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CC94FBE7414CF7B52FDA87AE6089A2"/>
        </w:placeholder>
        <w15:appearance w15:val="hidden"/>
        <w:text/>
      </w:sdtPr>
      <w:sdtEndPr/>
      <w:sdtContent>
        <w:p w:rsidRPr="009B062B" w:rsidR="00AF30DD" w:rsidP="009B062B" w:rsidRDefault="00AF30DD" w14:paraId="188C9A2F" w14:textId="77777777">
          <w:pPr>
            <w:pStyle w:val="RubrikFrslagTIllRiksdagsbeslut"/>
          </w:pPr>
          <w:r w:rsidRPr="009B062B">
            <w:t>Förslag till riksdagsbeslut</w:t>
          </w:r>
        </w:p>
      </w:sdtContent>
    </w:sdt>
    <w:sdt>
      <w:sdtPr>
        <w:alias w:val="Yrkande 1"/>
        <w:tag w:val="563ab3b4-b229-48f3-b975-2657f1627097"/>
        <w:id w:val="-576676835"/>
        <w:lock w:val="sdtLocked"/>
      </w:sdtPr>
      <w:sdtEndPr/>
      <w:sdtContent>
        <w:p w:rsidR="00046AEA" w:rsidRDefault="0059597B" w14:paraId="188C9A30" w14:textId="77777777">
          <w:pPr>
            <w:pStyle w:val="Frslagstext"/>
            <w:numPr>
              <w:ilvl w:val="0"/>
              <w:numId w:val="0"/>
            </w:numPr>
          </w:pPr>
          <w:r>
            <w:t>Riksdagen ställer sig bakom det som anförs i motionen om Glasets arkiv och samlingar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7D03F3D34245CE8682D9A6035BEC1E"/>
        </w:placeholder>
        <w15:appearance w15:val="hidden"/>
        <w:text/>
      </w:sdtPr>
      <w:sdtEndPr/>
      <w:sdtContent>
        <w:p w:rsidRPr="009B062B" w:rsidR="006D79C9" w:rsidP="00333E95" w:rsidRDefault="006D79C9" w14:paraId="188C9A31" w14:textId="77777777">
          <w:pPr>
            <w:pStyle w:val="Rubrik1"/>
          </w:pPr>
          <w:r>
            <w:t>Motivering</w:t>
          </w:r>
        </w:p>
      </w:sdtContent>
    </w:sdt>
    <w:p w:rsidR="001F2FDD" w:rsidP="00000B22" w:rsidRDefault="00000B22" w14:paraId="188C9A32" w14:textId="192B9B45">
      <w:pPr>
        <w:pStyle w:val="Normalutanindragellerluft"/>
      </w:pPr>
      <w:r>
        <w:t>Regeringsuppdraget</w:t>
      </w:r>
      <w:r w:rsidR="002B5D11">
        <w:t xml:space="preserve"> Glasrikeuppdraget lämnades av N</w:t>
      </w:r>
      <w:r>
        <w:t>äringsdepartementet till länsstyrelserna i Kronobergs och Kalmar län i mars 2012. Uppdraget innebär att till och med 2017 för regeringens räkning genomföra insatser för industriell utveckling och stärkt besöksnäring i Glasriket. Till kommunerna i Glasriket räknas Emmaboda, Lessebo, Nybro och Uppvidinge. Uppdraget samordnas av Länsstyrelsen i Kronobergs län.</w:t>
      </w:r>
    </w:p>
    <w:p w:rsidRPr="002B5D11" w:rsidR="001F2FDD" w:rsidP="002B5D11" w:rsidRDefault="00000B22" w14:paraId="188C9A33" w14:textId="77777777">
      <w:r w:rsidRPr="002B5D11">
        <w:t xml:space="preserve">Anledningen till uppdraget var den pågående och avgörande strukturomvandling som påverkar glasindustrin. Det vi nu ser framför oss är ett delvis annorlunda Glasrike, som även i fortsättningen bygger på kunskap, konst, design och hantverk. Samverkan sker mellan samhälle, näringsliv och akademi och alla som lever och verkar i Glasriket. Glasrikeuppdraget </w:t>
      </w:r>
      <w:r w:rsidRPr="002B5D11">
        <w:lastRenderedPageBreak/>
        <w:t>har främst fokuserat på att samordna de offentliga organisationernas insatser.</w:t>
      </w:r>
    </w:p>
    <w:p w:rsidRPr="002B5D11" w:rsidR="001F2FDD" w:rsidP="002B5D11" w:rsidRDefault="00000B22" w14:paraId="188C9A34" w14:textId="562AE2A7">
      <w:r w:rsidRPr="002B5D11">
        <w:t>Det svens</w:t>
      </w:r>
      <w:r w:rsidRPr="002B5D11" w:rsidR="002B5D11">
        <w:t>ka G</w:t>
      </w:r>
      <w:r w:rsidRPr="002B5D11">
        <w:t xml:space="preserve">lasets arkiv och samlingar är ett unikt nationellt design- och kulturarv som är en angelägenhet för hela Sverige. Glasrikets kulturmiljöer och behovet </w:t>
      </w:r>
      <w:r w:rsidRPr="002B5D11" w:rsidR="002B5D11">
        <w:t xml:space="preserve">av </w:t>
      </w:r>
      <w:r w:rsidRPr="002B5D11">
        <w:t>att säkra och utveckla arkiven och samlingarna identifierades tidigt under Glasrike</w:t>
      </w:r>
      <w:r w:rsidR="002B5D11">
        <w:softHyphen/>
      </w:r>
      <w:bookmarkStart w:name="_GoBack" w:id="1"/>
      <w:bookmarkEnd w:id="1"/>
      <w:r w:rsidRPr="002B5D11">
        <w:t>uppdraget som ett viktigt område att arbeta vidare med.</w:t>
      </w:r>
    </w:p>
    <w:p w:rsidRPr="002B5D11" w:rsidR="001F2FDD" w:rsidP="002B5D11" w:rsidRDefault="00000B22" w14:paraId="188C9A35" w14:textId="6D3FACE2">
      <w:r w:rsidRPr="002B5D11">
        <w:t>Glasriket vil</w:t>
      </w:r>
      <w:r w:rsidRPr="002B5D11" w:rsidR="002B5D11">
        <w:t>l ta ett nationellt ansvar för G</w:t>
      </w:r>
      <w:r w:rsidRPr="002B5D11">
        <w:t>lasets arkiv och samlingar. Kulturparken Småland, The Glass Factory, Designarkivet, Emmaboda kommun i samarbete med Emmabodabygdens arkivförening samt Linnéuniversitetet har tillsammans bildat nätverket Swedish Glass Net vars vision är att vara en kreativ utvecklingsarena för det svenska glasets historia, process och framtid med fokus på innovation och tillväxt. Syftet med att bevara och förvalta arkiv och samlingar är att kunna använda dessa fantastiska skatter för forskning och entreprenörskap på ett bättre sätt än vad som görs idag.</w:t>
      </w:r>
    </w:p>
    <w:p w:rsidRPr="002B5D11" w:rsidR="001F2FDD" w:rsidP="002B5D11" w:rsidRDefault="00000B22" w14:paraId="188C9A36" w14:textId="77777777">
      <w:r w:rsidRPr="002B5D11">
        <w:t xml:space="preserve">Swedish Glass Net vill ta ett nationellt ansvar för att bevara, säkra, tillgängliggöra och med fokus på innovation och tillväxt utveckla de svenska </w:t>
      </w:r>
      <w:r w:rsidRPr="002B5D11">
        <w:lastRenderedPageBreak/>
        <w:t>glasarkiven och samlingarna.  Regionala utvecklingsmedel och kultursamverkansmodellen räcker dock inte för att finansiera detta, då de medel man behöver är långsiktiga verksamhetsmedel, inte projektfinansierad verksamhet.</w:t>
      </w:r>
    </w:p>
    <w:p w:rsidRPr="002B5D11" w:rsidR="00652B73" w:rsidP="002B5D11" w:rsidRDefault="001F2FDD" w14:paraId="188C9A37" w14:textId="5170BB0E">
      <w:r w:rsidRPr="002B5D11">
        <w:t>Vi vill att regionens värdefulla arkiv och samlingar ska uppmärksammas nationellt och att regeringen överväger att inleda en dialog med regionen.</w:t>
      </w:r>
    </w:p>
    <w:p w:rsidRPr="002B5D11" w:rsidR="002B5D11" w:rsidP="002B5D11" w:rsidRDefault="002B5D11" w14:paraId="6CC4ED63" w14:textId="77777777"/>
    <w:sdt>
      <w:sdtPr>
        <w:alias w:val="CC_Underskrifter"/>
        <w:tag w:val="CC_Underskrifter"/>
        <w:id w:val="583496634"/>
        <w:lock w:val="sdtContentLocked"/>
        <w:placeholder>
          <w:docPart w:val="4A45BCF4BBE749FF956CE2B0332653A0"/>
        </w:placeholder>
        <w15:appearance w15:val="hidden"/>
      </w:sdtPr>
      <w:sdtEndPr/>
      <w:sdtContent>
        <w:p w:rsidR="004801AC" w:rsidP="00977919" w:rsidRDefault="002B5D11" w14:paraId="188C9A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r>
        <w:trPr>
          <w:cantSplit/>
        </w:trPr>
        <w:tc>
          <w:tcPr>
            <w:tcW w:w="50" w:type="pct"/>
            <w:vAlign w:val="bottom"/>
          </w:tcPr>
          <w:p>
            <w:pPr>
              <w:pStyle w:val="Underskrifter"/>
              <w:spacing w:after="0"/>
            </w:pPr>
            <w:r>
              <w:t>ClasGöran Carlsson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Lena Hallengren (S)</w:t>
            </w:r>
          </w:p>
        </w:tc>
        <w:tc>
          <w:tcPr>
            <w:tcW w:w="50" w:type="pct"/>
            <w:vAlign w:val="bottom"/>
          </w:tcPr>
          <w:p>
            <w:pPr>
              <w:pStyle w:val="Underskrifter"/>
              <w:spacing w:after="0"/>
            </w:pPr>
            <w:r>
              <w:t>Monica Haider (S)</w:t>
            </w:r>
          </w:p>
        </w:tc>
      </w:tr>
    </w:tbl>
    <w:p w:rsidR="00D166EC" w:rsidRDefault="00D166EC" w14:paraId="188C9A42" w14:textId="77777777"/>
    <w:sectPr w:rsidR="00D166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C9A44" w14:textId="77777777" w:rsidR="00000B22" w:rsidRDefault="00000B22" w:rsidP="000C1CAD">
      <w:pPr>
        <w:spacing w:line="240" w:lineRule="auto"/>
      </w:pPr>
      <w:r>
        <w:separator/>
      </w:r>
    </w:p>
  </w:endnote>
  <w:endnote w:type="continuationSeparator" w:id="0">
    <w:p w14:paraId="188C9A45" w14:textId="77777777" w:rsidR="00000B22" w:rsidRDefault="00000B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C9A4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C9A4B" w14:textId="0CE8B31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5D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C9A42" w14:textId="77777777" w:rsidR="00000B22" w:rsidRDefault="00000B22" w:rsidP="000C1CAD">
      <w:pPr>
        <w:spacing w:line="240" w:lineRule="auto"/>
      </w:pPr>
      <w:r>
        <w:separator/>
      </w:r>
    </w:p>
  </w:footnote>
  <w:footnote w:type="continuationSeparator" w:id="0">
    <w:p w14:paraId="188C9A43" w14:textId="77777777" w:rsidR="00000B22" w:rsidRDefault="00000B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8C9A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8C9A55" wp14:anchorId="188C9A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5D11" w14:paraId="188C9A56" w14:textId="77777777">
                          <w:pPr>
                            <w:jc w:val="right"/>
                          </w:pPr>
                          <w:sdt>
                            <w:sdtPr>
                              <w:alias w:val="CC_Noformat_Partikod"/>
                              <w:tag w:val="CC_Noformat_Partikod"/>
                              <w:id w:val="-53464382"/>
                              <w:placeholder>
                                <w:docPart w:val="840F0DFB3D534FE0968746CF16C02672"/>
                              </w:placeholder>
                              <w:text/>
                            </w:sdtPr>
                            <w:sdtEndPr/>
                            <w:sdtContent>
                              <w:r w:rsidR="00000B22">
                                <w:t>S</w:t>
                              </w:r>
                            </w:sdtContent>
                          </w:sdt>
                          <w:sdt>
                            <w:sdtPr>
                              <w:alias w:val="CC_Noformat_Partinummer"/>
                              <w:tag w:val="CC_Noformat_Partinummer"/>
                              <w:id w:val="-1709555926"/>
                              <w:placeholder>
                                <w:docPart w:val="C77FD09808FB4F77AC089A33AA064354"/>
                              </w:placeholder>
                              <w:text/>
                            </w:sdtPr>
                            <w:sdtEndPr/>
                            <w:sdtContent>
                              <w:r w:rsidR="00000B22">
                                <w:t>1724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8C9A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5D11" w14:paraId="188C9A56" w14:textId="77777777">
                    <w:pPr>
                      <w:jc w:val="right"/>
                    </w:pPr>
                    <w:sdt>
                      <w:sdtPr>
                        <w:alias w:val="CC_Noformat_Partikod"/>
                        <w:tag w:val="CC_Noformat_Partikod"/>
                        <w:id w:val="-53464382"/>
                        <w:placeholder>
                          <w:docPart w:val="840F0DFB3D534FE0968746CF16C02672"/>
                        </w:placeholder>
                        <w:text/>
                      </w:sdtPr>
                      <w:sdtEndPr/>
                      <w:sdtContent>
                        <w:r w:rsidR="00000B22">
                          <w:t>S</w:t>
                        </w:r>
                      </w:sdtContent>
                    </w:sdt>
                    <w:sdt>
                      <w:sdtPr>
                        <w:alias w:val="CC_Noformat_Partinummer"/>
                        <w:tag w:val="CC_Noformat_Partinummer"/>
                        <w:id w:val="-1709555926"/>
                        <w:placeholder>
                          <w:docPart w:val="C77FD09808FB4F77AC089A33AA064354"/>
                        </w:placeholder>
                        <w:text/>
                      </w:sdtPr>
                      <w:sdtEndPr/>
                      <w:sdtContent>
                        <w:r w:rsidR="00000B22">
                          <w:t>1724</w:t>
                        </w:r>
                      </w:sdtContent>
                    </w:sdt>
                  </w:p>
                </w:txbxContent>
              </v:textbox>
              <w10:wrap anchorx="page"/>
            </v:shape>
          </w:pict>
        </mc:Fallback>
      </mc:AlternateContent>
    </w:r>
  </w:p>
  <w:p w:rsidRPr="00293C4F" w:rsidR="004F35FE" w:rsidP="00776B74" w:rsidRDefault="004F35FE" w14:paraId="188C9A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5D11" w14:paraId="188C9A48" w14:textId="77777777">
    <w:pPr>
      <w:jc w:val="right"/>
    </w:pPr>
    <w:sdt>
      <w:sdtPr>
        <w:alias w:val="CC_Noformat_Partikod"/>
        <w:tag w:val="CC_Noformat_Partikod"/>
        <w:id w:val="559911109"/>
        <w:placeholder>
          <w:docPart w:val="C77FD09808FB4F77AC089A33AA064354"/>
        </w:placeholder>
        <w:text/>
      </w:sdtPr>
      <w:sdtEndPr/>
      <w:sdtContent>
        <w:r w:rsidR="00000B22">
          <w:t>S</w:t>
        </w:r>
      </w:sdtContent>
    </w:sdt>
    <w:sdt>
      <w:sdtPr>
        <w:alias w:val="CC_Noformat_Partinummer"/>
        <w:tag w:val="CC_Noformat_Partinummer"/>
        <w:id w:val="1197820850"/>
        <w:text/>
      </w:sdtPr>
      <w:sdtEndPr/>
      <w:sdtContent>
        <w:r w:rsidR="00000B22">
          <w:t>1724</w:t>
        </w:r>
      </w:sdtContent>
    </w:sdt>
  </w:p>
  <w:p w:rsidR="004F35FE" w:rsidP="00776B74" w:rsidRDefault="004F35FE" w14:paraId="188C9A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5D11" w14:paraId="188C9A4C" w14:textId="77777777">
    <w:pPr>
      <w:jc w:val="right"/>
    </w:pPr>
    <w:sdt>
      <w:sdtPr>
        <w:alias w:val="CC_Noformat_Partikod"/>
        <w:tag w:val="CC_Noformat_Partikod"/>
        <w:id w:val="1471015553"/>
        <w:text/>
      </w:sdtPr>
      <w:sdtEndPr/>
      <w:sdtContent>
        <w:r w:rsidR="00000B22">
          <w:t>S</w:t>
        </w:r>
      </w:sdtContent>
    </w:sdt>
    <w:sdt>
      <w:sdtPr>
        <w:alias w:val="CC_Noformat_Partinummer"/>
        <w:tag w:val="CC_Noformat_Partinummer"/>
        <w:id w:val="-2014525982"/>
        <w:text/>
      </w:sdtPr>
      <w:sdtEndPr/>
      <w:sdtContent>
        <w:r w:rsidR="00000B22">
          <w:t>1724</w:t>
        </w:r>
      </w:sdtContent>
    </w:sdt>
  </w:p>
  <w:p w:rsidR="004F35FE" w:rsidP="00A314CF" w:rsidRDefault="002B5D11" w14:paraId="188C9A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B5D11" w14:paraId="188C9A4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5D11" w14:paraId="188C9A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:1469</w:t>
        </w:r>
      </w:sdtContent>
    </w:sdt>
  </w:p>
  <w:p w:rsidR="004F35FE" w:rsidP="00E03A3D" w:rsidRDefault="002B5D11" w14:paraId="188C9A50" w14:textId="77777777">
    <w:pPr>
      <w:pStyle w:val="Motionr"/>
    </w:pPr>
    <w:sdt>
      <w:sdtPr>
        <w:alias w:val="CC_Noformat_Avtext"/>
        <w:tag w:val="CC_Noformat_Avtext"/>
        <w:id w:val="-2020768203"/>
        <w:lock w:val="sdtContentLocked"/>
        <w15:appearance w15:val="hidden"/>
        <w:text/>
      </w:sdtPr>
      <w:sdtEndPr/>
      <w:sdtContent>
        <w:r>
          <w:t>av Krister Örnfjäder m.fl. (S)</w:t>
        </w:r>
      </w:sdtContent>
    </w:sdt>
  </w:p>
  <w:sdt>
    <w:sdtPr>
      <w:alias w:val="CC_Noformat_Rubtext"/>
      <w:tag w:val="CC_Noformat_Rubtext"/>
      <w:id w:val="-218060500"/>
      <w:lock w:val="sdtLocked"/>
      <w15:appearance w15:val="hidden"/>
      <w:text/>
    </w:sdtPr>
    <w:sdtEndPr/>
    <w:sdtContent>
      <w:p w:rsidR="004F35FE" w:rsidP="00283E0F" w:rsidRDefault="001F2FDD" w14:paraId="188C9A51" w14:textId="77777777">
        <w:pPr>
          <w:pStyle w:val="FSHRub2"/>
        </w:pPr>
        <w:r>
          <w:t>Ansvaret för Glasets arkiv och samlingar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188C9A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22"/>
    <w:rsid w:val="000000E0"/>
    <w:rsid w:val="00000761"/>
    <w:rsid w:val="00000B22"/>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AEA"/>
    <w:rsid w:val="00046B18"/>
    <w:rsid w:val="00047CB1"/>
    <w:rsid w:val="00050A98"/>
    <w:rsid w:val="00050DBC"/>
    <w:rsid w:val="000513B0"/>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190"/>
    <w:rsid w:val="001E2474"/>
    <w:rsid w:val="001E25EB"/>
    <w:rsid w:val="001E4A86"/>
    <w:rsid w:val="001F22DC"/>
    <w:rsid w:val="001F2FDD"/>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5D11"/>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63A5"/>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597B"/>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919"/>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2CA"/>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8EB"/>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6EC"/>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4D5"/>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83E"/>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8C9A2E"/>
  <w15:chartTrackingRefBased/>
  <w15:docId w15:val="{E16BA3E0-927F-4435-B955-B278B510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CC94FBE7414CF7B52FDA87AE6089A2"/>
        <w:category>
          <w:name w:val="Allmänt"/>
          <w:gallery w:val="placeholder"/>
        </w:category>
        <w:types>
          <w:type w:val="bbPlcHdr"/>
        </w:types>
        <w:behaviors>
          <w:behavior w:val="content"/>
        </w:behaviors>
        <w:guid w:val="{A252A18F-A90C-41F2-9A1F-BF54545E34A4}"/>
      </w:docPartPr>
      <w:docPartBody>
        <w:p w:rsidR="00785A75" w:rsidRDefault="00785A75">
          <w:pPr>
            <w:pStyle w:val="ADCC94FBE7414CF7B52FDA87AE6089A2"/>
          </w:pPr>
          <w:r w:rsidRPr="005A0A93">
            <w:rPr>
              <w:rStyle w:val="Platshllartext"/>
            </w:rPr>
            <w:t>Förslag till riksdagsbeslut</w:t>
          </w:r>
        </w:p>
      </w:docPartBody>
    </w:docPart>
    <w:docPart>
      <w:docPartPr>
        <w:name w:val="AF7D03F3D34245CE8682D9A6035BEC1E"/>
        <w:category>
          <w:name w:val="Allmänt"/>
          <w:gallery w:val="placeholder"/>
        </w:category>
        <w:types>
          <w:type w:val="bbPlcHdr"/>
        </w:types>
        <w:behaviors>
          <w:behavior w:val="content"/>
        </w:behaviors>
        <w:guid w:val="{F0E41884-9C46-4946-8D06-B6F8B1AA0489}"/>
      </w:docPartPr>
      <w:docPartBody>
        <w:p w:rsidR="00785A75" w:rsidRDefault="00785A75">
          <w:pPr>
            <w:pStyle w:val="AF7D03F3D34245CE8682D9A6035BEC1E"/>
          </w:pPr>
          <w:r w:rsidRPr="005A0A93">
            <w:rPr>
              <w:rStyle w:val="Platshllartext"/>
            </w:rPr>
            <w:t>Motivering</w:t>
          </w:r>
        </w:p>
      </w:docPartBody>
    </w:docPart>
    <w:docPart>
      <w:docPartPr>
        <w:name w:val="840F0DFB3D534FE0968746CF16C02672"/>
        <w:category>
          <w:name w:val="Allmänt"/>
          <w:gallery w:val="placeholder"/>
        </w:category>
        <w:types>
          <w:type w:val="bbPlcHdr"/>
        </w:types>
        <w:behaviors>
          <w:behavior w:val="content"/>
        </w:behaviors>
        <w:guid w:val="{0E6562D2-32CA-4FD5-A74A-1BC0511B974B}"/>
      </w:docPartPr>
      <w:docPartBody>
        <w:p w:rsidR="00785A75" w:rsidRDefault="00785A75">
          <w:pPr>
            <w:pStyle w:val="840F0DFB3D534FE0968746CF16C02672"/>
          </w:pPr>
          <w:r>
            <w:rPr>
              <w:rStyle w:val="Platshllartext"/>
            </w:rPr>
            <w:t xml:space="preserve"> </w:t>
          </w:r>
        </w:p>
      </w:docPartBody>
    </w:docPart>
    <w:docPart>
      <w:docPartPr>
        <w:name w:val="C77FD09808FB4F77AC089A33AA064354"/>
        <w:category>
          <w:name w:val="Allmänt"/>
          <w:gallery w:val="placeholder"/>
        </w:category>
        <w:types>
          <w:type w:val="bbPlcHdr"/>
        </w:types>
        <w:behaviors>
          <w:behavior w:val="content"/>
        </w:behaviors>
        <w:guid w:val="{77CB5E17-4AB4-4577-9672-7D810CE2BA3F}"/>
      </w:docPartPr>
      <w:docPartBody>
        <w:p w:rsidR="00785A75" w:rsidRDefault="00785A75">
          <w:pPr>
            <w:pStyle w:val="C77FD09808FB4F77AC089A33AA064354"/>
          </w:pPr>
          <w:r>
            <w:t xml:space="preserve"> </w:t>
          </w:r>
        </w:p>
      </w:docPartBody>
    </w:docPart>
    <w:docPart>
      <w:docPartPr>
        <w:name w:val="4A45BCF4BBE749FF956CE2B0332653A0"/>
        <w:category>
          <w:name w:val="Allmänt"/>
          <w:gallery w:val="placeholder"/>
        </w:category>
        <w:types>
          <w:type w:val="bbPlcHdr"/>
        </w:types>
        <w:behaviors>
          <w:behavior w:val="content"/>
        </w:behaviors>
        <w:guid w:val="{313FB263-815A-406B-9DF5-3E8B7D5EB294}"/>
      </w:docPartPr>
      <w:docPartBody>
        <w:p w:rsidR="00000000" w:rsidRDefault="005841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75"/>
    <w:rsid w:val="00785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CC94FBE7414CF7B52FDA87AE6089A2">
    <w:name w:val="ADCC94FBE7414CF7B52FDA87AE6089A2"/>
  </w:style>
  <w:style w:type="paragraph" w:customStyle="1" w:styleId="092DE521B0E94F8CA69EA8AA03B5151C">
    <w:name w:val="092DE521B0E94F8CA69EA8AA03B5151C"/>
  </w:style>
  <w:style w:type="paragraph" w:customStyle="1" w:styleId="36E6E8E19CC746D9A5C3EC6C4D4518C2">
    <w:name w:val="36E6E8E19CC746D9A5C3EC6C4D4518C2"/>
  </w:style>
  <w:style w:type="paragraph" w:customStyle="1" w:styleId="AF7D03F3D34245CE8682D9A6035BEC1E">
    <w:name w:val="AF7D03F3D34245CE8682D9A6035BEC1E"/>
  </w:style>
  <w:style w:type="paragraph" w:customStyle="1" w:styleId="5F1BF59F1AD047138C0031DCD8526AFB">
    <w:name w:val="5F1BF59F1AD047138C0031DCD8526AFB"/>
  </w:style>
  <w:style w:type="paragraph" w:customStyle="1" w:styleId="840F0DFB3D534FE0968746CF16C02672">
    <w:name w:val="840F0DFB3D534FE0968746CF16C02672"/>
  </w:style>
  <w:style w:type="paragraph" w:customStyle="1" w:styleId="C77FD09808FB4F77AC089A33AA064354">
    <w:name w:val="C77FD09808FB4F77AC089A33AA064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AA572-79DE-4039-B734-7F732DC54BFB}"/>
</file>

<file path=customXml/itemProps2.xml><?xml version="1.0" encoding="utf-8"?>
<ds:datastoreItem xmlns:ds="http://schemas.openxmlformats.org/officeDocument/2006/customXml" ds:itemID="{3194C064-9518-4122-9BCB-EF153F0B1D2B}"/>
</file>

<file path=customXml/itemProps3.xml><?xml version="1.0" encoding="utf-8"?>
<ds:datastoreItem xmlns:ds="http://schemas.openxmlformats.org/officeDocument/2006/customXml" ds:itemID="{563FA81A-9206-4C75-AF8A-5C789F30C7CA}"/>
</file>

<file path=docProps/app.xml><?xml version="1.0" encoding="utf-8"?>
<Properties xmlns="http://schemas.openxmlformats.org/officeDocument/2006/extended-properties" xmlns:vt="http://schemas.openxmlformats.org/officeDocument/2006/docPropsVTypes">
  <Template>Normal</Template>
  <TotalTime>57</TotalTime>
  <Pages>2</Pages>
  <Words>350</Words>
  <Characters>2191</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S1724 Ansvaret för Glasets arkiv och samlingar</vt:lpstr>
      <vt:lpstr>
      </vt:lpstr>
    </vt:vector>
  </TitlesOfParts>
  <Company>Sveriges riksdag</Company>
  <LinksUpToDate>false</LinksUpToDate>
  <CharactersWithSpaces>2525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