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AAC" w:rsidRPr="00496AAC" w:rsidRDefault="00496AAC">
      <w:pPr>
        <w:pStyle w:val="Frslagsrubrik"/>
      </w:pPr>
      <w:r w:rsidRPr="00496AAC">
        <w:t>Förslag till riksdagsbeslut</w:t>
      </w:r>
    </w:p>
    <w:p w:rsidR="00496AAC" w:rsidRPr="00496AAC" w:rsidRDefault="00496AAC">
      <w:pPr>
        <w:pStyle w:val="Hemstlatt"/>
        <w:ind w:left="0"/>
      </w:pPr>
      <w:r w:rsidRPr="00496AAC">
        <w:t>Riksdagen tillkännager för regeringen som sin mening vad som anförs i motionen om att pröva möjligheten av ett reseavdrag som kan infogas i klimat- och miljöpolitiken.</w:t>
      </w:r>
    </w:p>
    <w:p w:rsidR="00496AAC" w:rsidRPr="00496AAC" w:rsidRDefault="00496AAC">
      <w:pPr>
        <w:pStyle w:val="Rubrik1"/>
      </w:pPr>
      <w:r w:rsidRPr="00496AAC">
        <w:t>Motivering</w:t>
      </w:r>
    </w:p>
    <w:p w:rsidR="00496AAC" w:rsidRPr="00496AAC" w:rsidRDefault="00496AAC">
      <w:r w:rsidRPr="00496AAC">
        <w:t>Människor som väljer den mer klimat- och miljövänliga kollektivtrafiken framför eget bilåkande borde uppmuntras betydligt mer i detta beteende. Om vi med olika stimulanser kan uppmuntra fler att resa kollektivt skulle det ha goda klimat- och miljöeffekter. Ett sätt att uppmuntra fler att resa kollektivt skulle kunna vara att förändra reseavdraget så att det gynnade främst kolle</w:t>
      </w:r>
      <w:r w:rsidRPr="00496AAC">
        <w:t>k</w:t>
      </w:r>
      <w:r w:rsidRPr="00496AAC">
        <w:t>tivtrafikresande men också samåkning.</w:t>
      </w:r>
    </w:p>
    <w:p w:rsidR="00496AAC" w:rsidRPr="00496AAC" w:rsidRDefault="00496AAC">
      <w:pPr>
        <w:pStyle w:val="Normaltindrag"/>
      </w:pPr>
      <w:r w:rsidRPr="00496AAC">
        <w:t>Kollektivtrafiken är viktig för Uppsala län. Regionförbundet antog redan 2005 ett strategidokument för utvecklingen av kollektivtrafiken i länet. Totalt genomförs drygt 25 miljoner resor om året med kollektivtrafiken, varav 11 miljoner är längre resor utanför stadstrafiken i Uppsala tätort. Upptåget har ökat kraftigt både reellt och som andel av kollektivtrafiken i länet. 2003 o</w:t>
      </w:r>
      <w:r w:rsidRPr="00496AAC">
        <w:t>m</w:t>
      </w:r>
      <w:r w:rsidRPr="00496AAC">
        <w:t>fattade tågtrafiken 5 procent av regiontrafiken, 2007 omfattade den en fjärd</w:t>
      </w:r>
      <w:r w:rsidRPr="00496AAC">
        <w:t>e</w:t>
      </w:r>
      <w:r w:rsidRPr="00496AAC">
        <w:t>del av regiontrafiken. Förlängningen av Upptåget med en södra sträckning mellan Uppsala och Upplands Väsby innebar en ytterligare skjuts för den spårbundna trafiken i länet som i övrigt domineras av SJ och Uppsalapendeln till Stockholm.</w:t>
      </w:r>
    </w:p>
    <w:p w:rsidR="00496AAC" w:rsidRPr="00496AAC" w:rsidRDefault="00496AAC">
      <w:pPr>
        <w:pStyle w:val="Normaltindrag"/>
      </w:pPr>
      <w:r w:rsidRPr="00496AAC">
        <w:t>Beloppsgränsen över vilken kostnader för resor mellan bostaden och a</w:t>
      </w:r>
      <w:r w:rsidRPr="00496AAC">
        <w:t>r</w:t>
      </w:r>
      <w:r w:rsidRPr="00496AAC">
        <w:t>betsplatsen får dras av är 8 000 kronor för inkomståret 2008 och 9 000 kronor för inkomståret 2009. Den borgerliga regeringen försämrade 2007 belopp</w:t>
      </w:r>
      <w:r w:rsidRPr="00496AAC">
        <w:t>s</w:t>
      </w:r>
      <w:r w:rsidRPr="00496AAC">
        <w:t xml:space="preserve">gränsen från 7 000 till 8 000 kronor. Höjningen motiverades av regeringen som ett led i finansieringen av förvärvsavdraget.  Det är ett dåligt motiv då </w:t>
      </w:r>
      <w:r w:rsidRPr="00496AAC">
        <w:lastRenderedPageBreak/>
        <w:t>försämringen negativt påverkar incitamentet att söka och ta jobb som innebär pendling. Det har varit en generell linje från regeringens sida att försämra avdrag som vanligt folk har samtidigt som avdragsmöjligh</w:t>
      </w:r>
      <w:r w:rsidRPr="00496AAC">
        <w:t>eterna för högre inkomsttagare förbättrats.</w:t>
      </w:r>
    </w:p>
    <w:p w:rsidR="00496AAC" w:rsidRPr="00496AAC" w:rsidRDefault="00496AAC">
      <w:pPr>
        <w:pStyle w:val="Normaltindrag"/>
      </w:pPr>
      <w:r w:rsidRPr="00496AAC">
        <w:t>Synen på reseavdraget har utgått från det som allmänt gäller för beskat</w:t>
      </w:r>
      <w:r w:rsidRPr="00496AAC">
        <w:t>t</w:t>
      </w:r>
      <w:r w:rsidRPr="00496AAC">
        <w:t>ning. Reseavdraget har varit neutralt till val av färdsätt och ska inte påverka skattebetalarens val av beteende. Jag menar att reseavdraget istället borde inlemmas i klimat- och miljöpolitiken och utgå ifrån det som gäller för punk</w:t>
      </w:r>
      <w:r w:rsidRPr="00496AAC">
        <w:t>t</w:t>
      </w:r>
      <w:r w:rsidRPr="00496AAC">
        <w:t>skatter. Punktskatter syftar som bekant till att påverka människors konsu</w:t>
      </w:r>
      <w:r w:rsidRPr="00496AAC">
        <w:t>m</w:t>
      </w:r>
      <w:r w:rsidRPr="00496AAC">
        <w:t>tionsbeteende. Reseavdraget borde främja resande med spårbunden trafik framför vägtrafik, kollektivtrafik framför enskild bil samt samåkande framför att köra en person i bilen. Givetvis finns det ett rätt</w:t>
      </w:r>
      <w:r w:rsidRPr="00496AAC">
        <w:t>viseproblem att reda ut. Spårbunden trafik är inte geografiskt tillgänglig för alla och kollektivtrafikn</w:t>
      </w:r>
      <w:r w:rsidRPr="00496AAC">
        <w:t>ä</w:t>
      </w:r>
      <w:r w:rsidRPr="00496AAC">
        <w:t>tet är för glest i många delar av landet.</w:t>
      </w:r>
    </w:p>
    <w:p w:rsidR="00496AAC" w:rsidRPr="00496AAC" w:rsidRDefault="00496AAC">
      <w:pPr>
        <w:pStyle w:val="Normaltindrag"/>
      </w:pPr>
      <w:r w:rsidRPr="00496AAC">
        <w:t>Med anledning av ovanstående bör möjligheten att införa ett klimat- och miljöanpassat reseavdrag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AAC">
        <w:trPr>
          <w:cantSplit/>
        </w:trPr>
        <w:tc>
          <w:tcPr>
            <w:tcW w:w="3046" w:type="dxa"/>
          </w:tcPr>
          <w:p w:rsidR="00496AAC" w:rsidRPr="00496AAC" w:rsidRDefault="00496AAC">
            <w:pPr>
              <w:pStyle w:val="UnderskriftDatum"/>
              <w:spacing w:before="240"/>
            </w:pPr>
            <w:r w:rsidRPr="00496AAC">
              <w:t>Stockholm den 29 september 2009</w:t>
            </w:r>
          </w:p>
        </w:tc>
        <w:tc>
          <w:tcPr>
            <w:tcW w:w="3047" w:type="dxa"/>
          </w:tcPr>
          <w:p w:rsidR="00496AAC" w:rsidRPr="00496AAC" w:rsidRDefault="00496AAC">
            <w:pPr>
              <w:pStyle w:val="Underskrifter"/>
              <w:spacing w:before="240"/>
            </w:pPr>
          </w:p>
        </w:tc>
      </w:tr>
      <w:tr w:rsidR="00000000" w:rsidRPr="00496AAC">
        <w:trPr>
          <w:cantSplit/>
        </w:trPr>
        <w:tc>
          <w:tcPr>
            <w:tcW w:w="3046" w:type="dxa"/>
          </w:tcPr>
          <w:p w:rsidR="00496AAC" w:rsidRPr="00496AAC" w:rsidRDefault="00496AAC">
            <w:pPr>
              <w:pStyle w:val="Underskrifter"/>
            </w:pPr>
            <w:r w:rsidRPr="00496AAC">
              <w:t>Agneta Gille (s)</w:t>
            </w:r>
          </w:p>
        </w:tc>
        <w:tc>
          <w:tcPr>
            <w:tcW w:w="3046" w:type="dxa"/>
          </w:tcPr>
          <w:p w:rsidR="00496AAC" w:rsidRPr="00496AAC" w:rsidRDefault="00496AAC">
            <w:pPr>
              <w:pStyle w:val="Underskrifter"/>
            </w:pPr>
          </w:p>
        </w:tc>
      </w:tr>
    </w:tbl>
    <w:p w:rsidR="00496AAC" w:rsidRPr="00496AAC" w:rsidRDefault="00496AAC">
      <w:pPr>
        <w:pStyle w:val="Normaltindrag"/>
      </w:pPr>
    </w:p>
    <w:sectPr w:rsidR="00000000" w:rsidRPr="00496A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6AAC" w:rsidRPr="00496AAC" w:rsidRDefault="00496AAC">
      <w:r w:rsidRPr="00496AAC">
        <w:separator/>
      </w:r>
    </w:p>
  </w:endnote>
  <w:endnote w:type="continuationSeparator" w:id="0">
    <w:p w:rsidR="00496AAC" w:rsidRPr="00496AAC" w:rsidRDefault="00496AAC">
      <w:r w:rsidRPr="00496A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fot"/>
    </w:pPr>
    <w:r w:rsidRPr="00496A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5638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AAC" w:rsidRDefault="00496A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fot"/>
    </w:pPr>
    <w:r w:rsidRPr="00496A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579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AAC" w:rsidRDefault="00496A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fot"/>
    </w:pPr>
    <w:r w:rsidRPr="00496A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459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AAC" w:rsidRDefault="00496A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6AAC" w:rsidRPr="00496AAC" w:rsidRDefault="00496AAC">
      <w:r w:rsidRPr="00496AAC">
        <w:separator/>
      </w:r>
    </w:p>
  </w:footnote>
  <w:footnote w:type="continuationSeparator" w:id="0">
    <w:p w:rsidR="00496AAC" w:rsidRPr="00496AAC" w:rsidRDefault="00496AAC">
      <w:r w:rsidRPr="00496A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huvud"/>
    </w:pPr>
    <w:r w:rsidRPr="00496A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79237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AAC" w:rsidRDefault="00496A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Sidhuvud"/>
    </w:pPr>
    <w:r w:rsidRPr="00496A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20077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AAC" w:rsidRDefault="00496A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AAC" w:rsidRDefault="00496A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AAC" w:rsidRPr="00496AAC" w:rsidRDefault="00496AAC">
    <w:pPr>
      <w:pStyle w:val="FSHNormal"/>
      <w:tabs>
        <w:tab w:val="right" w:pos="5840"/>
      </w:tabs>
    </w:pPr>
    <w:r w:rsidRPr="00496AAC">
      <w:br/>
    </w:r>
    <w:r w:rsidRPr="00496AAC">
      <w:fldChar w:fldCharType="begin" w:fldLock="1"/>
    </w:r>
    <w:r w:rsidRPr="00496AAC">
      <w:instrText xml:space="preserve"> DOCPROPERTY</w:instrText>
    </w:r>
    <w:r w:rsidRPr="00496AAC">
      <w:rPr>
        <w:sz w:val="18"/>
      </w:rPr>
      <w:instrText xml:space="preserve"> "YearUser" *\charformat </w:instrText>
    </w:r>
    <w:r w:rsidRPr="00496AAC">
      <w:fldChar w:fldCharType="separate"/>
    </w:r>
    <w:r w:rsidRPr="00496AAC">
      <w:t>2009/10</w:t>
    </w:r>
    <w:r w:rsidRPr="00496AAC">
      <w:fldChar w:fldCharType="end"/>
    </w:r>
    <w:r w:rsidRPr="00496AAC">
      <w:t xml:space="preserve"> </w:t>
    </w:r>
    <w:r w:rsidRPr="00496AAC">
      <w:tab/>
      <w:t xml:space="preserve">mnr: </w:t>
    </w:r>
    <w:r w:rsidRPr="00496AAC">
      <w:fldChar w:fldCharType="begin" w:fldLock="1"/>
    </w:r>
    <w:r w:rsidRPr="00496AAC">
      <w:instrText xml:space="preserve"> DOCPROPERTY</w:instrText>
    </w:r>
    <w:r w:rsidRPr="00496AAC">
      <w:rPr>
        <w:sz w:val="18"/>
      </w:rPr>
      <w:instrText xml:space="preserve"> "Motionsnummer" *\charformat </w:instrText>
    </w:r>
    <w:r w:rsidRPr="00496AAC">
      <w:fldChar w:fldCharType="separate"/>
    </w:r>
    <w:r w:rsidRPr="00496AAC">
      <w:t>Sk470</w:t>
    </w:r>
    <w:r w:rsidRPr="00496AAC">
      <w:fldChar w:fldCharType="end"/>
    </w:r>
    <w:r w:rsidRPr="00496AAC">
      <w:br/>
    </w:r>
    <w:r w:rsidRPr="00496AAC">
      <w:fldChar w:fldCharType="begin" w:fldLock="1"/>
    </w:r>
    <w:r w:rsidRPr="00496AAC">
      <w:instrText xml:space="preserve"> DOCPROPERTY</w:instrText>
    </w:r>
    <w:r w:rsidRPr="00496AAC">
      <w:rPr>
        <w:sz w:val="18"/>
      </w:rPr>
      <w:instrText xml:space="preserve"> "Samling" *\charformat </w:instrText>
    </w:r>
    <w:r w:rsidRPr="00496AAC">
      <w:fldChar w:fldCharType="end"/>
    </w:r>
    <w:r w:rsidRPr="00496AAC">
      <w:tab/>
      <w:t xml:space="preserve">pnr: </w:t>
    </w:r>
    <w:r w:rsidRPr="00496AAC">
      <w:fldChar w:fldCharType="begin" w:fldLock="1"/>
    </w:r>
    <w:r w:rsidRPr="00496AAC">
      <w:instrText xml:space="preserve"> DOCPROPERTY</w:instrText>
    </w:r>
    <w:r w:rsidRPr="00496AAC">
      <w:rPr>
        <w:sz w:val="18"/>
      </w:rPr>
      <w:instrText xml:space="preserve"> "Partinummer" *\charformat </w:instrText>
    </w:r>
    <w:r w:rsidRPr="00496AAC">
      <w:fldChar w:fldCharType="separate"/>
    </w:r>
    <w:r w:rsidRPr="00496AAC">
      <w:t>s30033</w:t>
    </w:r>
    <w:r w:rsidRPr="00496AAC">
      <w:fldChar w:fldCharType="end"/>
    </w:r>
  </w:p>
  <w:p w:rsidR="00496AAC" w:rsidRPr="00496AAC" w:rsidRDefault="00496AAC">
    <w:pPr>
      <w:pStyle w:val="FSHRub1"/>
    </w:pPr>
    <w:r w:rsidRPr="00496AAC">
      <w:t>Motion till riksdagen</w:t>
    </w:r>
    <w:r w:rsidRPr="00496AAC">
      <w:br/>
    </w:r>
    <w:r w:rsidRPr="00496AAC">
      <w:fldChar w:fldCharType="begin" w:fldLock="1"/>
    </w:r>
    <w:r w:rsidRPr="00496AAC">
      <w:instrText xml:space="preserve"> DOCPROPERTY "YearUser" *\charformat </w:instrText>
    </w:r>
    <w:r w:rsidRPr="00496AAC">
      <w:fldChar w:fldCharType="separate"/>
    </w:r>
    <w:r w:rsidRPr="00496AAC">
      <w:t>2009/10</w:t>
    </w:r>
    <w:r w:rsidRPr="00496AAC">
      <w:fldChar w:fldCharType="end"/>
    </w:r>
    <w:r w:rsidRPr="00496AAC">
      <w:t>:</w:t>
    </w:r>
    <w:r w:rsidRPr="00496AAC">
      <w:fldChar w:fldCharType="begin" w:fldLock="1"/>
    </w:r>
    <w:r w:rsidRPr="00496AAC">
      <w:instrText xml:space="preserve"> DOCPROPERTY "Motionsnummer" *\charformat </w:instrText>
    </w:r>
    <w:r w:rsidRPr="00496AAC">
      <w:fldChar w:fldCharType="separate"/>
    </w:r>
    <w:r w:rsidRPr="00496AAC">
      <w:t>Sk470</w:t>
    </w:r>
    <w:r w:rsidRPr="00496AAC">
      <w:fldChar w:fldCharType="end"/>
    </w:r>
  </w:p>
  <w:p w:rsidR="00496AAC" w:rsidRPr="00496AAC" w:rsidRDefault="00496AAC">
    <w:pPr>
      <w:pStyle w:val="FSHNormalS5"/>
    </w:pPr>
    <w:r w:rsidRPr="00496AAC">
      <w:fldChar w:fldCharType="begin" w:fldLock="1"/>
    </w:r>
    <w:r w:rsidRPr="00496AAC">
      <w:instrText xml:space="preserve"> DOCPROPERTY "MotionarText" *\charformat </w:instrText>
    </w:r>
    <w:r w:rsidRPr="00496AAC">
      <w:fldChar w:fldCharType="separate"/>
    </w:r>
    <w:r w:rsidRPr="00496AAC">
      <w:t>av Agneta Gille (s)</w:t>
    </w:r>
    <w:r w:rsidRPr="00496AAC">
      <w:fldChar w:fldCharType="end"/>
    </w:r>
    <w:r w:rsidRPr="00496AAC">
      <w:br/>
    </w:r>
    <w:r w:rsidRPr="00496AAC">
      <w:fldChar w:fldCharType="begin" w:fldLock="1"/>
    </w:r>
    <w:r w:rsidRPr="00496AAC">
      <w:instrText xml:space="preserve"> DOCPROPERTY "SvarFrasKort" *\charformat </w:instrText>
    </w:r>
    <w:r w:rsidRPr="00496AAC">
      <w:fldChar w:fldCharType="end"/>
    </w:r>
  </w:p>
  <w:p w:rsidR="00496AAC" w:rsidRPr="00496AAC" w:rsidRDefault="00496AAC">
    <w:pPr>
      <w:pStyle w:val="FSHTitel"/>
    </w:pPr>
    <w:r w:rsidRPr="00496AAC">
      <w:fldChar w:fldCharType="begin" w:fldLock="1"/>
    </w:r>
    <w:r w:rsidRPr="00496AAC">
      <w:instrText xml:space="preserve"> DOCPROPERTY</w:instrText>
    </w:r>
    <w:r w:rsidRPr="00496AAC">
      <w:rPr>
        <w:sz w:val="18"/>
      </w:rPr>
      <w:instrText xml:space="preserve"> "RubrikSvar" *\charformat </w:instrText>
    </w:r>
    <w:r w:rsidRPr="00496AAC">
      <w:fldChar w:fldCharType="separate"/>
    </w:r>
    <w:r w:rsidRPr="00496AAC">
      <w:t>Ett klimat- och miljöanpassat reseavdrag</w:t>
    </w:r>
    <w:r w:rsidRPr="00496AAC">
      <w:fldChar w:fldCharType="end"/>
    </w:r>
  </w:p>
  <w:p w:rsidR="00496AAC" w:rsidRPr="00496AAC" w:rsidRDefault="00496AAC">
    <w:pPr>
      <w:pStyle w:val="Normal00"/>
    </w:pPr>
  </w:p>
  <w:p w:rsidR="00496AAC" w:rsidRPr="00496AAC" w:rsidRDefault="00496A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027357">
    <w:abstractNumId w:val="8"/>
  </w:num>
  <w:num w:numId="2" w16cid:durableId="90667501">
    <w:abstractNumId w:val="9"/>
  </w:num>
  <w:num w:numId="3" w16cid:durableId="993877727">
    <w:abstractNumId w:val="8"/>
  </w:num>
  <w:num w:numId="4" w16cid:durableId="1391735955">
    <w:abstractNumId w:val="9"/>
  </w:num>
  <w:num w:numId="5" w16cid:durableId="686954103">
    <w:abstractNumId w:val="13"/>
  </w:num>
  <w:num w:numId="6" w16cid:durableId="225409670">
    <w:abstractNumId w:val="10"/>
  </w:num>
  <w:num w:numId="7" w16cid:durableId="826021014">
    <w:abstractNumId w:val="11"/>
  </w:num>
  <w:num w:numId="8" w16cid:durableId="34356846">
    <w:abstractNumId w:val="12"/>
  </w:num>
  <w:num w:numId="9" w16cid:durableId="864362726">
    <w:abstractNumId w:val="8"/>
  </w:num>
  <w:num w:numId="10" w16cid:durableId="1266646338">
    <w:abstractNumId w:val="3"/>
  </w:num>
  <w:num w:numId="11" w16cid:durableId="307444007">
    <w:abstractNumId w:val="2"/>
  </w:num>
  <w:num w:numId="12" w16cid:durableId="1587567364">
    <w:abstractNumId w:val="1"/>
  </w:num>
  <w:num w:numId="13" w16cid:durableId="1867719521">
    <w:abstractNumId w:val="0"/>
  </w:num>
  <w:num w:numId="14" w16cid:durableId="1956326427">
    <w:abstractNumId w:val="9"/>
  </w:num>
  <w:num w:numId="15" w16cid:durableId="1327512054">
    <w:abstractNumId w:val="7"/>
  </w:num>
  <w:num w:numId="16" w16cid:durableId="1200436663">
    <w:abstractNumId w:val="6"/>
  </w:num>
  <w:num w:numId="17" w16cid:durableId="1773284229">
    <w:abstractNumId w:val="5"/>
  </w:num>
  <w:num w:numId="18" w16cid:durableId="1376732043">
    <w:abstractNumId w:val="4"/>
  </w:num>
  <w:num w:numId="19" w16cid:durableId="2096196888">
    <w:abstractNumId w:val="11"/>
  </w:num>
  <w:num w:numId="20" w16cid:durableId="302857309">
    <w:abstractNumId w:val="10"/>
  </w:num>
  <w:num w:numId="21" w16cid:durableId="1916281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FF5EAB4-A55C-44C2-A9F4-CBC0FF005A1C}"/>
  </w:docVars>
  <w:rsids>
    <w:rsidRoot w:val="0044658C"/>
    <w:rsid w:val="0044658C"/>
    <w:rsid w:val="00496A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F5D97D-6762-4B97-A447-C0E580D7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2429</Characters>
  <Application>Microsoft Office Word</Application>
  <DocSecurity>4</DocSecurity>
  <Lines>46</Lines>
  <Paragraphs>11</Paragraphs>
  <ScaleCrop>false</ScaleCrop>
  <HeadingPairs>
    <vt:vector size="2" baseType="variant">
      <vt:variant>
        <vt:lpstr>Rubrik</vt:lpstr>
      </vt:variant>
      <vt:variant>
        <vt:i4>1</vt:i4>
      </vt:variant>
    </vt:vector>
  </HeadingPairs>
  <TitlesOfParts>
    <vt:vector size="1" baseType="lpstr">
      <vt:lpstr>s30033</vt:lpstr>
    </vt:vector>
  </TitlesOfParts>
  <Company>Riksdagen</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s30033</dc:title>
  <dc:subject>s30033</dc:subject>
  <dc:creator>Riksdagen</dc:creator>
  <cp:keywords>Riksdagen</cp:keywords>
  <dc:description>Nya formatmallshantering för förslag+urix bakåtkomp+könamn</dc:description>
  <cp:lastModifiedBy>Lars Brink</cp:lastModifiedBy>
  <cp:revision>2</cp:revision>
  <cp:lastPrinted>2009-12-04T13:33:00Z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Ett klimat- och miljöanpassat reseavdrag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klimat- och miljöanpassat reseavdrag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Gille (s)</vt:lpwstr>
  </property>
  <property fmtid="{D5CDD505-2E9C-101B-9397-08002B2CF9AE}" pid="26" name="MotionarLista">
    <vt:lpwstr>Gille,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20092010000000000115000300330069</vt:lpwstr>
  </property>
  <property fmtid="{D5CDD505-2E9C-101B-9397-08002B2CF9AE}" pid="47" name="datum">
    <vt:lpwstr>090929</vt:lpwstr>
  </property>
  <property fmtid="{D5CDD505-2E9C-101B-9397-08002B2CF9AE}" pid="48" name="avsändar-e-post">
    <vt:lpwstr>petra.dahlberg@riksdagen.se</vt:lpwstr>
  </property>
  <property fmtid="{D5CDD505-2E9C-101B-9397-08002B2CF9AE}" pid="49" name="id">
    <vt:lpwstr>20092010000000000115000300330069</vt:lpwstr>
  </property>
  <property fmtid="{D5CDD505-2E9C-101B-9397-08002B2CF9AE}" pid="50" name="nummer">
    <vt:lpwstr>470</vt:lpwstr>
  </property>
  <property fmtid="{D5CDD505-2E9C-101B-9397-08002B2CF9AE}" pid="51" name="utskottsbeteckning">
    <vt:lpwstr>Sk</vt:lpwstr>
  </property>
  <property fmtid="{D5CDD505-2E9C-101B-9397-08002B2CF9AE}" pid="52" name="GlobalUID">
    <vt:lpwstr>{3BB9F188-18F6-49FA-8803-4CCFDF5EE9C4}</vt:lpwstr>
  </property>
  <property fmtid="{D5CDD505-2E9C-101B-9397-08002B2CF9AE}" pid="53" name="Överföringar">
    <vt:i4>0</vt:i4>
  </property>
  <property fmtid="{D5CDD505-2E9C-101B-9397-08002B2CF9AE}" pid="54" name="Checksum">
    <vt:lpwstr>*1015639283662*</vt:lpwstr>
  </property>
  <property fmtid="{D5CDD505-2E9C-101B-9397-08002B2CF9AE}" pid="55" name="skuggnummer">
    <vt:lpwstr>2751</vt:lpwstr>
  </property>
  <property fmtid="{D5CDD505-2E9C-101B-9397-08002B2CF9AE}" pid="56" name="urixVersion">
    <vt:lpwstr>4.0.0.9</vt:lpwstr>
  </property>
  <property fmtid="{D5CDD505-2E9C-101B-9397-08002B2CF9AE}" pid="57" name="urixOrigin">
    <vt:lpwstr>091204 14:33:11.995</vt:lpwstr>
  </property>
  <property fmtid="{D5CDD505-2E9C-101B-9397-08002B2CF9AE}" pid="58" name="urixGuid">
    <vt:lpwstr>{3049CE52-A01B-48DD-9F46-14BBE4F86704}</vt:lpwstr>
  </property>
</Properties>
</file>