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7B6763489046ED821591A1C7EDD7E1"/>
        </w:placeholder>
        <w:text/>
      </w:sdtPr>
      <w:sdtEndPr/>
      <w:sdtContent>
        <w:p w:rsidRPr="009B062B" w:rsidR="00AF30DD" w:rsidP="00DA28CE" w:rsidRDefault="00AF30DD" w14:paraId="0B727882" w14:textId="77777777">
          <w:pPr>
            <w:pStyle w:val="Rubrik1"/>
            <w:spacing w:after="300"/>
          </w:pPr>
          <w:r w:rsidRPr="009B062B">
            <w:t>Förslag till riksdagsbeslut</w:t>
          </w:r>
        </w:p>
      </w:sdtContent>
    </w:sdt>
    <w:sdt>
      <w:sdtPr>
        <w:alias w:val="Yrkande 1"/>
        <w:tag w:val="806ac064-fd11-4d29-85eb-c2d04aa9d363"/>
        <w:id w:val="-502673248"/>
        <w:lock w:val="sdtLocked"/>
      </w:sdtPr>
      <w:sdtEndPr/>
      <w:sdtContent>
        <w:p w:rsidR="00666207" w:rsidRDefault="00077F60" w14:paraId="0B727883" w14:textId="77777777">
          <w:pPr>
            <w:pStyle w:val="Frslagstext"/>
            <w:numPr>
              <w:ilvl w:val="0"/>
              <w:numId w:val="0"/>
            </w:numPr>
          </w:pPr>
          <w:r>
            <w:t>Riksdagen ställer sig bakom det som anförs i motionen om att överväga behovet av att bredda utbildnings- och studiemedelssystemet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B1E761413E4036881B85E030B4A022"/>
        </w:placeholder>
        <w:text/>
      </w:sdtPr>
      <w:sdtEndPr/>
      <w:sdtContent>
        <w:p w:rsidRPr="009B062B" w:rsidR="006D79C9" w:rsidP="00333E95" w:rsidRDefault="006D79C9" w14:paraId="0B727884" w14:textId="77777777">
          <w:pPr>
            <w:pStyle w:val="Rubrik1"/>
          </w:pPr>
          <w:r>
            <w:t>Motivering</w:t>
          </w:r>
        </w:p>
      </w:sdtContent>
    </w:sdt>
    <w:p w:rsidRPr="00CD6421" w:rsidR="00CD6421" w:rsidP="00CD6421" w:rsidRDefault="00B00980" w14:paraId="0B727885" w14:textId="2C2B8BEF">
      <w:pPr>
        <w:pStyle w:val="Normalutanindragellerluft"/>
      </w:pPr>
      <w:r w:rsidRPr="00CD6421">
        <w:t xml:space="preserve">Flera branscher är i förändring, bland annat handeln. Teknikutveckling och en ökad digitalisering gör att nya kunskaper efterfrågas. Det gör också att det råder brist på kompetent arbetskraft. För att möta arbetsgivarnas behov behövs en kunskapshöjning inom flera branscher. Idag är tillgången på kompetensutveckling låg inom till exempel handelns arbetsplatser. Det är också viktigt att det finns möjlighet för personalen att utbilda sig så att de blir anställningsbara utanför sin bransch. </w:t>
      </w:r>
    </w:p>
    <w:p w:rsidRPr="00CD6421" w:rsidR="00BB6339" w:rsidP="00CD6421" w:rsidRDefault="00B00980" w14:paraId="0B727886" w14:textId="07327802">
      <w:r w:rsidRPr="00CD6421">
        <w:t>Därför är det viktigt att det finns satsningar i det ordinarie utbildnings- och studie</w:t>
      </w:r>
      <w:r w:rsidR="008206BB">
        <w:softHyphen/>
      </w:r>
      <w:r w:rsidRPr="00CD6421">
        <w:t>medelssystemet som är bättre anpassade för yrkesverksamma och deras behov. För att möjliggöra vidareutbildning under hela yrkeslivet krävs att utbildnings- och studie</w:t>
      </w:r>
      <w:r w:rsidR="008206BB">
        <w:softHyphen/>
      </w:r>
      <w:bookmarkStart w:name="_GoBack" w:id="1"/>
      <w:bookmarkEnd w:id="1"/>
      <w:r w:rsidRPr="00CD6421">
        <w:t>medelssysteme</w:t>
      </w:r>
      <w:r w:rsidR="00B84644">
        <w:t>n</w:t>
      </w:r>
      <w:r w:rsidRPr="00CD6421">
        <w:t xml:space="preserve"> breddas så att de inte enbart riktar sig till unga heltidsstuderande. Det bör övervägas om det inte behöver bli enklare att kombinera arbete med studier</w:t>
      </w:r>
      <w:r w:rsidR="00B84644">
        <w:t xml:space="preserve"> och</w:t>
      </w:r>
      <w:r w:rsidRPr="00CD6421">
        <w:t xml:space="preserve"> att få studiemedel längre upp i åldern och att det</w:t>
      </w:r>
      <w:r w:rsidR="00B84644">
        <w:t xml:space="preserve"> bör</w:t>
      </w:r>
      <w:r w:rsidRPr="00CD6421">
        <w:t xml:space="preserve"> finn</w:t>
      </w:r>
      <w:r w:rsidR="00B84644">
        <w:t>as</w:t>
      </w:r>
      <w:r w:rsidRPr="00CD6421">
        <w:t xml:space="preserve"> studievägledare även för dem som befinner sig mitt i arbetslivet.</w:t>
      </w:r>
    </w:p>
    <w:sdt>
      <w:sdtPr>
        <w:alias w:val="CC_Underskrifter"/>
        <w:tag w:val="CC_Underskrifter"/>
        <w:id w:val="583496634"/>
        <w:lock w:val="sdtContentLocked"/>
        <w:placeholder>
          <w:docPart w:val="226547FC74994D97B248370318972C4F"/>
        </w:placeholder>
      </w:sdtPr>
      <w:sdtEndPr/>
      <w:sdtContent>
        <w:p w:rsidR="00CD6421" w:rsidP="00CD6421" w:rsidRDefault="00CD6421" w14:paraId="0B727887" w14:textId="77777777"/>
        <w:p w:rsidRPr="008E0FE2" w:rsidR="004801AC" w:rsidP="00CD6421" w:rsidRDefault="008206BB" w14:paraId="0B7278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A22657" w:rsidRDefault="00A22657" w14:paraId="0B72788C" w14:textId="77777777"/>
    <w:sectPr w:rsidR="00A226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2788E" w14:textId="77777777" w:rsidR="00AE380C" w:rsidRDefault="00AE380C" w:rsidP="000C1CAD">
      <w:pPr>
        <w:spacing w:line="240" w:lineRule="auto"/>
      </w:pPr>
      <w:r>
        <w:separator/>
      </w:r>
    </w:p>
  </w:endnote>
  <w:endnote w:type="continuationSeparator" w:id="0">
    <w:p w14:paraId="0B72788F" w14:textId="77777777" w:rsidR="00AE380C" w:rsidRDefault="00AE3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7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78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64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789D" w14:textId="77777777" w:rsidR="00262EA3" w:rsidRPr="00CD6421" w:rsidRDefault="00262EA3" w:rsidP="00CD6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788C" w14:textId="77777777" w:rsidR="00AE380C" w:rsidRDefault="00AE380C" w:rsidP="000C1CAD">
      <w:pPr>
        <w:spacing w:line="240" w:lineRule="auto"/>
      </w:pPr>
      <w:r>
        <w:separator/>
      </w:r>
    </w:p>
  </w:footnote>
  <w:footnote w:type="continuationSeparator" w:id="0">
    <w:p w14:paraId="0B72788D" w14:textId="77777777" w:rsidR="00AE380C" w:rsidRDefault="00AE38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727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2789F" wp14:anchorId="0B727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6BB" w14:paraId="0B7278A2" w14:textId="77777777">
                          <w:pPr>
                            <w:jc w:val="right"/>
                          </w:pPr>
                          <w:sdt>
                            <w:sdtPr>
                              <w:alias w:val="CC_Noformat_Partikod"/>
                              <w:tag w:val="CC_Noformat_Partikod"/>
                              <w:id w:val="-53464382"/>
                              <w:placeholder>
                                <w:docPart w:val="04B706AB07384ACF8A99E19FAEBD0418"/>
                              </w:placeholder>
                              <w:text/>
                            </w:sdtPr>
                            <w:sdtEndPr/>
                            <w:sdtContent>
                              <w:r w:rsidR="00B00980">
                                <w:t>S</w:t>
                              </w:r>
                            </w:sdtContent>
                          </w:sdt>
                          <w:sdt>
                            <w:sdtPr>
                              <w:alias w:val="CC_Noformat_Partinummer"/>
                              <w:tag w:val="CC_Noformat_Partinummer"/>
                              <w:id w:val="-1709555926"/>
                              <w:placeholder>
                                <w:docPart w:val="5C9DFBC5FC894CEEAD9B067F94605F91"/>
                              </w:placeholder>
                              <w:text/>
                            </w:sdtPr>
                            <w:sdtEndPr/>
                            <w:sdtContent>
                              <w:r w:rsidR="00B00980">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278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6BB" w14:paraId="0B7278A2" w14:textId="77777777">
                    <w:pPr>
                      <w:jc w:val="right"/>
                    </w:pPr>
                    <w:sdt>
                      <w:sdtPr>
                        <w:alias w:val="CC_Noformat_Partikod"/>
                        <w:tag w:val="CC_Noformat_Partikod"/>
                        <w:id w:val="-53464382"/>
                        <w:placeholder>
                          <w:docPart w:val="04B706AB07384ACF8A99E19FAEBD0418"/>
                        </w:placeholder>
                        <w:text/>
                      </w:sdtPr>
                      <w:sdtEndPr/>
                      <w:sdtContent>
                        <w:r w:rsidR="00B00980">
                          <w:t>S</w:t>
                        </w:r>
                      </w:sdtContent>
                    </w:sdt>
                    <w:sdt>
                      <w:sdtPr>
                        <w:alias w:val="CC_Noformat_Partinummer"/>
                        <w:tag w:val="CC_Noformat_Partinummer"/>
                        <w:id w:val="-1709555926"/>
                        <w:placeholder>
                          <w:docPart w:val="5C9DFBC5FC894CEEAD9B067F94605F91"/>
                        </w:placeholder>
                        <w:text/>
                      </w:sdtPr>
                      <w:sdtEndPr/>
                      <w:sdtContent>
                        <w:r w:rsidR="00B00980">
                          <w:t>1438</w:t>
                        </w:r>
                      </w:sdtContent>
                    </w:sdt>
                  </w:p>
                </w:txbxContent>
              </v:textbox>
              <w10:wrap anchorx="page"/>
            </v:shape>
          </w:pict>
        </mc:Fallback>
      </mc:AlternateContent>
    </w:r>
  </w:p>
  <w:p w:rsidRPr="00293C4F" w:rsidR="00262EA3" w:rsidP="00776B74" w:rsidRDefault="00262EA3" w14:paraId="0B727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727892" w14:textId="77777777">
    <w:pPr>
      <w:jc w:val="right"/>
    </w:pPr>
  </w:p>
  <w:p w:rsidR="00262EA3" w:rsidP="00776B74" w:rsidRDefault="00262EA3" w14:paraId="0B727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06BB" w14:paraId="0B7278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78A1" wp14:anchorId="0B727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6BB" w14:paraId="0B7278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980">
          <w:t>S</w:t>
        </w:r>
      </w:sdtContent>
    </w:sdt>
    <w:sdt>
      <w:sdtPr>
        <w:alias w:val="CC_Noformat_Partinummer"/>
        <w:tag w:val="CC_Noformat_Partinummer"/>
        <w:id w:val="-2014525982"/>
        <w:text/>
      </w:sdtPr>
      <w:sdtEndPr/>
      <w:sdtContent>
        <w:r w:rsidR="00B00980">
          <w:t>1438</w:t>
        </w:r>
      </w:sdtContent>
    </w:sdt>
  </w:p>
  <w:p w:rsidRPr="008227B3" w:rsidR="00262EA3" w:rsidP="008227B3" w:rsidRDefault="008206BB" w14:paraId="0B7278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6BB" w14:paraId="0B7278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:1829</w:t>
        </w:r>
      </w:sdtContent>
    </w:sdt>
  </w:p>
  <w:p w:rsidR="00262EA3" w:rsidP="00E03A3D" w:rsidRDefault="008206BB" w14:paraId="0B72789A" w14:textId="77777777">
    <w:pPr>
      <w:pStyle w:val="Motionr"/>
    </w:pPr>
    <w:sdt>
      <w:sdtPr>
        <w:alias w:val="CC_Noformat_Avtext"/>
        <w:tag w:val="CC_Noformat_Avtext"/>
        <w:id w:val="-2020768203"/>
        <w:lock w:val="sdtContentLocked"/>
        <w15:appearance w15:val="hidden"/>
        <w:text/>
      </w:sdtPr>
      <w:sdtEndPr/>
      <w:sdtContent>
        <w:r>
          <w:t>av Mattias Jonsson och Gunilla Carlsson (båda S)</w:t>
        </w:r>
      </w:sdtContent>
    </w:sdt>
  </w:p>
  <w:sdt>
    <w:sdtPr>
      <w:alias w:val="CC_Noformat_Rubtext"/>
      <w:tag w:val="CC_Noformat_Rubtext"/>
      <w:id w:val="-218060500"/>
      <w:lock w:val="sdtLocked"/>
      <w:text/>
    </w:sdtPr>
    <w:sdtEndPr/>
    <w:sdtContent>
      <w:p w:rsidR="00262EA3" w:rsidP="00283E0F" w:rsidRDefault="00B00980" w14:paraId="0B72789B" w14:textId="77777777">
        <w:pPr>
          <w:pStyle w:val="FSHRub2"/>
        </w:pPr>
        <w:r>
          <w:t xml:space="preserve">Kompetensutveckling som möter teknikutveckling och en ökad digitalisering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B727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09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60"/>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2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8F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0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3E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BB"/>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5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0C"/>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98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4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2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2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27881"/>
  <w15:chartTrackingRefBased/>
  <w15:docId w15:val="{07082DB1-1A0D-4997-8609-D1CE19F3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7B6763489046ED821591A1C7EDD7E1"/>
        <w:category>
          <w:name w:val="Allmänt"/>
          <w:gallery w:val="placeholder"/>
        </w:category>
        <w:types>
          <w:type w:val="bbPlcHdr"/>
        </w:types>
        <w:behaviors>
          <w:behavior w:val="content"/>
        </w:behaviors>
        <w:guid w:val="{6C9805B7-D382-43F0-9677-83DFA036E17E}"/>
      </w:docPartPr>
      <w:docPartBody>
        <w:p w:rsidR="004E5C7B" w:rsidRDefault="00225BDC">
          <w:pPr>
            <w:pStyle w:val="3E7B6763489046ED821591A1C7EDD7E1"/>
          </w:pPr>
          <w:r w:rsidRPr="005A0A93">
            <w:rPr>
              <w:rStyle w:val="Platshllartext"/>
            </w:rPr>
            <w:t>Förslag till riksdagsbeslut</w:t>
          </w:r>
        </w:p>
      </w:docPartBody>
    </w:docPart>
    <w:docPart>
      <w:docPartPr>
        <w:name w:val="57B1E761413E4036881B85E030B4A022"/>
        <w:category>
          <w:name w:val="Allmänt"/>
          <w:gallery w:val="placeholder"/>
        </w:category>
        <w:types>
          <w:type w:val="bbPlcHdr"/>
        </w:types>
        <w:behaviors>
          <w:behavior w:val="content"/>
        </w:behaviors>
        <w:guid w:val="{1E75CBC8-3AB1-4D0E-8FB4-DE7742E7C75D}"/>
      </w:docPartPr>
      <w:docPartBody>
        <w:p w:rsidR="004E5C7B" w:rsidRDefault="00225BDC">
          <w:pPr>
            <w:pStyle w:val="57B1E761413E4036881B85E030B4A022"/>
          </w:pPr>
          <w:r w:rsidRPr="005A0A93">
            <w:rPr>
              <w:rStyle w:val="Platshllartext"/>
            </w:rPr>
            <w:t>Motivering</w:t>
          </w:r>
        </w:p>
      </w:docPartBody>
    </w:docPart>
    <w:docPart>
      <w:docPartPr>
        <w:name w:val="04B706AB07384ACF8A99E19FAEBD0418"/>
        <w:category>
          <w:name w:val="Allmänt"/>
          <w:gallery w:val="placeholder"/>
        </w:category>
        <w:types>
          <w:type w:val="bbPlcHdr"/>
        </w:types>
        <w:behaviors>
          <w:behavior w:val="content"/>
        </w:behaviors>
        <w:guid w:val="{4DD64542-5F8F-4CB5-AEFB-DEAF57579B9D}"/>
      </w:docPartPr>
      <w:docPartBody>
        <w:p w:rsidR="004E5C7B" w:rsidRDefault="00225BDC">
          <w:pPr>
            <w:pStyle w:val="04B706AB07384ACF8A99E19FAEBD0418"/>
          </w:pPr>
          <w:r>
            <w:rPr>
              <w:rStyle w:val="Platshllartext"/>
            </w:rPr>
            <w:t xml:space="preserve"> </w:t>
          </w:r>
        </w:p>
      </w:docPartBody>
    </w:docPart>
    <w:docPart>
      <w:docPartPr>
        <w:name w:val="5C9DFBC5FC894CEEAD9B067F94605F91"/>
        <w:category>
          <w:name w:val="Allmänt"/>
          <w:gallery w:val="placeholder"/>
        </w:category>
        <w:types>
          <w:type w:val="bbPlcHdr"/>
        </w:types>
        <w:behaviors>
          <w:behavior w:val="content"/>
        </w:behaviors>
        <w:guid w:val="{FD13322B-5EEC-4DEA-A417-0D4553BC7B07}"/>
      </w:docPartPr>
      <w:docPartBody>
        <w:p w:rsidR="004E5C7B" w:rsidRDefault="00225BDC">
          <w:pPr>
            <w:pStyle w:val="5C9DFBC5FC894CEEAD9B067F94605F91"/>
          </w:pPr>
          <w:r>
            <w:t xml:space="preserve"> </w:t>
          </w:r>
        </w:p>
      </w:docPartBody>
    </w:docPart>
    <w:docPart>
      <w:docPartPr>
        <w:name w:val="226547FC74994D97B248370318972C4F"/>
        <w:category>
          <w:name w:val="Allmänt"/>
          <w:gallery w:val="placeholder"/>
        </w:category>
        <w:types>
          <w:type w:val="bbPlcHdr"/>
        </w:types>
        <w:behaviors>
          <w:behavior w:val="content"/>
        </w:behaviors>
        <w:guid w:val="{F81FB80D-32C8-4721-8B53-1CC679BE92CE}"/>
      </w:docPartPr>
      <w:docPartBody>
        <w:p w:rsidR="007C0115" w:rsidRDefault="007C0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DC"/>
    <w:rsid w:val="00225BDC"/>
    <w:rsid w:val="004E5C7B"/>
    <w:rsid w:val="007C0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B6763489046ED821591A1C7EDD7E1">
    <w:name w:val="3E7B6763489046ED821591A1C7EDD7E1"/>
  </w:style>
  <w:style w:type="paragraph" w:customStyle="1" w:styleId="E16F1D292EA04EBEAF1DC7B19AD595D3">
    <w:name w:val="E16F1D292EA04EBEAF1DC7B19AD595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D0E96EE6EE4B7CA37A772194C4EF95">
    <w:name w:val="B3D0E96EE6EE4B7CA37A772194C4EF95"/>
  </w:style>
  <w:style w:type="paragraph" w:customStyle="1" w:styleId="57B1E761413E4036881B85E030B4A022">
    <w:name w:val="57B1E761413E4036881B85E030B4A022"/>
  </w:style>
  <w:style w:type="paragraph" w:customStyle="1" w:styleId="4A5E676A339540BAAD807FDF52AD4AED">
    <w:name w:val="4A5E676A339540BAAD807FDF52AD4AED"/>
  </w:style>
  <w:style w:type="paragraph" w:customStyle="1" w:styleId="1BA27E17C5AF453791387749E1E67320">
    <w:name w:val="1BA27E17C5AF453791387749E1E67320"/>
  </w:style>
  <w:style w:type="paragraph" w:customStyle="1" w:styleId="04B706AB07384ACF8A99E19FAEBD0418">
    <w:name w:val="04B706AB07384ACF8A99E19FAEBD0418"/>
  </w:style>
  <w:style w:type="paragraph" w:customStyle="1" w:styleId="5C9DFBC5FC894CEEAD9B067F94605F91">
    <w:name w:val="5C9DFBC5FC894CEEAD9B067F94605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BCB29-48A4-4041-9508-6C1DA80CB87C}"/>
</file>

<file path=customXml/itemProps2.xml><?xml version="1.0" encoding="utf-8"?>
<ds:datastoreItem xmlns:ds="http://schemas.openxmlformats.org/officeDocument/2006/customXml" ds:itemID="{E0E52BB6-7643-45A0-BDEC-30CDAD3C1B00}"/>
</file>

<file path=customXml/itemProps3.xml><?xml version="1.0" encoding="utf-8"?>
<ds:datastoreItem xmlns:ds="http://schemas.openxmlformats.org/officeDocument/2006/customXml" ds:itemID="{D86A008F-6735-488B-9422-66803488C6E5}"/>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1118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S1438 Kompetensutveckling som möter teknikutveckling och en ökad digitalisering</vt:lpstr>
      <vt:lpstr>
      </vt:lpstr>
    </vt:vector>
  </TitlesOfParts>
  <Company>Sveriges riksdag</Company>
  <LinksUpToDate>false</LinksUpToDate>
  <CharactersWithSpaces>1300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