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E4C63" w:rsidP="00DA0661">
      <w:pPr>
        <w:pStyle w:val="Title"/>
      </w:pPr>
      <w:bookmarkStart w:id="0" w:name="Start"/>
      <w:bookmarkEnd w:id="0"/>
      <w:r>
        <w:t xml:space="preserve">Svar på fråga 2021/22:1713 av Niels </w:t>
      </w:r>
      <w:r>
        <w:t>Paarup</w:t>
      </w:r>
      <w:r>
        <w:t>-Petersen (C)</w:t>
      </w:r>
      <w:r>
        <w:br/>
        <w:t>Val av utbildningsort för barn i gränsområden</w:t>
      </w:r>
    </w:p>
    <w:p w:rsidR="002E4C63" w:rsidP="002E4C63">
      <w:pPr>
        <w:pStyle w:val="BodyText"/>
      </w:pPr>
      <w:r>
        <w:t xml:space="preserve">Niels </w:t>
      </w:r>
      <w:r>
        <w:t>Paarup</w:t>
      </w:r>
      <w:r>
        <w:t>-Petersen har frågat mig hur jag vill säkra att barn i gräns</w:t>
      </w:r>
      <w:r w:rsidR="008B09F5">
        <w:softHyphen/>
      </w:r>
      <w:r>
        <w:t xml:space="preserve">regioner får bättre möjligheter att nyttja de möjligheter till utbildning som finns i deras närhet. </w:t>
      </w:r>
    </w:p>
    <w:p w:rsidR="008740C5" w:rsidP="008740C5">
      <w:pPr>
        <w:pStyle w:val="BodyText"/>
      </w:pPr>
      <w:r>
        <w:t>Alla barn som omfattas av den allmänna skolplikten har rätt till kostnadsfri grundläggande utbildning i allmän skola (2 kap. 18 § regeringsformen). Barn som anses bosatta i Sverige därför att de ska vara folkbokförda här i landet har skolplikt</w:t>
      </w:r>
      <w:r w:rsidR="00415400">
        <w:t xml:space="preserve"> från och med </w:t>
      </w:r>
      <w:r>
        <w:t>höstter</w:t>
      </w:r>
      <w:r>
        <w:softHyphen/>
        <w:t>minen det kalenderår då barnet fyller sex år (7 kap. 2 och 10 §§ skollagen).</w:t>
      </w:r>
    </w:p>
    <w:p w:rsidR="006A4A6C" w:rsidP="006A4A6C">
      <w:pPr>
        <w:pStyle w:val="BodyText"/>
      </w:pPr>
      <w:r>
        <w:t xml:space="preserve">Skolplikten </w:t>
      </w:r>
      <w:r w:rsidR="00637441">
        <w:t>ska fullgöras</w:t>
      </w:r>
      <w:r>
        <w:t xml:space="preserve"> i </w:t>
      </w:r>
      <w:r w:rsidR="00637441">
        <w:t xml:space="preserve">en skolform inom </w:t>
      </w:r>
      <w:r>
        <w:t>det svenska skolväsendet</w:t>
      </w:r>
      <w:r w:rsidR="00717C24">
        <w:t xml:space="preserve"> eller i </w:t>
      </w:r>
      <w:r w:rsidR="00415400">
        <w:t xml:space="preserve">någon av </w:t>
      </w:r>
      <w:r w:rsidR="00717C24">
        <w:t>de särskilda utbildningsformer som av</w:t>
      </w:r>
      <w:r w:rsidR="00415400">
        <w:t>s</w:t>
      </w:r>
      <w:r w:rsidR="00717C24">
        <w:t>es i 24 kap. skollagen</w:t>
      </w:r>
      <w:r>
        <w:t>. Ett barn kan få fullgöra skolplikten på annat sätt om verksamheten är ett fullgott alternativ</w:t>
      </w:r>
      <w:r w:rsidR="00972F18">
        <w:t>,</w:t>
      </w:r>
      <w:r w:rsidR="00EC0DEC">
        <w:t xml:space="preserve"> om behovet av insyn i verksam</w:t>
      </w:r>
      <w:r w:rsidR="00972F18">
        <w:softHyphen/>
      </w:r>
      <w:r w:rsidR="00EC0DEC">
        <w:t>heten kan tillgodoses</w:t>
      </w:r>
      <w:r>
        <w:t xml:space="preserve"> och om det finns synnerliga skäl.</w:t>
      </w:r>
      <w:r w:rsidR="00BD6BC8">
        <w:t xml:space="preserve"> </w:t>
      </w:r>
      <w:r>
        <w:t>Det är barnets hemkommun som bestämmer om barnet ska få fullgöra skolplikten på annat sätt</w:t>
      </w:r>
      <w:r w:rsidR="00917339">
        <w:t xml:space="preserve"> (</w:t>
      </w:r>
      <w:r w:rsidRPr="00917339" w:rsidR="00917339">
        <w:t>24 kap. 23 §</w:t>
      </w:r>
      <w:r w:rsidR="00917339">
        <w:t xml:space="preserve"> skollagen)</w:t>
      </w:r>
      <w:r>
        <w:t>.</w:t>
      </w:r>
      <w:r>
        <w:t xml:space="preserve"> I förarbetena till bestämmelsen räknas det upp ett antal exempel på tänkbara grunder för ett sådant medgivande, </w:t>
      </w:r>
      <w:r>
        <w:t>t.ex.</w:t>
      </w:r>
      <w:r>
        <w:t xml:space="preserve"> situationer då en elev nyss flyttat till Sverige från något grannland men har mycket starka skäl för att gå kvar i det gamla landets skola under återstoden av terminen. Även situationer då eleven under längre tid önskar vara från skolan på grund av resor eller en elev som deltar i en filminspelning kan enligt förarbeten tänkas utgöra synnerliga skäl</w:t>
      </w:r>
      <w:r w:rsidR="00F54FC9">
        <w:t xml:space="preserve"> (p</w:t>
      </w:r>
      <w:r w:rsidRPr="00F54FC9" w:rsidR="00F54FC9">
        <w:t>rop. 2009/10:165</w:t>
      </w:r>
      <w:r w:rsidR="00F54FC9">
        <w:t xml:space="preserve">, s. </w:t>
      </w:r>
      <w:r w:rsidR="005B247B">
        <w:t>523–524</w:t>
      </w:r>
      <w:r w:rsidR="00F54FC9">
        <w:t>)</w:t>
      </w:r>
      <w:r>
        <w:t xml:space="preserve">. </w:t>
      </w:r>
    </w:p>
    <w:p w:rsidR="003E4A73" w:rsidP="00E57297">
      <w:pPr>
        <w:pStyle w:val="BodyText"/>
      </w:pPr>
      <w:r>
        <w:t xml:space="preserve">Riksrevisionen har genomfört en granskning om undantag från skolplikten. </w:t>
      </w:r>
      <w:r w:rsidR="00EC7853">
        <w:t xml:space="preserve">Inom ramen för granskningen har Riksrevisionen undersökt </w:t>
      </w:r>
      <w:r>
        <w:t xml:space="preserve">om regering och </w:t>
      </w:r>
      <w:r>
        <w:t xml:space="preserve">statliga myndigheter har säkerställt att det existerande regelverket när det gäller skollagens bestämmelser om </w:t>
      </w:r>
      <w:r w:rsidR="00EC7853">
        <w:t>bl.a.</w:t>
      </w:r>
      <w:r w:rsidR="00EC7853">
        <w:t xml:space="preserve"> </w:t>
      </w:r>
      <w:r>
        <w:t xml:space="preserve">fullgörande av skolplikt på annat sätt </w:t>
      </w:r>
      <w:r w:rsidR="00EC7853">
        <w:t xml:space="preserve">och </w:t>
      </w:r>
      <w:r>
        <w:t>tillämpningen av det fungerar enligt lagstiftarens intentioner. Riksrevi</w:t>
      </w:r>
      <w:r w:rsidR="001A68B2">
        <w:softHyphen/>
      </w:r>
      <w:r>
        <w:t>sionen</w:t>
      </w:r>
      <w:r w:rsidR="00EC7853">
        <w:t xml:space="preserve">s </w:t>
      </w:r>
      <w:r>
        <w:t xml:space="preserve">övergripande slutsats är att skollagens bestämmelser </w:t>
      </w:r>
      <w:r w:rsidR="00EC7853">
        <w:t xml:space="preserve">i dessa delar </w:t>
      </w:r>
      <w:r>
        <w:t>inte tillämpas i enlighet med lagstiftarens intentioner</w:t>
      </w:r>
      <w:r w:rsidR="000C2A9F">
        <w:t xml:space="preserve"> (Undantag från skol</w:t>
      </w:r>
      <w:r w:rsidR="001A68B2">
        <w:softHyphen/>
      </w:r>
      <w:r w:rsidR="000C2A9F">
        <w:t>plikten – regler, tillämpning och tillsyn RIR 2019:37)</w:t>
      </w:r>
      <w:r>
        <w:t xml:space="preserve">. </w:t>
      </w:r>
      <w:r w:rsidR="00E57297">
        <w:t xml:space="preserve">Riksrevisionen lyfter också fram </w:t>
      </w:r>
      <w:r w:rsidRPr="000833C2" w:rsidR="000833C2">
        <w:t>bl.a.</w:t>
      </w:r>
      <w:r w:rsidRPr="000833C2" w:rsidR="000833C2">
        <w:t xml:space="preserve"> </w:t>
      </w:r>
      <w:r w:rsidR="00E57297">
        <w:t>att det i tillämpningen av bestämmelsen om fullgörande av skolplikten på annat sätt råder stor variation mellan olika huvudmän.</w:t>
      </w:r>
      <w:r w:rsidRPr="006A4A6C" w:rsidR="006A4A6C">
        <w:t xml:space="preserve"> Många huvudmän </w:t>
      </w:r>
      <w:r w:rsidR="006A4A6C">
        <w:t>har</w:t>
      </w:r>
      <w:r w:rsidRPr="006A4A6C" w:rsidR="006A4A6C">
        <w:t xml:space="preserve"> enligt Riksrevisionen svårt att avgöra vad som är avsikten med bestämmelsen och därmed när den ska tillämpas.</w:t>
      </w:r>
    </w:p>
    <w:p w:rsidR="005F091E" w:rsidP="006672A9">
      <w:pPr>
        <w:pStyle w:val="BodyText"/>
      </w:pPr>
      <w:r>
        <w:t>Som Riksrevisionen lyfter fram</w:t>
      </w:r>
      <w:r w:rsidR="002C3776">
        <w:t xml:space="preserve"> i sin rapport</w:t>
      </w:r>
      <w:r>
        <w:t xml:space="preserve"> härstammar de aktuella bestämmelserna, som beslutades 2010, från äldre lagstiftning även om vissa justeringar har gjorts. Det finns skäl att anta att familjer i Sverige numera är betydligt mer rörliga än tidigare</w:t>
      </w:r>
      <w:r w:rsidR="002C3776">
        <w:t xml:space="preserve"> </w:t>
      </w:r>
      <w:r>
        <w:t xml:space="preserve">och att bestämmelserna </w:t>
      </w:r>
      <w:r>
        <w:t>bl.a.</w:t>
      </w:r>
      <w:r>
        <w:t xml:space="preserve"> av den anledningen kan behöva ses över utifrån nu rådande förhållanden.</w:t>
      </w:r>
    </w:p>
    <w:p w:rsidR="008D3031" w:rsidP="008D3031">
      <w:pPr>
        <w:pStyle w:val="BodyText"/>
      </w:pPr>
      <w:r>
        <w:t>D</w:t>
      </w:r>
      <w:r w:rsidR="00DD3873">
        <w:t xml:space="preserve">et kan </w:t>
      </w:r>
      <w:r>
        <w:t>därfö</w:t>
      </w:r>
      <w:r w:rsidR="00B65FF2">
        <w:t xml:space="preserve">r </w:t>
      </w:r>
      <w:r w:rsidR="00DD3873">
        <w:t>finnas behov av att se över de aktuella bestämmelserna</w:t>
      </w:r>
      <w:r w:rsidRPr="00802F1B" w:rsidR="00802F1B">
        <w:t xml:space="preserve"> för att tydliggöra syftet</w:t>
      </w:r>
      <w:r w:rsidR="00FC23FF">
        <w:t xml:space="preserve"> med dem</w:t>
      </w:r>
      <w:r w:rsidR="00DD3873">
        <w:t xml:space="preserve">. </w:t>
      </w:r>
      <w:r w:rsidRPr="00137149" w:rsidR="00137149">
        <w:t>Regeringen</w:t>
      </w:r>
      <w:r w:rsidR="00137149">
        <w:t xml:space="preserve"> </w:t>
      </w:r>
      <w:r w:rsidR="00DD3873">
        <w:t xml:space="preserve">har </w:t>
      </w:r>
      <w:r w:rsidR="00137149">
        <w:t xml:space="preserve">i </w:t>
      </w:r>
      <w:r w:rsidR="006672A9">
        <w:t xml:space="preserve">sin </w:t>
      </w:r>
      <w:r w:rsidR="00137149">
        <w:t>skrivelse</w:t>
      </w:r>
      <w:r w:rsidR="006672A9">
        <w:t xml:space="preserve"> till riksdagen</w:t>
      </w:r>
      <w:r w:rsidR="00137149">
        <w:t xml:space="preserve"> </w:t>
      </w:r>
      <w:r w:rsidR="00DD3873">
        <w:t>med anled</w:t>
      </w:r>
      <w:r w:rsidR="00802F1B">
        <w:softHyphen/>
      </w:r>
      <w:r w:rsidR="00DD3873">
        <w:t>ning av Riksrevisionens granskningsrapport</w:t>
      </w:r>
      <w:r w:rsidR="00137149">
        <w:t xml:space="preserve"> </w:t>
      </w:r>
      <w:r w:rsidR="00B65FF2">
        <w:t xml:space="preserve">angett </w:t>
      </w:r>
      <w:r w:rsidR="00DD3873">
        <w:t xml:space="preserve">att </w:t>
      </w:r>
      <w:r w:rsidR="00B65FF2">
        <w:t>den</w:t>
      </w:r>
      <w:r w:rsidR="00DD3873">
        <w:t xml:space="preserve"> </w:t>
      </w:r>
      <w:r w:rsidRPr="00137149" w:rsidR="00137149">
        <w:t>kommer att ta med sig frågan i det fortsatta arbetet</w:t>
      </w:r>
      <w:r w:rsidR="006672A9">
        <w:t xml:space="preserve"> (</w:t>
      </w:r>
      <w:r w:rsidR="00A438AF">
        <w:t xml:space="preserve">regeringens </w:t>
      </w:r>
      <w:r w:rsidR="006672A9">
        <w:t>skrivelse 2019/20:162 Riksrevisionens rapport om undantag från skolplikten - regler, tillämpning och tillsyn)</w:t>
      </w:r>
      <w:r w:rsidRPr="00137149" w:rsidR="00137149">
        <w:t>.</w:t>
      </w:r>
      <w:r w:rsidR="00B44300">
        <w:t xml:space="preserve"> </w:t>
      </w:r>
      <w:r w:rsidR="00FC23FF">
        <w:t xml:space="preserve">Riksdagen har också </w:t>
      </w:r>
      <w:r w:rsidR="00361902">
        <w:t>tillkännagett för regeringen att regeringen ska följa den rekommendation som Riksrevisionen lämnar till regeringen i granskningsrapporten</w:t>
      </w:r>
      <w:r w:rsidR="00FC23FF">
        <w:t xml:space="preserve"> (bet. 2020/21:UbU3, rskr. 2020/21:14)</w:t>
      </w:r>
      <w:r w:rsidR="00361902">
        <w:t>. Regeringen har meddelat riksdagen att</w:t>
      </w:r>
      <w:r>
        <w:t xml:space="preserve"> r</w:t>
      </w:r>
      <w:r w:rsidR="00FC23FF">
        <w:t>egeringen avser att påbörja en analys av Riksrevisionens rekommendationer under 2022 (</w:t>
      </w:r>
      <w:r w:rsidR="00553958">
        <w:t>skr</w:t>
      </w:r>
      <w:r w:rsidR="00FC23FF">
        <w:t>. 2021/22:75).</w:t>
      </w:r>
      <w:r>
        <w:t xml:space="preserve"> Regeringen arbetar vidare med frågan om att fullgöra skolplikten på annat sätt och kan komma att agera utifrån de behov som eventuellt identifieras.</w:t>
      </w:r>
    </w:p>
    <w:p w:rsidR="00FC23FF" w:rsidP="00B44300">
      <w:pPr>
        <w:pStyle w:val="BodyText"/>
      </w:pPr>
    </w:p>
    <w:p w:rsidR="00B44300" w:rsidRPr="00B44300" w:rsidP="00B44300">
      <w:pPr>
        <w:pStyle w:val="BodyText"/>
      </w:pPr>
    </w:p>
    <w:p w:rsidR="00B44300" w:rsidP="006672A9">
      <w:pPr>
        <w:pStyle w:val="BodyText"/>
      </w:pPr>
    </w:p>
    <w:p w:rsidR="00EC7853" w:rsidP="003E4A73">
      <w:pPr>
        <w:pStyle w:val="BodyText"/>
      </w:pPr>
    </w:p>
    <w:p w:rsidR="003E4A73" w:rsidP="00EC0DEC">
      <w:pPr>
        <w:pStyle w:val="BodyText"/>
      </w:pPr>
    </w:p>
    <w:p w:rsidR="002E4C63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54049AD4BF914DE795F457104B4CBF51"/>
          </w:placeholder>
          <w:dataBinding w:xpath="/ns0:DocumentInfo[1]/ns0:BaseInfo[1]/ns0:HeaderDate[1]" w:storeItemID="{E4398090-3CB7-47CF-AA9F-EF5056FB1F0D}" w:prefixMappings="xmlns:ns0='http://lp/documentinfo/RK' "/>
          <w:date w:fullDate="2022-06-2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AB6A71">
            <w:t>22 juni 2022</w:t>
          </w:r>
        </w:sdtContent>
      </w:sdt>
    </w:p>
    <w:p w:rsidR="002E4C63" w:rsidP="004E7A8F">
      <w:pPr>
        <w:pStyle w:val="Brdtextutanavstnd"/>
      </w:pPr>
    </w:p>
    <w:p w:rsidR="002E4C63" w:rsidP="004E7A8F">
      <w:pPr>
        <w:pStyle w:val="Brdtextutanavstnd"/>
      </w:pPr>
    </w:p>
    <w:p w:rsidR="002E4C63" w:rsidP="004E7A8F">
      <w:pPr>
        <w:pStyle w:val="Brdtextutanavstnd"/>
      </w:pPr>
    </w:p>
    <w:p w:rsidR="002E4C63" w:rsidP="00422A41">
      <w:pPr>
        <w:pStyle w:val="BodyText"/>
      </w:pPr>
      <w:r>
        <w:t>Lina Axelsson Kihlblom</w:t>
      </w:r>
    </w:p>
    <w:p w:rsidR="002E4C63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E4C6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E4C63" w:rsidRPr="007D73AB" w:rsidP="00340DE0">
          <w:pPr>
            <w:pStyle w:val="Header"/>
          </w:pPr>
        </w:p>
      </w:tc>
      <w:tc>
        <w:tcPr>
          <w:tcW w:w="1134" w:type="dxa"/>
        </w:tcPr>
        <w:p w:rsidR="002E4C6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E4C6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E4C63" w:rsidRPr="00710A6C" w:rsidP="00EE3C0F">
          <w:pPr>
            <w:pStyle w:val="Header"/>
            <w:rPr>
              <w:b/>
            </w:rPr>
          </w:pPr>
        </w:p>
        <w:p w:rsidR="002E4C63" w:rsidP="00EE3C0F">
          <w:pPr>
            <w:pStyle w:val="Header"/>
          </w:pPr>
        </w:p>
        <w:p w:rsidR="002E4C63" w:rsidP="00EE3C0F">
          <w:pPr>
            <w:pStyle w:val="Header"/>
          </w:pPr>
        </w:p>
        <w:p w:rsidR="002E4C63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26DC2E81DF64333A543BA2491FB5B7A"/>
            </w:placeholder>
            <w:dataBinding w:xpath="/ns0:DocumentInfo[1]/ns0:BaseInfo[1]/ns0:Dnr[1]" w:storeItemID="{E4398090-3CB7-47CF-AA9F-EF5056FB1F0D}" w:prefixMappings="xmlns:ns0='http://lp/documentinfo/RK' "/>
            <w:text/>
          </w:sdtPr>
          <w:sdtContent>
            <w:p w:rsidR="002E4C63" w:rsidP="00EE3C0F">
              <w:pPr>
                <w:pStyle w:val="Header"/>
              </w:pPr>
              <w:r>
                <w:t>U2022/02373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BCAED0A3892489EB215C998CC7F4576"/>
            </w:placeholder>
            <w:showingPlcHdr/>
            <w:dataBinding w:xpath="/ns0:DocumentInfo[1]/ns0:BaseInfo[1]/ns0:DocNumber[1]" w:storeItemID="{E4398090-3CB7-47CF-AA9F-EF5056FB1F0D}" w:prefixMappings="xmlns:ns0='http://lp/documentinfo/RK' "/>
            <w:text/>
          </w:sdtPr>
          <w:sdtContent>
            <w:p w:rsidR="002E4C6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E4C63" w:rsidP="00EE3C0F">
          <w:pPr>
            <w:pStyle w:val="Header"/>
          </w:pPr>
        </w:p>
      </w:tc>
      <w:tc>
        <w:tcPr>
          <w:tcW w:w="1134" w:type="dxa"/>
        </w:tcPr>
        <w:p w:rsidR="002E4C63" w:rsidP="0094502D">
          <w:pPr>
            <w:pStyle w:val="Header"/>
          </w:pPr>
        </w:p>
        <w:p w:rsidR="002E4C6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inorHAnsi" w:hAnsiTheme="minorHAnsi"/>
            <w:sz w:val="25"/>
          </w:rPr>
          <w:alias w:val="SenderText"/>
          <w:tag w:val="ccRKShow_SenderText"/>
          <w:id w:val="1374046025"/>
          <w:placeholder>
            <w:docPart w:val="048E6CFBFEB34AB59AAE6921E39D5F9E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CA4057" w:rsidRPr="00822BFE" w:rsidP="00CA4057">
              <w:pPr>
                <w:pStyle w:val="Header"/>
                <w:rPr>
                  <w:b/>
                </w:rPr>
              </w:pPr>
              <w:r w:rsidRPr="00822BFE">
                <w:rPr>
                  <w:b/>
                </w:rPr>
                <w:t>Utbildningsdepartementet</w:t>
              </w:r>
            </w:p>
            <w:p w:rsidR="002E4C63" w:rsidRPr="00340DE0" w:rsidP="001366E1">
              <w:r w:rsidRPr="006C0BCF">
                <w:rPr>
                  <w:rFonts w:asciiTheme="majorHAnsi" w:hAnsiTheme="majorHAnsi" w:cstheme="majorHAnsi"/>
                  <w:sz w:val="19"/>
                  <w:szCs w:val="19"/>
                </w:rPr>
                <w:t>Skolministern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975622B1F2E4D8280D3CFD004E28620"/>
          </w:placeholder>
          <w:dataBinding w:xpath="/ns0:DocumentInfo[1]/ns0:BaseInfo[1]/ns0:Recipient[1]" w:storeItemID="{E4398090-3CB7-47CF-AA9F-EF5056FB1F0D}" w:prefixMappings="xmlns:ns0='http://lp/documentinfo/RK' "/>
          <w:text w:multiLine="1"/>
        </w:sdtPr>
        <w:sdtContent>
          <w:tc>
            <w:tcPr>
              <w:tcW w:w="3170" w:type="dxa"/>
            </w:tcPr>
            <w:p w:rsidR="002E4C63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E4C6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26DC2E81DF64333A543BA2491FB5B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26B571-324E-4601-A816-9322A2E346AC}"/>
      </w:docPartPr>
      <w:docPartBody>
        <w:p w:rsidR="005930EF" w:rsidP="002A11A1">
          <w:pPr>
            <w:pStyle w:val="B26DC2E81DF64333A543BA2491FB5B7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BCAED0A3892489EB215C998CC7F45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40E932-CA39-4227-A3F9-16DE4EAEDEC7}"/>
      </w:docPartPr>
      <w:docPartBody>
        <w:p w:rsidR="005930EF" w:rsidP="002A11A1">
          <w:pPr>
            <w:pStyle w:val="1BCAED0A3892489EB215C998CC7F457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48E6CFBFEB34AB59AAE6921E39D5F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E9E3FA-A632-47AC-810B-056A1547A807}"/>
      </w:docPartPr>
      <w:docPartBody>
        <w:p w:rsidR="005930EF" w:rsidP="002A11A1">
          <w:pPr>
            <w:pStyle w:val="048E6CFBFEB34AB59AAE6921E39D5F9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975622B1F2E4D8280D3CFD004E286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D00A12-BA40-44B1-9AC8-D665D6468D7B}"/>
      </w:docPartPr>
      <w:docPartBody>
        <w:p w:rsidR="005930EF" w:rsidP="002A11A1">
          <w:pPr>
            <w:pStyle w:val="1975622B1F2E4D8280D3CFD004E2862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4049AD4BF914DE795F457104B4CBF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93DA0F-265A-4362-889C-B391FFA22CC2}"/>
      </w:docPartPr>
      <w:docPartBody>
        <w:p w:rsidR="005930EF" w:rsidP="002A11A1">
          <w:pPr>
            <w:pStyle w:val="54049AD4BF914DE795F457104B4CBF51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11A1"/>
    <w:rPr>
      <w:noProof w:val="0"/>
      <w:color w:val="808080"/>
    </w:rPr>
  </w:style>
  <w:style w:type="paragraph" w:customStyle="1" w:styleId="B26DC2E81DF64333A543BA2491FB5B7A">
    <w:name w:val="B26DC2E81DF64333A543BA2491FB5B7A"/>
    <w:rsid w:val="002A11A1"/>
  </w:style>
  <w:style w:type="paragraph" w:customStyle="1" w:styleId="1975622B1F2E4D8280D3CFD004E28620">
    <w:name w:val="1975622B1F2E4D8280D3CFD004E28620"/>
    <w:rsid w:val="002A11A1"/>
  </w:style>
  <w:style w:type="paragraph" w:customStyle="1" w:styleId="1BCAED0A3892489EB215C998CC7F45761">
    <w:name w:val="1BCAED0A3892489EB215C998CC7F45761"/>
    <w:rsid w:val="002A11A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48E6CFBFEB34AB59AAE6921E39D5F9E1">
    <w:name w:val="048E6CFBFEB34AB59AAE6921E39D5F9E1"/>
    <w:rsid w:val="002A11A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4049AD4BF914DE795F457104B4CBF51">
    <w:name w:val="54049AD4BF914DE795F457104B4CBF51"/>
    <w:rsid w:val="002A11A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Skol­ministern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2022-06-22T00:00:00</HeaderDate>
    <Office/>
    <Dnr>U2022/02373</Dnr>
    <ParagrafNr/>
    <DocumentTitle/>
    <VisitingAddress/>
    <Extra1/>
    <Extra2/>
    <Extra3>Niels Paarup-Petersen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835e6756-c023-4e9c-9e26-411f9c93ff27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733F1E-CB0E-454A-BE3E-FFEB28E311A4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E4398090-3CB7-47CF-AA9F-EF5056FB1F0D}"/>
</file>

<file path=customXml/itemProps4.xml><?xml version="1.0" encoding="utf-8"?>
<ds:datastoreItem xmlns:ds="http://schemas.openxmlformats.org/officeDocument/2006/customXml" ds:itemID="{31E57C70-9F52-4BAA-969D-91BC1ED0EC47}"/>
</file>

<file path=customXml/itemProps5.xml><?xml version="1.0" encoding="utf-8"?>
<ds:datastoreItem xmlns:ds="http://schemas.openxmlformats.org/officeDocument/2006/customXml" ds:itemID="{BFF5D854-50D4-4C1D-9BBD-AA68DCA514B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3</Pages>
  <Words>596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SLUTLIG Svar på fråga 202122_1713 om val av utbildningsort för barn i gränsregioner.docx</dc:title>
  <cp:revision>3</cp:revision>
  <dcterms:created xsi:type="dcterms:W3CDTF">2022-06-22T06:09:00Z</dcterms:created>
  <dcterms:modified xsi:type="dcterms:W3CDTF">2022-06-22T06:15:00Z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0baf0eab-c08d-4e3d-909d-90fb52f01f87</vt:lpwstr>
  </property>
</Properties>
</file>