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9E6" w:rsidRPr="000B49E6" w:rsidRDefault="000B49E6">
      <w:pPr>
        <w:pStyle w:val="Datum"/>
      </w:pPr>
      <w:r w:rsidRPr="000B49E6">
        <w:fldChar w:fldCharType="begin" w:fldLock="1"/>
      </w:r>
      <w:r w:rsidRPr="000B49E6">
        <w:instrText xml:space="preserve"> DOCPROPERTY "DocumentDate" </w:instrText>
      </w:r>
      <w:r w:rsidRPr="000B49E6">
        <w:fldChar w:fldCharType="separate"/>
      </w:r>
      <w:r w:rsidRPr="000B49E6">
        <w:t>Torsdagen den 6 maj 2010</w:t>
      </w:r>
      <w:r w:rsidRPr="000B49E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B4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B49E6" w:rsidRPr="000B49E6" w:rsidRDefault="000B49E6">
            <w:pPr>
              <w:pStyle w:val="Plenum"/>
              <w:tabs>
                <w:tab w:val="clear" w:pos="1418"/>
              </w:tabs>
            </w:pPr>
            <w:r w:rsidRPr="000B49E6">
              <w:t>Kl.</w:t>
            </w:r>
          </w:p>
        </w:tc>
        <w:tc>
          <w:tcPr>
            <w:tcW w:w="851" w:type="dxa"/>
          </w:tcPr>
          <w:p w:rsidR="000B49E6" w:rsidRPr="000B49E6" w:rsidRDefault="000B49E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B49E6">
              <w:t>12.00</w:t>
            </w:r>
          </w:p>
        </w:tc>
        <w:tc>
          <w:tcPr>
            <w:tcW w:w="397" w:type="dxa"/>
          </w:tcPr>
          <w:p w:rsidR="000B49E6" w:rsidRPr="000B49E6" w:rsidRDefault="000B49E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B49E6" w:rsidRPr="000B49E6" w:rsidRDefault="000B49E6">
            <w:pPr>
              <w:pStyle w:val="Plenum"/>
              <w:tabs>
                <w:tab w:val="clear" w:pos="1418"/>
              </w:tabs>
              <w:ind w:right="1"/>
            </w:pPr>
            <w:r w:rsidRPr="000B49E6">
              <w:t>Arbetsplenum</w:t>
            </w:r>
          </w:p>
        </w:tc>
      </w:tr>
      <w:tr w:rsidR="00000000" w:rsidRPr="000B4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B49E6" w:rsidRPr="000B49E6" w:rsidRDefault="000B49E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B49E6" w:rsidRPr="000B49E6" w:rsidRDefault="000B49E6">
            <w:pPr>
              <w:pStyle w:val="Plenum"/>
              <w:tabs>
                <w:tab w:val="clear" w:pos="1418"/>
              </w:tabs>
              <w:jc w:val="right"/>
            </w:pPr>
            <w:r w:rsidRPr="000B49E6">
              <w:t>14.00</w:t>
            </w:r>
          </w:p>
        </w:tc>
        <w:tc>
          <w:tcPr>
            <w:tcW w:w="397" w:type="dxa"/>
          </w:tcPr>
          <w:p w:rsidR="000B49E6" w:rsidRPr="000B49E6" w:rsidRDefault="000B49E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B49E6" w:rsidRPr="000B49E6" w:rsidRDefault="000B49E6">
            <w:pPr>
              <w:pStyle w:val="Plenum"/>
              <w:tabs>
                <w:tab w:val="clear" w:pos="1418"/>
              </w:tabs>
              <w:ind w:right="1"/>
            </w:pPr>
            <w:r w:rsidRPr="000B49E6">
              <w:t>Frågestund</w:t>
            </w:r>
          </w:p>
        </w:tc>
      </w:tr>
    </w:tbl>
    <w:p w:rsidR="000B49E6" w:rsidRPr="000B49E6" w:rsidRDefault="000B49E6">
      <w:pPr>
        <w:pStyle w:val="StreckLngt"/>
      </w:pPr>
      <w:r w:rsidRPr="000B49E6">
        <w:tab/>
      </w:r>
    </w:p>
    <w:p w:rsidR="000B49E6" w:rsidRPr="000B49E6" w:rsidRDefault="000B49E6">
      <w:pPr>
        <w:pStyle w:val="Blankrad"/>
      </w:pPr>
      <w:r w:rsidRPr="000B49E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B49E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B49E6" w:rsidRPr="000B49E6" w:rsidRDefault="000B49E6">
            <w:r w:rsidRPr="000B49E6">
              <w:t>Nr</w:t>
            </w:r>
          </w:p>
        </w:tc>
        <w:tc>
          <w:tcPr>
            <w:tcW w:w="5670" w:type="dxa"/>
          </w:tcPr>
          <w:p w:rsidR="000B49E6" w:rsidRPr="000B49E6" w:rsidRDefault="000B49E6">
            <w:bookmarkStart w:id="1" w:name="ÄrendeNrRubrik"/>
            <w:bookmarkEnd w:id="1"/>
          </w:p>
        </w:tc>
        <w:tc>
          <w:tcPr>
            <w:tcW w:w="1247" w:type="dxa"/>
          </w:tcPr>
          <w:p w:rsidR="000B49E6" w:rsidRPr="000B49E6" w:rsidRDefault="000B49E6">
            <w:r w:rsidRPr="000B49E6">
              <w:t>Anmäld tid (min.)</w:t>
            </w:r>
          </w:p>
        </w:tc>
        <w:tc>
          <w:tcPr>
            <w:tcW w:w="1474" w:type="dxa"/>
          </w:tcPr>
          <w:p w:rsidR="000B49E6" w:rsidRPr="000B49E6" w:rsidRDefault="000B49E6">
            <w:r w:rsidRPr="000B49E6">
              <w:t>Ackumulerad tid</w:t>
            </w:r>
          </w:p>
        </w:tc>
      </w:tr>
    </w:tbl>
    <w:p w:rsidR="000B49E6" w:rsidRPr="000B49E6" w:rsidRDefault="000B49E6">
      <w:pPr>
        <w:pStyle w:val="Blankrad"/>
      </w:pPr>
      <w:r w:rsidRPr="000B49E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B49E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49E6" w:rsidRPr="000B49E6" w:rsidRDefault="000B49E6">
            <w:pPr>
              <w:pStyle w:val="rendenr"/>
            </w:pPr>
            <w:r w:rsidRPr="000B49E6">
              <w:t>9</w:t>
            </w:r>
          </w:p>
        </w:tc>
        <w:tc>
          <w:tcPr>
            <w:tcW w:w="5670" w:type="dxa"/>
            <w:gridSpan w:val="2"/>
          </w:tcPr>
          <w:p w:rsidR="000B49E6" w:rsidRPr="000B49E6" w:rsidRDefault="000B49E6">
            <w:pPr>
              <w:pStyle w:val="renderubrik"/>
            </w:pPr>
            <w:r w:rsidRPr="000B49E6">
              <w:t>Konstitutionsutskottets betänkande KU38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9E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B49E6" w:rsidRPr="000B49E6" w:rsidRDefault="000B49E6">
            <w:pPr>
              <w:pStyle w:val="Underrubrik"/>
            </w:pPr>
            <w:r w:rsidRPr="000B49E6">
              <w:t>Dialog om samhällets värdegrund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49E6" w:rsidRPr="000B49E6" w:rsidRDefault="000B49E6">
            <w:pPr>
              <w:pStyle w:val="Summalinje"/>
            </w:pPr>
          </w:p>
        </w:tc>
        <w:tc>
          <w:tcPr>
            <w:tcW w:w="454" w:type="dxa"/>
          </w:tcPr>
          <w:p w:rsidR="000B49E6" w:rsidRPr="000B49E6" w:rsidRDefault="000B49E6">
            <w:pPr>
              <w:pStyle w:val="Summalinje"/>
            </w:pPr>
          </w:p>
        </w:tc>
        <w:tc>
          <w:tcPr>
            <w:tcW w:w="5216" w:type="dxa"/>
          </w:tcPr>
          <w:p w:rsidR="000B49E6" w:rsidRPr="000B49E6" w:rsidRDefault="000B49E6">
            <w:pPr>
              <w:pStyle w:val="Summalinje"/>
            </w:pPr>
          </w:p>
        </w:tc>
        <w:tc>
          <w:tcPr>
            <w:tcW w:w="1247" w:type="dxa"/>
          </w:tcPr>
          <w:p w:rsidR="000B49E6" w:rsidRPr="000B49E6" w:rsidRDefault="000B49E6">
            <w:pPr>
              <w:pStyle w:val="Summalinje"/>
            </w:pPr>
            <w:r w:rsidRPr="000B49E6">
              <w:t>____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Summalinje"/>
            </w:pPr>
            <w:r w:rsidRPr="000B49E6">
              <w:t>____</w:t>
            </w: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</w:pPr>
            <w:r w:rsidRPr="000B49E6">
              <w:t xml:space="preserve"> </w:t>
            </w:r>
          </w:p>
        </w:tc>
        <w:tc>
          <w:tcPr>
            <w:tcW w:w="454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5216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1247" w:type="dxa"/>
          </w:tcPr>
          <w:p w:rsidR="000B49E6" w:rsidRPr="000B49E6" w:rsidRDefault="000B49E6">
            <w:pPr>
              <w:pStyle w:val="TalartidSumma"/>
            </w:pPr>
            <w:r w:rsidRPr="000B49E6">
              <w:t>0.00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TalartidAckumulerad"/>
            </w:pPr>
            <w:r w:rsidRPr="000B49E6">
              <w:t>0.00</w:t>
            </w:r>
          </w:p>
        </w:tc>
      </w:tr>
    </w:tbl>
    <w:p w:rsidR="000B49E6" w:rsidRPr="000B49E6" w:rsidRDefault="000B49E6">
      <w:pPr>
        <w:pStyle w:val="Blankrad"/>
      </w:pPr>
      <w:r w:rsidRPr="000B49E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B49E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49E6" w:rsidRPr="000B49E6" w:rsidRDefault="000B49E6">
            <w:pPr>
              <w:pStyle w:val="rendenr"/>
            </w:pPr>
            <w:r w:rsidRPr="000B49E6">
              <w:t>10</w:t>
            </w:r>
          </w:p>
        </w:tc>
        <w:tc>
          <w:tcPr>
            <w:tcW w:w="5670" w:type="dxa"/>
            <w:gridSpan w:val="2"/>
          </w:tcPr>
          <w:p w:rsidR="000B49E6" w:rsidRPr="000B49E6" w:rsidRDefault="000B49E6">
            <w:pPr>
              <w:pStyle w:val="renderubrik"/>
            </w:pPr>
            <w:r w:rsidRPr="000B49E6">
              <w:t>Arbetsmarknadsutskottets betänkande AU11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9E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B49E6" w:rsidRPr="000B49E6" w:rsidRDefault="000B49E6">
            <w:pPr>
              <w:pStyle w:val="Underrubrik"/>
            </w:pPr>
            <w:r w:rsidRPr="000B49E6">
              <w:t>Valfrihetssystem hos Arbetsförmedlingen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454" w:type="dxa"/>
          </w:tcPr>
          <w:p w:rsidR="000B49E6" w:rsidRPr="000B49E6" w:rsidRDefault="000B49E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B49E6" w:rsidRPr="000B49E6" w:rsidRDefault="000B49E6">
            <w:r w:rsidRPr="000B49E6">
              <w:t>Berit Högman (s)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Talartid"/>
            </w:pPr>
            <w:r w:rsidRPr="000B49E6">
              <w:t>10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</w:pP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454" w:type="dxa"/>
          </w:tcPr>
          <w:p w:rsidR="000B49E6" w:rsidRPr="000B49E6" w:rsidRDefault="000B49E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B49E6" w:rsidRPr="000B49E6" w:rsidRDefault="000B49E6">
            <w:r w:rsidRPr="000B49E6">
              <w:t>Josefin Brink (v)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Talartid"/>
            </w:pPr>
            <w:r w:rsidRPr="000B49E6">
              <w:t>12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</w:pP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454" w:type="dxa"/>
          </w:tcPr>
          <w:p w:rsidR="000B49E6" w:rsidRPr="000B49E6" w:rsidRDefault="000B49E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B49E6" w:rsidRPr="000B49E6" w:rsidRDefault="000B49E6">
            <w:r w:rsidRPr="000B49E6">
              <w:t>Ulf Holm (mp)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Talartid"/>
            </w:pPr>
            <w:r w:rsidRPr="000B49E6">
              <w:t>10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</w:pP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454" w:type="dxa"/>
          </w:tcPr>
          <w:p w:rsidR="000B49E6" w:rsidRPr="000B49E6" w:rsidRDefault="000B49E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B49E6" w:rsidRPr="000B49E6" w:rsidRDefault="000B49E6">
            <w:r w:rsidRPr="000B49E6">
              <w:t>Elisabeth Svantesson (m)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Talartid"/>
            </w:pPr>
            <w:r w:rsidRPr="000B49E6">
              <w:t>10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</w:pP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454" w:type="dxa"/>
          </w:tcPr>
          <w:p w:rsidR="000B49E6" w:rsidRPr="000B49E6" w:rsidRDefault="000B49E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B49E6" w:rsidRPr="000B49E6" w:rsidRDefault="000B49E6">
            <w:r w:rsidRPr="000B49E6">
              <w:t>Per Åsling (c)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Talartid"/>
            </w:pPr>
            <w:r w:rsidRPr="000B49E6">
              <w:t>5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</w:pP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454" w:type="dxa"/>
          </w:tcPr>
          <w:p w:rsidR="000B49E6" w:rsidRPr="000B49E6" w:rsidRDefault="000B49E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B49E6" w:rsidRPr="000B49E6" w:rsidRDefault="000B49E6">
            <w:r w:rsidRPr="000B49E6">
              <w:t>Hans Backman (fp)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Talartid"/>
            </w:pPr>
            <w:r w:rsidRPr="000B49E6">
              <w:t>10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</w:pP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454" w:type="dxa"/>
          </w:tcPr>
          <w:p w:rsidR="000B49E6" w:rsidRPr="000B49E6" w:rsidRDefault="000B49E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B49E6" w:rsidRPr="000B49E6" w:rsidRDefault="000B49E6">
            <w:r w:rsidRPr="000B49E6">
              <w:t>Désirée Pethrus Engström (kd)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Talartid"/>
            </w:pPr>
            <w:r w:rsidRPr="000B49E6">
              <w:t>10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</w:pP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49E6" w:rsidRPr="000B49E6" w:rsidRDefault="000B49E6">
            <w:pPr>
              <w:pStyle w:val="Summalinje"/>
            </w:pPr>
          </w:p>
        </w:tc>
        <w:tc>
          <w:tcPr>
            <w:tcW w:w="454" w:type="dxa"/>
          </w:tcPr>
          <w:p w:rsidR="000B49E6" w:rsidRPr="000B49E6" w:rsidRDefault="000B49E6">
            <w:pPr>
              <w:pStyle w:val="Summalinje"/>
            </w:pPr>
          </w:p>
        </w:tc>
        <w:tc>
          <w:tcPr>
            <w:tcW w:w="5216" w:type="dxa"/>
          </w:tcPr>
          <w:p w:rsidR="000B49E6" w:rsidRPr="000B49E6" w:rsidRDefault="000B49E6">
            <w:pPr>
              <w:pStyle w:val="Summalinje"/>
            </w:pPr>
          </w:p>
        </w:tc>
        <w:tc>
          <w:tcPr>
            <w:tcW w:w="1247" w:type="dxa"/>
          </w:tcPr>
          <w:p w:rsidR="000B49E6" w:rsidRPr="000B49E6" w:rsidRDefault="000B49E6">
            <w:pPr>
              <w:pStyle w:val="Summalinje"/>
            </w:pPr>
            <w:r w:rsidRPr="000B49E6">
              <w:t>____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Summalinje"/>
            </w:pPr>
            <w:r w:rsidRPr="000B49E6">
              <w:t>____</w:t>
            </w: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</w:pPr>
            <w:r w:rsidRPr="000B49E6">
              <w:t xml:space="preserve"> </w:t>
            </w:r>
          </w:p>
        </w:tc>
        <w:tc>
          <w:tcPr>
            <w:tcW w:w="454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5216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1247" w:type="dxa"/>
          </w:tcPr>
          <w:p w:rsidR="000B49E6" w:rsidRPr="000B49E6" w:rsidRDefault="000B49E6">
            <w:pPr>
              <w:pStyle w:val="TalartidSumma"/>
            </w:pPr>
            <w:r w:rsidRPr="000B49E6">
              <w:t>1.07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TalartidAckumulerad"/>
            </w:pPr>
            <w:r w:rsidRPr="000B49E6">
              <w:t>1.07</w:t>
            </w:r>
          </w:p>
        </w:tc>
      </w:tr>
    </w:tbl>
    <w:p w:rsidR="000B49E6" w:rsidRPr="000B49E6" w:rsidRDefault="000B49E6">
      <w:pPr>
        <w:pStyle w:val="Blankrad"/>
      </w:pPr>
      <w:r w:rsidRPr="000B49E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B49E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49E6" w:rsidRPr="000B49E6" w:rsidRDefault="000B49E6">
            <w:pPr>
              <w:pStyle w:val="rendenr"/>
            </w:pPr>
            <w:r w:rsidRPr="000B49E6">
              <w:t>11</w:t>
            </w:r>
          </w:p>
        </w:tc>
        <w:tc>
          <w:tcPr>
            <w:tcW w:w="5670" w:type="dxa"/>
            <w:gridSpan w:val="2"/>
          </w:tcPr>
          <w:p w:rsidR="000B49E6" w:rsidRPr="000B49E6" w:rsidRDefault="000B49E6">
            <w:pPr>
              <w:pStyle w:val="renderubrik"/>
            </w:pPr>
            <w:r w:rsidRPr="000B49E6">
              <w:t xml:space="preserve">Civilutskottets betänkande </w:t>
            </w:r>
            <w:bookmarkStart w:id="2" w:name="BetänkandeNr"/>
            <w:bookmarkEnd w:id="2"/>
            <w:r w:rsidRPr="000B49E6">
              <w:t>CU27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9E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B49E6" w:rsidRPr="000B49E6" w:rsidRDefault="000B49E6">
            <w:pPr>
              <w:pStyle w:val="Underrubrik"/>
            </w:pPr>
            <w:bookmarkStart w:id="3" w:name="Ärenderubrik"/>
            <w:bookmarkEnd w:id="3"/>
            <w:r w:rsidRPr="000B49E6">
              <w:t>Tillsyn av överförmyndarna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454" w:type="dxa"/>
          </w:tcPr>
          <w:p w:rsidR="000B49E6" w:rsidRPr="000B49E6" w:rsidRDefault="000B49E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B49E6" w:rsidRPr="000B49E6" w:rsidRDefault="000B49E6">
            <w:r w:rsidRPr="000B49E6">
              <w:t>Fredrik Lundh Sammeli (s)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Talartid"/>
            </w:pPr>
            <w:r w:rsidRPr="000B49E6">
              <w:t>6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</w:pP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454" w:type="dxa"/>
          </w:tcPr>
          <w:p w:rsidR="000B49E6" w:rsidRPr="000B49E6" w:rsidRDefault="000B49E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B49E6" w:rsidRPr="000B49E6" w:rsidRDefault="000B49E6">
            <w:r w:rsidRPr="000B49E6">
              <w:t>LiseLotte Olsson (v)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Talartid"/>
            </w:pPr>
            <w:r w:rsidRPr="000B49E6">
              <w:t>6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</w:pP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454" w:type="dxa"/>
          </w:tcPr>
          <w:p w:rsidR="000B49E6" w:rsidRPr="000B49E6" w:rsidRDefault="000B49E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B49E6" w:rsidRPr="000B49E6" w:rsidRDefault="000B49E6">
            <w:r w:rsidRPr="000B49E6">
              <w:t>Jan Lindholm (mp)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Talartid"/>
            </w:pPr>
            <w:r w:rsidRPr="000B49E6">
              <w:t>8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</w:pP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454" w:type="dxa"/>
          </w:tcPr>
          <w:p w:rsidR="000B49E6" w:rsidRPr="000B49E6" w:rsidRDefault="000B49E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B49E6" w:rsidRPr="000B49E6" w:rsidRDefault="000B49E6">
            <w:r w:rsidRPr="000B49E6">
              <w:t>Christine Jönsson (m)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Talartid"/>
            </w:pPr>
            <w:r w:rsidRPr="000B49E6">
              <w:t>7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</w:pP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454" w:type="dxa"/>
          </w:tcPr>
          <w:p w:rsidR="000B49E6" w:rsidRPr="000B49E6" w:rsidRDefault="000B49E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B49E6" w:rsidRPr="000B49E6" w:rsidRDefault="000B49E6">
            <w:r w:rsidRPr="000B49E6">
              <w:t>Lennart Pettersson (c)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Talartid"/>
            </w:pPr>
            <w:r w:rsidRPr="000B49E6">
              <w:t>6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</w:pP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454" w:type="dxa"/>
          </w:tcPr>
          <w:p w:rsidR="000B49E6" w:rsidRPr="000B49E6" w:rsidRDefault="000B49E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B49E6" w:rsidRPr="000B49E6" w:rsidRDefault="000B49E6">
            <w:r w:rsidRPr="000B49E6">
              <w:t>Jan Ertsborn (fp)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Talartid"/>
            </w:pPr>
            <w:r w:rsidRPr="000B49E6">
              <w:t>6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</w:pP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454" w:type="dxa"/>
          </w:tcPr>
          <w:p w:rsidR="000B49E6" w:rsidRPr="000B49E6" w:rsidRDefault="000B49E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B49E6" w:rsidRPr="000B49E6" w:rsidRDefault="000B49E6">
            <w:r w:rsidRPr="000B49E6">
              <w:t>Yvonne Andersson (kd)</w:t>
            </w:r>
          </w:p>
        </w:tc>
        <w:tc>
          <w:tcPr>
            <w:tcW w:w="1247" w:type="dxa"/>
          </w:tcPr>
          <w:p w:rsidR="000B49E6" w:rsidRPr="000B49E6" w:rsidRDefault="000B49E6">
            <w:pPr>
              <w:pStyle w:val="Talartid"/>
            </w:pPr>
            <w:r w:rsidRPr="000B49E6">
              <w:t>8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IngenText"/>
            </w:pP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49E6" w:rsidRPr="000B49E6" w:rsidRDefault="000B49E6">
            <w:pPr>
              <w:pStyle w:val="Summalinje"/>
            </w:pPr>
          </w:p>
        </w:tc>
        <w:tc>
          <w:tcPr>
            <w:tcW w:w="454" w:type="dxa"/>
          </w:tcPr>
          <w:p w:rsidR="000B49E6" w:rsidRPr="000B49E6" w:rsidRDefault="000B49E6">
            <w:pPr>
              <w:pStyle w:val="Summalinje"/>
            </w:pPr>
          </w:p>
        </w:tc>
        <w:tc>
          <w:tcPr>
            <w:tcW w:w="5216" w:type="dxa"/>
          </w:tcPr>
          <w:p w:rsidR="000B49E6" w:rsidRPr="000B49E6" w:rsidRDefault="000B49E6">
            <w:pPr>
              <w:pStyle w:val="Summalinje"/>
            </w:pPr>
          </w:p>
        </w:tc>
        <w:tc>
          <w:tcPr>
            <w:tcW w:w="1247" w:type="dxa"/>
          </w:tcPr>
          <w:p w:rsidR="000B49E6" w:rsidRPr="000B49E6" w:rsidRDefault="000B49E6">
            <w:pPr>
              <w:pStyle w:val="Summalinje"/>
            </w:pPr>
            <w:r w:rsidRPr="000B49E6">
              <w:t>____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Summalinje"/>
            </w:pPr>
            <w:r w:rsidRPr="000B49E6">
              <w:t>____</w:t>
            </w:r>
          </w:p>
        </w:tc>
      </w:tr>
      <w:tr w:rsidR="00000000" w:rsidRPr="000B49E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49E6" w:rsidRPr="000B49E6" w:rsidRDefault="000B49E6">
            <w:pPr>
              <w:pStyle w:val="IngenText"/>
            </w:pPr>
            <w:r w:rsidRPr="000B49E6">
              <w:t xml:space="preserve"> </w:t>
            </w:r>
          </w:p>
        </w:tc>
        <w:tc>
          <w:tcPr>
            <w:tcW w:w="454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5216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1247" w:type="dxa"/>
          </w:tcPr>
          <w:p w:rsidR="000B49E6" w:rsidRPr="000B49E6" w:rsidRDefault="000B49E6">
            <w:pPr>
              <w:pStyle w:val="TalartidSumma"/>
            </w:pPr>
            <w:r w:rsidRPr="000B49E6">
              <w:t>0.47</w:t>
            </w:r>
          </w:p>
        </w:tc>
        <w:tc>
          <w:tcPr>
            <w:tcW w:w="1489" w:type="dxa"/>
          </w:tcPr>
          <w:p w:rsidR="000B49E6" w:rsidRPr="000B49E6" w:rsidRDefault="000B49E6">
            <w:pPr>
              <w:pStyle w:val="TalartidAckumulerad"/>
            </w:pPr>
            <w:r w:rsidRPr="000B49E6">
              <w:t>1.54</w:t>
            </w:r>
          </w:p>
        </w:tc>
      </w:tr>
    </w:tbl>
    <w:p w:rsidR="000B49E6" w:rsidRPr="000B49E6" w:rsidRDefault="000B49E6">
      <w:pPr>
        <w:pStyle w:val="Blankrad"/>
      </w:pPr>
      <w:r w:rsidRPr="000B49E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B4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454" w:type="dxa"/>
          </w:tcPr>
          <w:p w:rsidR="000B49E6" w:rsidRPr="000B49E6" w:rsidRDefault="000B49E6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2268" w:type="dxa"/>
          </w:tcPr>
          <w:p w:rsidR="000B49E6" w:rsidRPr="000B49E6" w:rsidRDefault="000B49E6">
            <w:pPr>
              <w:pStyle w:val="TalartidTotalText"/>
            </w:pPr>
            <w:r w:rsidRPr="000B49E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0B49E6" w:rsidRPr="000B49E6" w:rsidRDefault="000B49E6">
            <w:pPr>
              <w:pStyle w:val="TalartidTotal"/>
            </w:pPr>
            <w:r w:rsidRPr="000B49E6">
              <w:t>1 tim. 54 min.</w:t>
            </w:r>
          </w:p>
        </w:tc>
      </w:tr>
      <w:tr w:rsidR="00000000" w:rsidRPr="000B49E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B49E6" w:rsidRPr="000B49E6" w:rsidRDefault="000B49E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B49E6" w:rsidRPr="000B49E6" w:rsidRDefault="000B49E6"/>
          <w:p w:rsidR="000B49E6" w:rsidRPr="000B49E6" w:rsidRDefault="000B49E6">
            <w:pPr>
              <w:pStyle w:val="Mittstreck"/>
            </w:pPr>
            <w:r w:rsidRPr="000B49E6">
              <w:tab/>
            </w:r>
            <w:r w:rsidRPr="000B49E6">
              <w:tab/>
            </w:r>
          </w:p>
        </w:tc>
      </w:tr>
    </w:tbl>
    <w:p w:rsidR="000B49E6" w:rsidRPr="000B49E6" w:rsidRDefault="000B49E6">
      <w:pPr>
        <w:pStyle w:val="Blankrad"/>
      </w:pPr>
      <w:r w:rsidRPr="000B49E6">
        <w:t xml:space="preserve">     </w:t>
      </w:r>
    </w:p>
    <w:sectPr w:rsidR="00000000" w:rsidRPr="000B49E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9E6" w:rsidRPr="000B49E6" w:rsidRDefault="000B49E6">
      <w:r w:rsidRPr="000B49E6">
        <w:separator/>
      </w:r>
    </w:p>
  </w:endnote>
  <w:endnote w:type="continuationSeparator" w:id="0">
    <w:p w:rsidR="000B49E6" w:rsidRPr="000B49E6" w:rsidRDefault="000B49E6">
      <w:r w:rsidRPr="000B49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9E6" w:rsidRPr="000B49E6" w:rsidRDefault="000B49E6">
    <w:pPr>
      <w:pStyle w:val="Sidhuvud"/>
      <w:jc w:val="center"/>
    </w:pPr>
    <w:r w:rsidRPr="000B49E6">
      <w:fldChar w:fldCharType="begin" w:fldLock="1"/>
    </w:r>
    <w:r w:rsidRPr="000B49E6">
      <w:instrText xml:space="preserve"> PAGE </w:instrText>
    </w:r>
    <w:r w:rsidRPr="000B49E6">
      <w:fldChar w:fldCharType="separate"/>
    </w:r>
    <w:r w:rsidRPr="000B49E6">
      <w:t>2</w:t>
    </w:r>
    <w:r w:rsidRPr="000B49E6">
      <w:fldChar w:fldCharType="end"/>
    </w:r>
    <w:r w:rsidRPr="000B49E6">
      <w:t xml:space="preserve"> (</w:t>
    </w:r>
    <w:r w:rsidRPr="000B49E6">
      <w:fldChar w:fldCharType="begin" w:fldLock="1"/>
    </w:r>
    <w:r w:rsidRPr="000B49E6">
      <w:instrText xml:space="preserve"> NUMPAGES </w:instrText>
    </w:r>
    <w:r w:rsidRPr="000B49E6">
      <w:fldChar w:fldCharType="separate"/>
    </w:r>
    <w:r w:rsidRPr="000B49E6">
      <w:t>2</w:t>
    </w:r>
    <w:r w:rsidRPr="000B49E6">
      <w:fldChar w:fldCharType="end"/>
    </w:r>
    <w:r w:rsidRPr="000B49E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9E6" w:rsidRPr="000B49E6" w:rsidRDefault="000B49E6">
    <w:pPr>
      <w:pStyle w:val="Sidhuvud"/>
      <w:jc w:val="center"/>
    </w:pPr>
    <w:r w:rsidRPr="000B49E6">
      <w:fldChar w:fldCharType="begin" w:fldLock="1"/>
    </w:r>
    <w:r w:rsidRPr="000B49E6">
      <w:instrText xml:space="preserve"> PAGE </w:instrText>
    </w:r>
    <w:r w:rsidRPr="000B49E6">
      <w:fldChar w:fldCharType="separate"/>
    </w:r>
    <w:r w:rsidRPr="000B49E6">
      <w:t>1</w:t>
    </w:r>
    <w:r w:rsidRPr="000B49E6">
      <w:fldChar w:fldCharType="end"/>
    </w:r>
    <w:r w:rsidRPr="000B49E6">
      <w:t xml:space="preserve"> (</w:t>
    </w:r>
    <w:r w:rsidRPr="000B49E6">
      <w:fldChar w:fldCharType="begin" w:fldLock="1"/>
    </w:r>
    <w:r w:rsidRPr="000B49E6">
      <w:instrText xml:space="preserve"> NUMPAGES </w:instrText>
    </w:r>
    <w:r w:rsidRPr="000B49E6">
      <w:fldChar w:fldCharType="separate"/>
    </w:r>
    <w:r w:rsidRPr="000B49E6">
      <w:t>2</w:t>
    </w:r>
    <w:r w:rsidRPr="000B49E6">
      <w:fldChar w:fldCharType="end"/>
    </w:r>
    <w:r w:rsidRPr="000B49E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9E6" w:rsidRPr="000B49E6" w:rsidRDefault="000B49E6">
      <w:r w:rsidRPr="000B49E6">
        <w:separator/>
      </w:r>
    </w:p>
  </w:footnote>
  <w:footnote w:type="continuationSeparator" w:id="0">
    <w:p w:rsidR="000B49E6" w:rsidRPr="000B49E6" w:rsidRDefault="000B49E6">
      <w:r w:rsidRPr="000B49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9E6" w:rsidRPr="000B49E6" w:rsidRDefault="000B49E6">
    <w:pPr>
      <w:pStyle w:val="Sidhuvud"/>
      <w:tabs>
        <w:tab w:val="clear" w:pos="4536"/>
      </w:tabs>
    </w:pPr>
    <w:r w:rsidRPr="000B49E6">
      <w:fldChar w:fldCharType="begin" w:fldLock="1"/>
    </w:r>
    <w:r w:rsidRPr="000B49E6">
      <w:instrText xml:space="preserve"> DOCPROPERTY "DocumentDate" </w:instrText>
    </w:r>
    <w:r w:rsidRPr="000B49E6">
      <w:fldChar w:fldCharType="separate"/>
    </w:r>
    <w:r w:rsidRPr="000B49E6">
      <w:t>Torsdagen den 6 maj 2010</w:t>
    </w:r>
    <w:r w:rsidRPr="000B49E6">
      <w:fldChar w:fldCharType="end"/>
    </w:r>
    <w:r w:rsidRPr="000B49E6">
      <w:fldChar w:fldCharType="begin" w:fldLock="1"/>
    </w:r>
    <w:r w:rsidRPr="000B49E6">
      <w:instrText xml:space="preserve">if </w:instrText>
    </w:r>
    <w:r w:rsidRPr="000B49E6">
      <w:fldChar w:fldCharType="begin" w:fldLock="1"/>
    </w:r>
    <w:r w:rsidRPr="000B49E6">
      <w:instrText xml:space="preserve"> DOCPROPERTY "Status" </w:instrText>
    </w:r>
    <w:r w:rsidRPr="000B49E6">
      <w:fldChar w:fldCharType="separate"/>
    </w:r>
    <w:r w:rsidRPr="000B49E6">
      <w:instrText>slutlig</w:instrText>
    </w:r>
    <w:r w:rsidRPr="000B49E6">
      <w:fldChar w:fldCharType="end"/>
    </w:r>
    <w:r w:rsidRPr="000B49E6">
      <w:instrText xml:space="preserve"> = "preliminär" " (preliminärt)" "" </w:instrText>
    </w:r>
    <w:r w:rsidRPr="000B49E6">
      <w:fldChar w:fldCharType="end"/>
    </w:r>
    <w:r w:rsidRPr="000B49E6">
      <w:tab/>
    </w:r>
  </w:p>
  <w:p w:rsidR="000B49E6" w:rsidRPr="000B49E6" w:rsidRDefault="000B49E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B49E6">
      <w:rPr>
        <w:sz w:val="12"/>
      </w:rPr>
      <w:tab/>
    </w:r>
  </w:p>
  <w:p w:rsidR="000B49E6" w:rsidRPr="000B49E6" w:rsidRDefault="000B49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9E6" w:rsidRPr="000B49E6" w:rsidRDefault="000B49E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B49E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49E6" w:rsidRPr="000B49E6" w:rsidRDefault="000B49E6">
    <w:pPr>
      <w:pStyle w:val="Dokumentrubrik"/>
      <w:spacing w:after="360"/>
    </w:pPr>
    <w:r w:rsidRPr="000B49E6">
      <w:fldChar w:fldCharType="begin" w:fldLock="1"/>
    </w:r>
    <w:r w:rsidRPr="000B49E6">
      <w:instrText xml:space="preserve"> if </w:instrText>
    </w:r>
    <w:r w:rsidRPr="000B49E6">
      <w:fldChar w:fldCharType="begin" w:fldLock="1"/>
    </w:r>
    <w:r w:rsidRPr="000B49E6">
      <w:instrText xml:space="preserve"> DOCPROPERTY  Status </w:instrText>
    </w:r>
    <w:r w:rsidRPr="000B49E6">
      <w:fldChar w:fldCharType="separate"/>
    </w:r>
    <w:r w:rsidRPr="000B49E6">
      <w:instrText>slutlig</w:instrText>
    </w:r>
    <w:r w:rsidRPr="000B49E6">
      <w:fldChar w:fldCharType="end"/>
    </w:r>
    <w:r w:rsidRPr="000B49E6">
      <w:instrText xml:space="preserve"> = "preliminär" "Preliminär t" "T" </w:instrText>
    </w:r>
    <w:r w:rsidRPr="000B49E6">
      <w:fldChar w:fldCharType="separate"/>
    </w:r>
    <w:r w:rsidRPr="000B49E6">
      <w:rPr>
        <w:noProof/>
      </w:rPr>
      <w:t>T</w:t>
    </w:r>
    <w:r w:rsidRPr="000B49E6">
      <w:fldChar w:fldCharType="end"/>
    </w:r>
    <w:r w:rsidRPr="000B49E6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1F3413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CD7AC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29926636">
    <w:abstractNumId w:val="42"/>
  </w:num>
  <w:num w:numId="2" w16cid:durableId="1234200279">
    <w:abstractNumId w:val="23"/>
  </w:num>
  <w:num w:numId="3" w16cid:durableId="95103547">
    <w:abstractNumId w:val="41"/>
  </w:num>
  <w:num w:numId="4" w16cid:durableId="1287390322">
    <w:abstractNumId w:val="21"/>
  </w:num>
  <w:num w:numId="5" w16cid:durableId="704984324">
    <w:abstractNumId w:val="11"/>
  </w:num>
  <w:num w:numId="6" w16cid:durableId="410196689">
    <w:abstractNumId w:val="28"/>
  </w:num>
  <w:num w:numId="7" w16cid:durableId="2120679475">
    <w:abstractNumId w:val="36"/>
  </w:num>
  <w:num w:numId="8" w16cid:durableId="1120076772">
    <w:abstractNumId w:val="25"/>
  </w:num>
  <w:num w:numId="9" w16cid:durableId="1878156017">
    <w:abstractNumId w:val="34"/>
  </w:num>
  <w:num w:numId="10" w16cid:durableId="252668371">
    <w:abstractNumId w:val="22"/>
  </w:num>
  <w:num w:numId="11" w16cid:durableId="476802412">
    <w:abstractNumId w:val="14"/>
  </w:num>
  <w:num w:numId="12" w16cid:durableId="506410786">
    <w:abstractNumId w:val="10"/>
  </w:num>
  <w:num w:numId="13" w16cid:durableId="1499730329">
    <w:abstractNumId w:val="16"/>
  </w:num>
  <w:num w:numId="14" w16cid:durableId="1211840249">
    <w:abstractNumId w:val="17"/>
  </w:num>
  <w:num w:numId="15" w16cid:durableId="637298801">
    <w:abstractNumId w:val="24"/>
  </w:num>
  <w:num w:numId="16" w16cid:durableId="268776534">
    <w:abstractNumId w:val="19"/>
  </w:num>
  <w:num w:numId="17" w16cid:durableId="22874738">
    <w:abstractNumId w:val="37"/>
  </w:num>
  <w:num w:numId="18" w16cid:durableId="1778600217">
    <w:abstractNumId w:val="20"/>
  </w:num>
  <w:num w:numId="19" w16cid:durableId="2027511659">
    <w:abstractNumId w:val="45"/>
  </w:num>
  <w:num w:numId="20" w16cid:durableId="1767532034">
    <w:abstractNumId w:val="12"/>
  </w:num>
  <w:num w:numId="21" w16cid:durableId="620041008">
    <w:abstractNumId w:val="18"/>
  </w:num>
  <w:num w:numId="22" w16cid:durableId="1192568518">
    <w:abstractNumId w:val="30"/>
  </w:num>
  <w:num w:numId="23" w16cid:durableId="1028530500">
    <w:abstractNumId w:val="32"/>
  </w:num>
  <w:num w:numId="24" w16cid:durableId="1956788198">
    <w:abstractNumId w:val="15"/>
  </w:num>
  <w:num w:numId="25" w16cid:durableId="876938614">
    <w:abstractNumId w:val="33"/>
  </w:num>
  <w:num w:numId="26" w16cid:durableId="503859317">
    <w:abstractNumId w:val="38"/>
  </w:num>
  <w:num w:numId="27" w16cid:durableId="2118477179">
    <w:abstractNumId w:val="35"/>
  </w:num>
  <w:num w:numId="28" w16cid:durableId="1612592712">
    <w:abstractNumId w:val="40"/>
  </w:num>
  <w:num w:numId="29" w16cid:durableId="454908947">
    <w:abstractNumId w:val="13"/>
  </w:num>
  <w:num w:numId="30" w16cid:durableId="507909154">
    <w:abstractNumId w:val="43"/>
  </w:num>
  <w:num w:numId="31" w16cid:durableId="569660438">
    <w:abstractNumId w:val="27"/>
  </w:num>
  <w:num w:numId="32" w16cid:durableId="384260797">
    <w:abstractNumId w:val="29"/>
  </w:num>
  <w:num w:numId="33" w16cid:durableId="1193613514">
    <w:abstractNumId w:val="31"/>
  </w:num>
  <w:num w:numId="34" w16cid:durableId="1164201191">
    <w:abstractNumId w:val="39"/>
  </w:num>
  <w:num w:numId="35" w16cid:durableId="236596720">
    <w:abstractNumId w:val="8"/>
  </w:num>
  <w:num w:numId="36" w16cid:durableId="231280458">
    <w:abstractNumId w:val="3"/>
  </w:num>
  <w:num w:numId="37" w16cid:durableId="710153799">
    <w:abstractNumId w:val="2"/>
  </w:num>
  <w:num w:numId="38" w16cid:durableId="1472285617">
    <w:abstractNumId w:val="1"/>
  </w:num>
  <w:num w:numId="39" w16cid:durableId="345985701">
    <w:abstractNumId w:val="0"/>
  </w:num>
  <w:num w:numId="40" w16cid:durableId="1412702685">
    <w:abstractNumId w:val="9"/>
  </w:num>
  <w:num w:numId="41" w16cid:durableId="1612130134">
    <w:abstractNumId w:val="7"/>
  </w:num>
  <w:num w:numId="42" w16cid:durableId="1395855478">
    <w:abstractNumId w:val="6"/>
  </w:num>
  <w:num w:numId="43" w16cid:durableId="596210695">
    <w:abstractNumId w:val="5"/>
  </w:num>
  <w:num w:numId="44" w16cid:durableId="268389544">
    <w:abstractNumId w:val="4"/>
  </w:num>
  <w:num w:numId="45" w16cid:durableId="79059342">
    <w:abstractNumId w:val="44"/>
  </w:num>
  <w:num w:numId="46" w16cid:durableId="14492720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D5427"/>
    <w:rsid w:val="000B49E6"/>
    <w:rsid w:val="009D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8B7074-5AE0-4E5A-994E-F5E3B110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156</Words>
  <Characters>771</Characters>
  <Application>Microsoft Office Word</Application>
  <DocSecurity>4</DocSecurity>
  <Lines>192</Lines>
  <Paragraphs>102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2010-05-05T12:03:00Z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6 maj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2010-05-06</vt:lpwstr>
  </property>
  <property fmtid="{D5CDD505-2E9C-101B-9397-08002B2CF9AE}" pid="6" name="DocumentYear">
    <vt:lpwstr>2009/10</vt:lpwstr>
  </property>
</Properties>
</file>