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5BD" w:rsidRPr="000335BD" w:rsidRDefault="000335BD">
      <w:pPr>
        <w:pStyle w:val="Hemstlrubrik"/>
      </w:pPr>
      <w:r w:rsidRPr="000335BD">
        <w:t>Förslag till riksdagsbeslut</w:t>
      </w:r>
    </w:p>
    <w:p w:rsidR="000335BD" w:rsidRPr="000335BD" w:rsidRDefault="000335BD">
      <w:pPr>
        <w:pStyle w:val="Hemstlatt"/>
        <w:ind w:left="0"/>
      </w:pPr>
      <w:r w:rsidRPr="000335BD">
        <w:t>Riksdagen tillkännager för regeringen som sin mening vad som anförs i motionen om att införa individuella kompetensko</w:t>
      </w:r>
      <w:r w:rsidRPr="000335BD">
        <w:t>n</w:t>
      </w:r>
      <w:r w:rsidRPr="000335BD">
        <w:t>ton.</w:t>
      </w:r>
    </w:p>
    <w:p w:rsidR="000335BD" w:rsidRPr="000335BD" w:rsidRDefault="000335BD">
      <w:pPr>
        <w:pStyle w:val="Rubrik1"/>
      </w:pPr>
      <w:r w:rsidRPr="000335BD">
        <w:t>Motivering</w:t>
      </w:r>
    </w:p>
    <w:p w:rsidR="000335BD" w:rsidRPr="000335BD" w:rsidRDefault="000335BD">
      <w:r w:rsidRPr="000335BD">
        <w:t>Dagens arbetsliv ställer stora krav på kompetensutveckling och förnyad ku</w:t>
      </w:r>
      <w:r w:rsidRPr="000335BD">
        <w:t>n</w:t>
      </w:r>
      <w:r w:rsidRPr="000335BD">
        <w:t>skap. Trots det finns inget systematiserat och fungerande finansieringssystem för dem som under arbetslivets gång har behov av att förnya sin kompetens.</w:t>
      </w:r>
    </w:p>
    <w:p w:rsidR="000335BD" w:rsidRPr="000335BD" w:rsidRDefault="000335BD">
      <w:pPr>
        <w:pStyle w:val="Normaltindrag"/>
      </w:pPr>
      <w:r w:rsidRPr="000335BD">
        <w:t>Individuella kompetenskonton är ett förslag som diskuterats i detta sa</w:t>
      </w:r>
      <w:r w:rsidRPr="000335BD">
        <w:t>m</w:t>
      </w:r>
      <w:r w:rsidRPr="000335BD">
        <w:t>manhang. Ett skattebefriat sparande som den enskilde individen kan använda för sin kompetensutveckling är en viktig reform. Privat sparande ger trygghet åt individen.</w:t>
      </w:r>
    </w:p>
    <w:p w:rsidR="000335BD" w:rsidRPr="000335BD" w:rsidRDefault="000335BD">
      <w:pPr>
        <w:pStyle w:val="Normaltindrag"/>
      </w:pPr>
      <w:r w:rsidRPr="000335BD">
        <w:t>Det är viktigt att den enskilde individen får ökad makt över sin egen ko</w:t>
      </w:r>
      <w:r w:rsidRPr="000335BD">
        <w:t>m</w:t>
      </w:r>
      <w:r w:rsidRPr="000335BD">
        <w:t>petensutveckling. Genom att införa individuella kompetenskonton kommer den enskildes möjlighet att finansiera sin vidareutbildning stärkas. År 2004 var en dylik reform på väg att förverkligas när socialdemokraterna valde att dra in de pengar som avsatts för att finansiera reformen.</w:t>
      </w:r>
    </w:p>
    <w:p w:rsidR="000335BD" w:rsidRPr="000335BD" w:rsidRDefault="000335BD">
      <w:pPr>
        <w:pStyle w:val="Normaltindrag"/>
      </w:pPr>
      <w:r w:rsidRPr="000335BD">
        <w:t>De kunskapsintensiva yrkena är här för att stanna. Kunskap ger möjlighet att byta till ett nytt och kanske mer välbetalt arbete. Därför behövs individue</w:t>
      </w:r>
      <w:r w:rsidRPr="000335BD">
        <w:t>l</w:t>
      </w:r>
      <w:r w:rsidRPr="000335BD">
        <w:t>la kompetenskonton mer än någonsin.</w:t>
      </w:r>
    </w:p>
    <w:p w:rsidR="000335BD" w:rsidRPr="000335BD" w:rsidRDefault="000335BD">
      <w:pPr>
        <w:pStyle w:val="Normaltindrag"/>
      </w:pPr>
      <w:r w:rsidRPr="000335BD">
        <w:t>Kvinnor har oftare svårare att göra karriär än män trots att de vill det i lika hög utsträckning som männen. Män får ofta fler möjligheter än kvinnor att utvecklas i sina jobb. Det finns risk att kvinnor missar karriärmöjligheter dels på grund av ren diskriminering, dels på grund av att kvinnor tar ut fler föräl</w:t>
      </w:r>
      <w:r w:rsidRPr="000335BD">
        <w:t>d</w:t>
      </w:r>
      <w:r w:rsidRPr="000335BD">
        <w:t>ralediga dagar än vad männen gör. Individuella kompetenskonton skulle ku</w:t>
      </w:r>
      <w:r w:rsidRPr="000335BD">
        <w:t>n</w:t>
      </w:r>
      <w:r w:rsidRPr="000335BD">
        <w:t>na kompensera kvinnor för detta, inte minst inom den kvinnodominerade offentliga sektorn där lönerna ofta är låga och karriärmöjligheterna begräns</w:t>
      </w:r>
      <w:r w:rsidRPr="000335BD">
        <w:t>a</w:t>
      </w:r>
      <w:r w:rsidRPr="000335BD">
        <w:t>de.</w:t>
      </w:r>
    </w:p>
    <w:p w:rsidR="000335BD" w:rsidRPr="000335BD" w:rsidRDefault="000335BD">
      <w:pPr>
        <w:pStyle w:val="Normaltindrag"/>
      </w:pPr>
      <w:r w:rsidRPr="000335BD">
        <w:lastRenderedPageBreak/>
        <w:t>Folkpartiet liberalerna ville redan 2002 införa ett helt nytt system med i</w:t>
      </w:r>
      <w:r w:rsidRPr="000335BD">
        <w:t>n</w:t>
      </w:r>
      <w:r w:rsidRPr="000335BD">
        <w:t>dividuella kompetenskonton och föreslog då att det avdragsgilla pensionssp</w:t>
      </w:r>
      <w:r w:rsidRPr="000335BD">
        <w:t>a</w:t>
      </w:r>
      <w:r w:rsidRPr="000335BD">
        <w:t xml:space="preserve">randet borde breddas till ett ”pensions- och utvecklingssparande”. Vi anser att det är hög tid att ett sådant system nu införs. Ett system där människor som vill kan göra skattebefriade avsättningar som senare kan användas för att bekosta studier. Ett system som är knutet till individen och därmed ger frihet och oberoende i yrkesutvecklingen och med incitament för arbetsgivaren att medverka till medarbetarnas kompetenssparande. Ett </w:t>
      </w:r>
      <w:r w:rsidRPr="000335BD">
        <w:t>system som är öppet för egenföretagare på samma villkor som för anställda. Det behövs ett system för kontinuerlig uppgradering av kunskap för arbetslivets snabbt förändrade b</w:t>
      </w:r>
      <w:r w:rsidRPr="000335BD">
        <w:t>e</w:t>
      </w:r>
      <w:r w:rsidRPr="000335BD">
        <w:t>hov. I en värld med stora omställningar skulle det öka människors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35BD">
        <w:trPr>
          <w:cantSplit/>
        </w:trPr>
        <w:tc>
          <w:tcPr>
            <w:tcW w:w="3046" w:type="dxa"/>
          </w:tcPr>
          <w:p w:rsidR="000335BD" w:rsidRPr="000335BD" w:rsidRDefault="000335BD">
            <w:pPr>
              <w:pStyle w:val="UnderskriftDatum"/>
              <w:spacing w:before="240"/>
            </w:pPr>
            <w:r w:rsidRPr="000335BD">
              <w:t>Stockholm den 3 oktober 2008</w:t>
            </w:r>
          </w:p>
        </w:tc>
        <w:tc>
          <w:tcPr>
            <w:tcW w:w="3047" w:type="dxa"/>
          </w:tcPr>
          <w:p w:rsidR="000335BD" w:rsidRPr="000335BD" w:rsidRDefault="000335BD">
            <w:pPr>
              <w:pStyle w:val="Underskrifter"/>
              <w:spacing w:before="240"/>
            </w:pPr>
          </w:p>
        </w:tc>
      </w:tr>
      <w:tr w:rsidR="00000000" w:rsidRPr="000335BD">
        <w:trPr>
          <w:cantSplit/>
        </w:trPr>
        <w:tc>
          <w:tcPr>
            <w:tcW w:w="3046" w:type="dxa"/>
          </w:tcPr>
          <w:p w:rsidR="000335BD" w:rsidRPr="000335BD" w:rsidRDefault="000335BD">
            <w:pPr>
              <w:pStyle w:val="Underskrifter"/>
            </w:pPr>
            <w:r w:rsidRPr="000335BD">
              <w:t>Hans Backman (fp)</w:t>
            </w:r>
          </w:p>
        </w:tc>
        <w:tc>
          <w:tcPr>
            <w:tcW w:w="3046" w:type="dxa"/>
          </w:tcPr>
          <w:p w:rsidR="000335BD" w:rsidRPr="000335BD" w:rsidRDefault="000335BD">
            <w:pPr>
              <w:pStyle w:val="Underskrifter"/>
            </w:pPr>
          </w:p>
        </w:tc>
      </w:tr>
      <w:tr w:rsidR="00000000" w:rsidRPr="000335BD">
        <w:trPr>
          <w:cantSplit/>
        </w:trPr>
        <w:tc>
          <w:tcPr>
            <w:tcW w:w="3046" w:type="dxa"/>
          </w:tcPr>
          <w:p w:rsidR="000335BD" w:rsidRPr="000335BD" w:rsidRDefault="000335BD">
            <w:pPr>
              <w:pStyle w:val="Underskrifter"/>
            </w:pPr>
            <w:r w:rsidRPr="000335BD">
              <w:t>Tina Acketoft (fp)</w:t>
            </w:r>
          </w:p>
        </w:tc>
        <w:tc>
          <w:tcPr>
            <w:tcW w:w="3046" w:type="dxa"/>
          </w:tcPr>
          <w:p w:rsidR="000335BD" w:rsidRPr="000335BD" w:rsidRDefault="000335BD">
            <w:pPr>
              <w:pStyle w:val="Underskrifter"/>
            </w:pPr>
            <w:r w:rsidRPr="000335BD">
              <w:t>Agneta Berliner (fp)</w:t>
            </w:r>
          </w:p>
        </w:tc>
      </w:tr>
      <w:tr w:rsidR="00000000" w:rsidRPr="000335BD">
        <w:trPr>
          <w:cantSplit/>
        </w:trPr>
        <w:tc>
          <w:tcPr>
            <w:tcW w:w="3046" w:type="dxa"/>
          </w:tcPr>
          <w:p w:rsidR="000335BD" w:rsidRPr="000335BD" w:rsidRDefault="000335BD">
            <w:pPr>
              <w:pStyle w:val="Underskrifter"/>
            </w:pPr>
            <w:r w:rsidRPr="000335BD">
              <w:t>Ulf Nilsson (fp)</w:t>
            </w:r>
          </w:p>
        </w:tc>
        <w:tc>
          <w:tcPr>
            <w:tcW w:w="3046" w:type="dxa"/>
          </w:tcPr>
          <w:p w:rsidR="000335BD" w:rsidRPr="000335BD" w:rsidRDefault="000335BD">
            <w:pPr>
              <w:pStyle w:val="Underskrifter"/>
            </w:pPr>
          </w:p>
        </w:tc>
      </w:tr>
    </w:tbl>
    <w:p w:rsidR="000335BD" w:rsidRPr="000335BD" w:rsidRDefault="000335BD">
      <w:pPr>
        <w:pStyle w:val="Normaltindrag"/>
      </w:pPr>
    </w:p>
    <w:sectPr w:rsidR="00000000" w:rsidRPr="000335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5BD" w:rsidRPr="000335BD" w:rsidRDefault="000335BD">
      <w:r w:rsidRPr="000335BD">
        <w:separator/>
      </w:r>
    </w:p>
  </w:endnote>
  <w:endnote w:type="continuationSeparator" w:id="0">
    <w:p w:rsidR="000335BD" w:rsidRPr="000335BD" w:rsidRDefault="000335BD">
      <w:r w:rsidRPr="00033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BD" w:rsidRPr="000335BD" w:rsidRDefault="000335BD">
    <w:pPr>
      <w:pStyle w:val="Sidfot"/>
    </w:pPr>
    <w:r w:rsidRPr="000335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24752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5BD" w:rsidRDefault="000335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35BD" w:rsidRDefault="000335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BD" w:rsidRPr="000335BD" w:rsidRDefault="000335BD">
    <w:pPr>
      <w:pStyle w:val="Sidfot"/>
    </w:pPr>
    <w:r w:rsidRPr="000335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1810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5BD" w:rsidRDefault="000335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35BD" w:rsidRDefault="000335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BD" w:rsidRPr="000335BD" w:rsidRDefault="000335BD">
    <w:pPr>
      <w:pStyle w:val="Sidfot"/>
    </w:pPr>
    <w:r w:rsidRPr="000335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865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5BD" w:rsidRDefault="000335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35BD" w:rsidRDefault="000335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5BD" w:rsidRPr="000335BD" w:rsidRDefault="000335BD">
      <w:r w:rsidRPr="000335BD">
        <w:separator/>
      </w:r>
    </w:p>
  </w:footnote>
  <w:footnote w:type="continuationSeparator" w:id="0">
    <w:p w:rsidR="000335BD" w:rsidRPr="000335BD" w:rsidRDefault="000335BD">
      <w:r w:rsidRPr="000335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BD" w:rsidRPr="000335BD" w:rsidRDefault="000335BD">
    <w:pPr>
      <w:pStyle w:val="Sidhuvud"/>
    </w:pPr>
    <w:r w:rsidRPr="000335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761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5BD" w:rsidRDefault="000335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35BD" w:rsidRDefault="000335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BD" w:rsidRPr="000335BD" w:rsidRDefault="000335BD">
    <w:pPr>
      <w:pStyle w:val="Sidhuvud"/>
    </w:pPr>
    <w:r w:rsidRPr="000335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711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5BD" w:rsidRDefault="000335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35BD" w:rsidRDefault="000335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5BD" w:rsidRPr="000335BD" w:rsidRDefault="000335BD">
    <w:pPr>
      <w:pStyle w:val="FSHNormal"/>
      <w:tabs>
        <w:tab w:val="right" w:pos="5840"/>
      </w:tabs>
    </w:pPr>
    <w:r w:rsidRPr="000335BD">
      <w:br/>
    </w:r>
    <w:r w:rsidRPr="000335BD">
      <w:fldChar w:fldCharType="begin" w:fldLock="1"/>
    </w:r>
    <w:r w:rsidRPr="000335BD">
      <w:instrText xml:space="preserve"> DOCPROPERTY</w:instrText>
    </w:r>
    <w:r w:rsidRPr="000335BD">
      <w:rPr>
        <w:sz w:val="18"/>
      </w:rPr>
      <w:instrText xml:space="preserve"> "YearUser" *\charformat </w:instrText>
    </w:r>
    <w:r w:rsidRPr="000335BD">
      <w:fldChar w:fldCharType="separate"/>
    </w:r>
    <w:r w:rsidRPr="000335BD">
      <w:t>2008/09</w:t>
    </w:r>
    <w:r w:rsidRPr="000335BD">
      <w:fldChar w:fldCharType="end"/>
    </w:r>
    <w:r w:rsidRPr="000335BD">
      <w:t xml:space="preserve"> </w:t>
    </w:r>
    <w:r w:rsidRPr="000335BD">
      <w:tab/>
      <w:t xml:space="preserve">mnr: </w:t>
    </w:r>
    <w:r w:rsidRPr="000335BD">
      <w:fldChar w:fldCharType="begin" w:fldLock="1"/>
    </w:r>
    <w:r w:rsidRPr="000335BD">
      <w:instrText xml:space="preserve"> DOCPROPERTY</w:instrText>
    </w:r>
    <w:r w:rsidRPr="000335BD">
      <w:rPr>
        <w:sz w:val="18"/>
      </w:rPr>
      <w:instrText xml:space="preserve"> "Motionsnummer" *\charformat </w:instrText>
    </w:r>
    <w:r w:rsidRPr="000335BD">
      <w:fldChar w:fldCharType="separate"/>
    </w:r>
    <w:r w:rsidRPr="000335BD">
      <w:t>Sk305</w:t>
    </w:r>
    <w:r w:rsidRPr="000335BD">
      <w:fldChar w:fldCharType="end"/>
    </w:r>
    <w:r w:rsidRPr="000335BD">
      <w:br/>
    </w:r>
    <w:r w:rsidRPr="000335BD">
      <w:fldChar w:fldCharType="begin" w:fldLock="1"/>
    </w:r>
    <w:r w:rsidRPr="000335BD">
      <w:instrText xml:space="preserve"> DOCPROPERTY</w:instrText>
    </w:r>
    <w:r w:rsidRPr="000335BD">
      <w:rPr>
        <w:sz w:val="18"/>
      </w:rPr>
      <w:instrText xml:space="preserve"> "Samling" *\charformat </w:instrText>
    </w:r>
    <w:r w:rsidRPr="000335BD">
      <w:fldChar w:fldCharType="end"/>
    </w:r>
    <w:r w:rsidRPr="000335BD">
      <w:tab/>
      <w:t xml:space="preserve">pnr: </w:t>
    </w:r>
    <w:r w:rsidRPr="000335BD">
      <w:fldChar w:fldCharType="begin" w:fldLock="1"/>
    </w:r>
    <w:r w:rsidRPr="000335BD">
      <w:instrText xml:space="preserve"> DOCPROPERTY</w:instrText>
    </w:r>
    <w:r w:rsidRPr="000335BD">
      <w:rPr>
        <w:sz w:val="18"/>
      </w:rPr>
      <w:instrText xml:space="preserve"> "Partinummer" *\charformat </w:instrText>
    </w:r>
    <w:r w:rsidRPr="000335BD">
      <w:fldChar w:fldCharType="separate"/>
    </w:r>
    <w:r w:rsidRPr="000335BD">
      <w:t>fp1102</w:t>
    </w:r>
    <w:r w:rsidRPr="000335BD">
      <w:fldChar w:fldCharType="end"/>
    </w:r>
  </w:p>
  <w:p w:rsidR="000335BD" w:rsidRPr="000335BD" w:rsidRDefault="000335BD">
    <w:pPr>
      <w:pStyle w:val="FSHRub1"/>
    </w:pPr>
    <w:r w:rsidRPr="000335BD">
      <w:t>Motion till riksdagen</w:t>
    </w:r>
    <w:r w:rsidRPr="000335BD">
      <w:br/>
    </w:r>
    <w:r w:rsidRPr="000335BD">
      <w:fldChar w:fldCharType="begin" w:fldLock="1"/>
    </w:r>
    <w:r w:rsidRPr="000335BD">
      <w:instrText xml:space="preserve"> DOCPROPERTY "YearUser" *\charformat </w:instrText>
    </w:r>
    <w:r w:rsidRPr="000335BD">
      <w:fldChar w:fldCharType="separate"/>
    </w:r>
    <w:r w:rsidRPr="000335BD">
      <w:t>2008/09</w:t>
    </w:r>
    <w:r w:rsidRPr="000335BD">
      <w:fldChar w:fldCharType="end"/>
    </w:r>
    <w:r w:rsidRPr="000335BD">
      <w:t>:</w:t>
    </w:r>
    <w:r w:rsidRPr="000335BD">
      <w:fldChar w:fldCharType="begin" w:fldLock="1"/>
    </w:r>
    <w:r w:rsidRPr="000335BD">
      <w:instrText xml:space="preserve"> DOCPROPERTY "Motionsnummer" *\charformat </w:instrText>
    </w:r>
    <w:r w:rsidRPr="000335BD">
      <w:fldChar w:fldCharType="separate"/>
    </w:r>
    <w:r w:rsidRPr="000335BD">
      <w:t>Sk305</w:t>
    </w:r>
    <w:r w:rsidRPr="000335BD">
      <w:fldChar w:fldCharType="end"/>
    </w:r>
  </w:p>
  <w:p w:rsidR="000335BD" w:rsidRPr="000335BD" w:rsidRDefault="000335BD">
    <w:pPr>
      <w:pStyle w:val="FSHNormalS5"/>
    </w:pPr>
    <w:r w:rsidRPr="000335BD">
      <w:fldChar w:fldCharType="begin" w:fldLock="1"/>
    </w:r>
    <w:r w:rsidRPr="000335BD">
      <w:instrText xml:space="preserve"> DOCPROPERTY "MotionarText" *\charformat </w:instrText>
    </w:r>
    <w:r w:rsidRPr="000335BD">
      <w:fldChar w:fldCharType="separate"/>
    </w:r>
    <w:r w:rsidRPr="000335BD">
      <w:t>av Hans Backman m.fl. (fp)</w:t>
    </w:r>
    <w:r w:rsidRPr="000335BD">
      <w:fldChar w:fldCharType="end"/>
    </w:r>
    <w:r w:rsidRPr="000335BD">
      <w:br/>
    </w:r>
    <w:r w:rsidRPr="000335BD">
      <w:fldChar w:fldCharType="begin" w:fldLock="1"/>
    </w:r>
    <w:r w:rsidRPr="000335BD">
      <w:instrText xml:space="preserve"> DOCPROPERTY "SvarFrasKort" *\charformat </w:instrText>
    </w:r>
    <w:r w:rsidRPr="000335BD">
      <w:fldChar w:fldCharType="end"/>
    </w:r>
  </w:p>
  <w:p w:rsidR="000335BD" w:rsidRPr="000335BD" w:rsidRDefault="000335BD">
    <w:pPr>
      <w:pStyle w:val="FSHTitel"/>
    </w:pPr>
    <w:r w:rsidRPr="000335BD">
      <w:fldChar w:fldCharType="begin" w:fldLock="1"/>
    </w:r>
    <w:r w:rsidRPr="000335BD">
      <w:instrText xml:space="preserve"> DOCPROPERTY</w:instrText>
    </w:r>
    <w:r w:rsidRPr="000335BD">
      <w:rPr>
        <w:sz w:val="18"/>
      </w:rPr>
      <w:instrText xml:space="preserve"> "RubrikSvar" *\charformat </w:instrText>
    </w:r>
    <w:r w:rsidRPr="000335BD">
      <w:fldChar w:fldCharType="separate"/>
    </w:r>
    <w:r w:rsidRPr="000335BD">
      <w:t>Individuella kompetenskonton</w:t>
    </w:r>
    <w:r w:rsidRPr="000335BD">
      <w:fldChar w:fldCharType="end"/>
    </w:r>
  </w:p>
  <w:p w:rsidR="000335BD" w:rsidRPr="000335BD" w:rsidRDefault="000335BD">
    <w:pPr>
      <w:pStyle w:val="Normal00"/>
    </w:pPr>
  </w:p>
  <w:p w:rsidR="000335BD" w:rsidRPr="000335BD" w:rsidRDefault="000335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7416102">
    <w:abstractNumId w:val="8"/>
  </w:num>
  <w:num w:numId="2" w16cid:durableId="1907840259">
    <w:abstractNumId w:val="9"/>
  </w:num>
  <w:num w:numId="3" w16cid:durableId="399212465">
    <w:abstractNumId w:val="8"/>
  </w:num>
  <w:num w:numId="4" w16cid:durableId="2005547418">
    <w:abstractNumId w:val="9"/>
  </w:num>
  <w:num w:numId="5" w16cid:durableId="184755454">
    <w:abstractNumId w:val="13"/>
  </w:num>
  <w:num w:numId="6" w16cid:durableId="1415325282">
    <w:abstractNumId w:val="10"/>
  </w:num>
  <w:num w:numId="7" w16cid:durableId="634137461">
    <w:abstractNumId w:val="11"/>
  </w:num>
  <w:num w:numId="8" w16cid:durableId="1625191153">
    <w:abstractNumId w:val="12"/>
  </w:num>
  <w:num w:numId="9" w16cid:durableId="1277909259">
    <w:abstractNumId w:val="8"/>
  </w:num>
  <w:num w:numId="10" w16cid:durableId="1251964690">
    <w:abstractNumId w:val="3"/>
  </w:num>
  <w:num w:numId="11" w16cid:durableId="849177521">
    <w:abstractNumId w:val="2"/>
  </w:num>
  <w:num w:numId="12" w16cid:durableId="687293398">
    <w:abstractNumId w:val="1"/>
  </w:num>
  <w:num w:numId="13" w16cid:durableId="551385601">
    <w:abstractNumId w:val="0"/>
  </w:num>
  <w:num w:numId="14" w16cid:durableId="1233659161">
    <w:abstractNumId w:val="9"/>
  </w:num>
  <w:num w:numId="15" w16cid:durableId="1868786275">
    <w:abstractNumId w:val="7"/>
  </w:num>
  <w:num w:numId="16" w16cid:durableId="778917412">
    <w:abstractNumId w:val="6"/>
  </w:num>
  <w:num w:numId="17" w16cid:durableId="1726636156">
    <w:abstractNumId w:val="5"/>
  </w:num>
  <w:num w:numId="18" w16cid:durableId="763578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F2EE517E-CCD0-4D91-B1A5-F8F40CAC7A0A},{DB82EFB4-508D-4498-BDB4-E118C24ADF87},{DAD98723-96A2-4811-813A-08D52AC9C422},{E8417CD8-0795-41DA-86D3-FD31F6F63690}"/>
  </w:docVars>
  <w:rsids>
    <w:rsidRoot w:val="004B7533"/>
    <w:rsid w:val="000335BD"/>
    <w:rsid w:val="004B75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E89162E-A433-4B7A-BC0C-3A8A0768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2273</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fp1102</vt:lpstr>
    </vt:vector>
  </TitlesOfParts>
  <Company>Riksdagen</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fp1102</dc:title>
  <dc:subject>fp1102</dc:subject>
  <dc:creator>Riksdagen</dc:creator>
  <cp:keywords>Riksdagen</cp:keywords>
  <dc:description>TKG-ktrl, MSMQ4mb, PersReg-Distribution mm b-&gt;ny fplogga</dc:description>
  <cp:lastModifiedBy>Lars Brink</cp:lastModifiedBy>
  <cp:revision>2</cp:revision>
  <cp:lastPrinted>2009-01-26T13:49:00Z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Individuella kompetenskonton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Individuella kompetenskonton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Backman m.fl. (fp)</vt:lpwstr>
  </property>
  <property fmtid="{D5CDD505-2E9C-101B-9397-08002B2CF9AE}" pid="26" name="MotionarLista">
    <vt:lpwstr>Backman, Hans (fp)\Acketoft, Tina (fp)\Berliner, Agneta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Tina Acketoft (fp), Agneta Berliner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Sk305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20082009000001020112000011020069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20082009000001020112000011020069</vt:lpwstr>
  </property>
  <property fmtid="{D5CDD505-2E9C-101B-9397-08002B2CF9AE}" pid="50" name="nummer">
    <vt:lpwstr>305</vt:lpwstr>
  </property>
  <property fmtid="{D5CDD505-2E9C-101B-9397-08002B2CF9AE}" pid="51" name="utskottsbeteckning">
    <vt:lpwstr>Sk</vt:lpwstr>
  </property>
  <property fmtid="{D5CDD505-2E9C-101B-9397-08002B2CF9AE}" pid="52" name="GlobalUID">
    <vt:lpwstr>{DEAE500A-EBBC-432D-9ACB-8A4D596E60EE}</vt:lpwstr>
  </property>
  <property fmtid="{D5CDD505-2E9C-101B-9397-08002B2CF9AE}" pid="53" name="Överföringar">
    <vt:i4>0</vt:i4>
  </property>
  <property fmtid="{D5CDD505-2E9C-101B-9397-08002B2CF9AE}" pid="54" name="Checksum">
    <vt:lpwstr>*0008141583383*</vt:lpwstr>
  </property>
  <property fmtid="{D5CDD505-2E9C-101B-9397-08002B2CF9AE}" pid="55" name="skuggnummer">
    <vt:lpwstr>1583</vt:lpwstr>
  </property>
  <property fmtid="{D5CDD505-2E9C-101B-9397-08002B2CF9AE}" pid="56" name="urixVersion">
    <vt:lpwstr>3.2.0.8</vt:lpwstr>
  </property>
  <property fmtid="{D5CDD505-2E9C-101B-9397-08002B2CF9AE}" pid="57" name="urixOrigin">
    <vt:lpwstr>090402 08:35:05.046</vt:lpwstr>
  </property>
  <property fmtid="{D5CDD505-2E9C-101B-9397-08002B2CF9AE}" pid="58" name="urixGuid">
    <vt:lpwstr>{8D374930-2376-40F5-BC09-F19AB7C61A5D}</vt:lpwstr>
  </property>
</Properties>
</file>