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5E04" w:rsidRPr="00E95E04" w:rsidRDefault="00E95E04">
      <w:pPr>
        <w:pStyle w:val="Frslagsrubrik"/>
      </w:pPr>
      <w:r w:rsidRPr="00E95E04">
        <w:t>Förslag till riksdagsbeslut</w:t>
      </w:r>
    </w:p>
    <w:p w:rsidR="00E95E04" w:rsidRPr="00E95E04" w:rsidRDefault="00E95E04">
      <w:pPr>
        <w:pStyle w:val="Hemstlatt"/>
        <w:ind w:left="0"/>
      </w:pPr>
      <w:r w:rsidRPr="00E95E04">
        <w:t>Riksdagen tillkännager för regeringen som sin mening vad som anförs i motionen om en översyn av beskattningen av personalopti</w:t>
      </w:r>
      <w:r w:rsidRPr="00E95E04">
        <w:t>o</w:t>
      </w:r>
      <w:r w:rsidRPr="00E95E04">
        <w:t>ner i fåmansbolag.</w:t>
      </w:r>
    </w:p>
    <w:p w:rsidR="00E95E04" w:rsidRPr="00E95E04" w:rsidRDefault="00E95E04">
      <w:pPr>
        <w:pStyle w:val="Rubrik1"/>
      </w:pPr>
      <w:r w:rsidRPr="00E95E04">
        <w:t>Motivering</w:t>
      </w:r>
    </w:p>
    <w:p w:rsidR="00E95E04" w:rsidRPr="00E95E04" w:rsidRDefault="00E95E04">
      <w:r w:rsidRPr="00E95E04">
        <w:t>Sverige behöver många nya företag, särskilt innovativa företag som har til</w:t>
      </w:r>
      <w:r w:rsidRPr="00E95E04">
        <w:t>l</w:t>
      </w:r>
      <w:r w:rsidRPr="00E95E04">
        <w:t>växtambitioner. För den som ger sig in i en sådan verksamhet är riskerna stora, inte bara för den som startar som ägare, och därmed riskerar sin tid och sitt kapital, utan även för den som byter en anställning i ett mer stabilt företag mot ett nystartat. En förutsättning för att lyckas är inte bara att själv vara en god entreprenör, utan att kunna rekrytera rätt.</w:t>
      </w:r>
    </w:p>
    <w:p w:rsidR="00E95E04" w:rsidRPr="00E95E04" w:rsidRDefault="00E95E04">
      <w:pPr>
        <w:pStyle w:val="Normaltindrag"/>
      </w:pPr>
      <w:r w:rsidRPr="00E95E04">
        <w:t xml:space="preserve">För nya och växande, kunskapsintensiva företag kan det vara svårt att bära höga lönekostnader, samtidigt som de personer som lämnar sina säkrare </w:t>
      </w:r>
      <w:r w:rsidRPr="00E95E04">
        <w:t>a</w:t>
      </w:r>
      <w:r w:rsidRPr="00E95E04">
        <w:t>n</w:t>
      </w:r>
      <w:r w:rsidRPr="00E95E04">
        <w:t>ställningar för att satsa på att jobba i ett nystartat företag kan behöva en ko</w:t>
      </w:r>
      <w:r w:rsidRPr="00E95E04">
        <w:t>m</w:t>
      </w:r>
      <w:r w:rsidRPr="00E95E04">
        <w:t>pensation för att man tar en större risk med sin anställning.</w:t>
      </w:r>
    </w:p>
    <w:p w:rsidR="00E95E04" w:rsidRPr="00E95E04" w:rsidRDefault="00E95E04">
      <w:pPr>
        <w:pStyle w:val="Normaltindrag"/>
      </w:pPr>
      <w:r w:rsidRPr="00E95E04">
        <w:t>Personaloptioner är då ett sätt att kunna attrahera kompetens som är med och delar risken – och vinsten när man lyckas. Beskattningen av personalo</w:t>
      </w:r>
      <w:r w:rsidRPr="00E95E04">
        <w:t>p</w:t>
      </w:r>
      <w:r w:rsidRPr="00E95E04">
        <w:t>tioner behöver därför sänkas, särskilt i fåmansbolag vars beskattning av pe</w:t>
      </w:r>
      <w:r w:rsidRPr="00E95E04">
        <w:t>r</w:t>
      </w:r>
      <w:r w:rsidRPr="00E95E04">
        <w:t>sonaloptioner är skarpare än för publika bolag.</w:t>
      </w:r>
    </w:p>
    <w:p w:rsidR="00E95E04" w:rsidRPr="00E95E04" w:rsidRDefault="00E95E04">
      <w:pPr>
        <w:pStyle w:val="Normaltindrag"/>
      </w:pPr>
      <w:r w:rsidRPr="00E95E04">
        <w:t>En sådan reformering är en pusselbit i arbetet med att skapa ett mer gyn</w:t>
      </w:r>
      <w:r w:rsidRPr="00E95E04">
        <w:t>n</w:t>
      </w:r>
      <w:r w:rsidRPr="00E95E04">
        <w:t>samt klimat för ett innovativt och kunskapsintensivt entreprenörskap i Sver</w:t>
      </w:r>
      <w:r w:rsidRPr="00E95E04">
        <w:t>i</w:t>
      </w:r>
      <w:r w:rsidRPr="00E95E04">
        <w:t>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95E04">
        <w:trPr>
          <w:cantSplit/>
        </w:trPr>
        <w:tc>
          <w:tcPr>
            <w:tcW w:w="3046" w:type="dxa"/>
          </w:tcPr>
          <w:p w:rsidR="00E95E04" w:rsidRPr="00E95E04" w:rsidRDefault="00E95E04">
            <w:pPr>
              <w:pStyle w:val="UnderskriftDatum"/>
              <w:spacing w:before="240"/>
            </w:pPr>
            <w:r w:rsidRPr="00E95E04">
              <w:lastRenderedPageBreak/>
              <w:t>Stockholm den 15 oktober 2010</w:t>
            </w:r>
          </w:p>
        </w:tc>
        <w:tc>
          <w:tcPr>
            <w:tcW w:w="3047" w:type="dxa"/>
          </w:tcPr>
          <w:p w:rsidR="00E95E04" w:rsidRPr="00E95E04" w:rsidRDefault="00E95E04">
            <w:pPr>
              <w:pStyle w:val="Underskrifter"/>
              <w:spacing w:before="240"/>
            </w:pPr>
          </w:p>
        </w:tc>
      </w:tr>
      <w:tr w:rsidR="00000000" w:rsidRPr="00E95E04">
        <w:trPr>
          <w:cantSplit/>
        </w:trPr>
        <w:tc>
          <w:tcPr>
            <w:tcW w:w="3046" w:type="dxa"/>
          </w:tcPr>
          <w:p w:rsidR="00E95E04" w:rsidRPr="00E95E04" w:rsidRDefault="00E95E04">
            <w:pPr>
              <w:pStyle w:val="Underskrifter"/>
            </w:pPr>
            <w:r w:rsidRPr="00E95E04">
              <w:t>Hans Backman (FP)</w:t>
            </w:r>
          </w:p>
        </w:tc>
        <w:tc>
          <w:tcPr>
            <w:tcW w:w="3046" w:type="dxa"/>
          </w:tcPr>
          <w:p w:rsidR="00E95E04" w:rsidRPr="00E95E04" w:rsidRDefault="00E95E04">
            <w:pPr>
              <w:pStyle w:val="Underskrifter"/>
            </w:pPr>
          </w:p>
        </w:tc>
      </w:tr>
      <w:tr w:rsidR="00000000" w:rsidRPr="00E95E04">
        <w:trPr>
          <w:cantSplit/>
        </w:trPr>
        <w:tc>
          <w:tcPr>
            <w:tcW w:w="3046" w:type="dxa"/>
          </w:tcPr>
          <w:p w:rsidR="00E95E04" w:rsidRPr="00E95E04" w:rsidRDefault="00E95E04">
            <w:pPr>
              <w:pStyle w:val="Underskrifter"/>
            </w:pPr>
            <w:r w:rsidRPr="00E95E04">
              <w:t>Christer Nylander (FP)</w:t>
            </w:r>
          </w:p>
        </w:tc>
        <w:tc>
          <w:tcPr>
            <w:tcW w:w="3046" w:type="dxa"/>
          </w:tcPr>
          <w:p w:rsidR="00E95E04" w:rsidRPr="00E95E04" w:rsidRDefault="00E95E04">
            <w:pPr>
              <w:pStyle w:val="Underskrifter"/>
            </w:pPr>
            <w:r w:rsidRPr="00E95E04">
              <w:t>Jan Ertsborn (FP)</w:t>
            </w:r>
          </w:p>
        </w:tc>
      </w:tr>
      <w:tr w:rsidR="00000000" w:rsidRPr="00E95E04">
        <w:trPr>
          <w:cantSplit/>
        </w:trPr>
        <w:tc>
          <w:tcPr>
            <w:tcW w:w="3046" w:type="dxa"/>
          </w:tcPr>
          <w:p w:rsidR="00E95E04" w:rsidRPr="00E95E04" w:rsidRDefault="00E95E04">
            <w:pPr>
              <w:pStyle w:val="Underskrifter"/>
            </w:pPr>
            <w:r w:rsidRPr="00E95E04">
              <w:t>Liselott Hagberg (FP)</w:t>
            </w:r>
          </w:p>
        </w:tc>
        <w:tc>
          <w:tcPr>
            <w:tcW w:w="3046" w:type="dxa"/>
          </w:tcPr>
          <w:p w:rsidR="00E95E04" w:rsidRPr="00E95E04" w:rsidRDefault="00E95E04">
            <w:pPr>
              <w:pStyle w:val="Underskrifter"/>
            </w:pPr>
            <w:r w:rsidRPr="00E95E04">
              <w:t>Maria Lundqvist-Brömster (FP)</w:t>
            </w:r>
          </w:p>
        </w:tc>
      </w:tr>
    </w:tbl>
    <w:p w:rsidR="00E95E04" w:rsidRPr="00E95E04" w:rsidRDefault="00E95E04">
      <w:pPr>
        <w:pStyle w:val="Normaltindrag"/>
      </w:pPr>
    </w:p>
    <w:sectPr w:rsidR="00000000" w:rsidRPr="00E95E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5E04" w:rsidRPr="00E95E04" w:rsidRDefault="00E95E04">
      <w:r w:rsidRPr="00E95E04">
        <w:separator/>
      </w:r>
    </w:p>
  </w:endnote>
  <w:endnote w:type="continuationSeparator" w:id="0">
    <w:p w:rsidR="00E95E04" w:rsidRPr="00E95E04" w:rsidRDefault="00E95E04">
      <w:r w:rsidRPr="00E95E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5E04" w:rsidRPr="00E95E04" w:rsidRDefault="00E95E04">
    <w:pPr>
      <w:pStyle w:val="Sidfot"/>
    </w:pPr>
    <w:r w:rsidRPr="00E95E0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025216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5E04" w:rsidRDefault="00E95E0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95E04" w:rsidRDefault="00E95E0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5E04" w:rsidRPr="00E95E04" w:rsidRDefault="00E95E04">
    <w:pPr>
      <w:pStyle w:val="Sidfot"/>
    </w:pPr>
    <w:r w:rsidRPr="00E95E0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22228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5E04" w:rsidRDefault="00E95E0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5E04" w:rsidRDefault="00E95E0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5E04" w:rsidRPr="00E95E04" w:rsidRDefault="00E95E04">
    <w:pPr>
      <w:pStyle w:val="Sidfot"/>
    </w:pPr>
    <w:r w:rsidRPr="00E95E0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22822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5E04" w:rsidRDefault="00E95E0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5E04" w:rsidRDefault="00E95E0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5E04" w:rsidRPr="00E95E04" w:rsidRDefault="00E95E04">
      <w:r w:rsidRPr="00E95E04">
        <w:separator/>
      </w:r>
    </w:p>
  </w:footnote>
  <w:footnote w:type="continuationSeparator" w:id="0">
    <w:p w:rsidR="00E95E04" w:rsidRPr="00E95E04" w:rsidRDefault="00E95E04">
      <w:r w:rsidRPr="00E95E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5E04" w:rsidRPr="00E95E04" w:rsidRDefault="00E95E04">
    <w:pPr>
      <w:pStyle w:val="Sidhuvud"/>
    </w:pPr>
    <w:r w:rsidRPr="00E95E0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238385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5E04" w:rsidRDefault="00E95E0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95E04" w:rsidRDefault="00E95E0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5E04" w:rsidRPr="00E95E04" w:rsidRDefault="00E95E04">
    <w:pPr>
      <w:pStyle w:val="Sidhuvud"/>
    </w:pPr>
    <w:r w:rsidRPr="00E95E0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3075904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5E04" w:rsidRDefault="00E95E0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95E04" w:rsidRDefault="00E95E0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5E04" w:rsidRPr="00E95E04" w:rsidRDefault="00E95E04">
    <w:pPr>
      <w:pStyle w:val="FSHNormal"/>
      <w:tabs>
        <w:tab w:val="right" w:pos="5840"/>
      </w:tabs>
    </w:pPr>
    <w:r w:rsidRPr="00E95E04">
      <w:br/>
    </w:r>
    <w:r w:rsidRPr="00E95E04">
      <w:fldChar w:fldCharType="begin" w:fldLock="1"/>
    </w:r>
    <w:r w:rsidRPr="00E95E04">
      <w:instrText xml:space="preserve"> DOCPROPERTY</w:instrText>
    </w:r>
    <w:r w:rsidRPr="00E95E04">
      <w:rPr>
        <w:sz w:val="18"/>
      </w:rPr>
      <w:instrText xml:space="preserve"> "YearUser" *\charformat </w:instrText>
    </w:r>
    <w:r w:rsidRPr="00E95E04">
      <w:fldChar w:fldCharType="separate"/>
    </w:r>
    <w:r w:rsidRPr="00E95E04">
      <w:t>2010/11</w:t>
    </w:r>
    <w:r w:rsidRPr="00E95E04">
      <w:fldChar w:fldCharType="end"/>
    </w:r>
    <w:r w:rsidRPr="00E95E04">
      <w:t xml:space="preserve"> </w:t>
    </w:r>
    <w:r w:rsidRPr="00E95E04">
      <w:tab/>
      <w:t xml:space="preserve">mnr: </w:t>
    </w:r>
    <w:r w:rsidRPr="00E95E04">
      <w:fldChar w:fldCharType="begin" w:fldLock="1"/>
    </w:r>
    <w:r w:rsidRPr="00E95E04">
      <w:instrText xml:space="preserve"> DOCPROPERTY</w:instrText>
    </w:r>
    <w:r w:rsidRPr="00E95E04">
      <w:rPr>
        <w:sz w:val="18"/>
      </w:rPr>
      <w:instrText xml:space="preserve"> "Motionsnummer" *\charformat </w:instrText>
    </w:r>
    <w:r w:rsidRPr="00E95E04">
      <w:fldChar w:fldCharType="separate"/>
    </w:r>
    <w:r w:rsidRPr="00E95E04">
      <w:t>Sk231</w:t>
    </w:r>
    <w:r w:rsidRPr="00E95E04">
      <w:fldChar w:fldCharType="end"/>
    </w:r>
    <w:r w:rsidRPr="00E95E04">
      <w:br/>
    </w:r>
    <w:r w:rsidRPr="00E95E04">
      <w:fldChar w:fldCharType="begin" w:fldLock="1"/>
    </w:r>
    <w:r w:rsidRPr="00E95E04">
      <w:instrText xml:space="preserve"> DOCPROPERTY</w:instrText>
    </w:r>
    <w:r w:rsidRPr="00E95E04">
      <w:rPr>
        <w:sz w:val="18"/>
      </w:rPr>
      <w:instrText xml:space="preserve"> "Samling" *\charformat </w:instrText>
    </w:r>
    <w:r w:rsidRPr="00E95E04">
      <w:fldChar w:fldCharType="end"/>
    </w:r>
    <w:r w:rsidRPr="00E95E04">
      <w:tab/>
      <w:t xml:space="preserve">pnr: </w:t>
    </w:r>
    <w:r w:rsidRPr="00E95E04">
      <w:fldChar w:fldCharType="begin" w:fldLock="1"/>
    </w:r>
    <w:r w:rsidRPr="00E95E04">
      <w:instrText xml:space="preserve"> DOCPROPERTY</w:instrText>
    </w:r>
    <w:r w:rsidRPr="00E95E04">
      <w:rPr>
        <w:sz w:val="18"/>
      </w:rPr>
      <w:instrText xml:space="preserve"> "Partinummer" *\charformat </w:instrText>
    </w:r>
    <w:r w:rsidRPr="00E95E04">
      <w:fldChar w:fldCharType="separate"/>
    </w:r>
    <w:r w:rsidRPr="00E95E04">
      <w:t>FP1015</w:t>
    </w:r>
    <w:r w:rsidRPr="00E95E04">
      <w:fldChar w:fldCharType="end"/>
    </w:r>
  </w:p>
  <w:p w:rsidR="00E95E04" w:rsidRPr="00E95E04" w:rsidRDefault="00E95E04">
    <w:pPr>
      <w:pStyle w:val="FSHRub1"/>
    </w:pPr>
    <w:r w:rsidRPr="00E95E04">
      <w:t>Motion till riksdagen</w:t>
    </w:r>
    <w:r w:rsidRPr="00E95E04">
      <w:br/>
    </w:r>
    <w:r w:rsidRPr="00E95E04">
      <w:fldChar w:fldCharType="begin" w:fldLock="1"/>
    </w:r>
    <w:r w:rsidRPr="00E95E04">
      <w:instrText xml:space="preserve"> DOCPROPERTY "YearUser" *\charformat </w:instrText>
    </w:r>
    <w:r w:rsidRPr="00E95E04">
      <w:fldChar w:fldCharType="separate"/>
    </w:r>
    <w:r w:rsidRPr="00E95E04">
      <w:t>2010/11</w:t>
    </w:r>
    <w:r w:rsidRPr="00E95E04">
      <w:fldChar w:fldCharType="end"/>
    </w:r>
    <w:r w:rsidRPr="00E95E04">
      <w:t>:</w:t>
    </w:r>
    <w:r w:rsidRPr="00E95E04">
      <w:fldChar w:fldCharType="begin" w:fldLock="1"/>
    </w:r>
    <w:r w:rsidRPr="00E95E04">
      <w:instrText xml:space="preserve"> DOCPROPERTY "Motionsnummer" *\charformat </w:instrText>
    </w:r>
    <w:r w:rsidRPr="00E95E04">
      <w:fldChar w:fldCharType="separate"/>
    </w:r>
    <w:r w:rsidRPr="00E95E04">
      <w:t>Sk231</w:t>
    </w:r>
    <w:r w:rsidRPr="00E95E04">
      <w:fldChar w:fldCharType="end"/>
    </w:r>
  </w:p>
  <w:p w:rsidR="00E95E04" w:rsidRPr="00E95E04" w:rsidRDefault="00E95E04">
    <w:pPr>
      <w:pStyle w:val="FSHNormalS5"/>
    </w:pPr>
    <w:r w:rsidRPr="00E95E04">
      <w:fldChar w:fldCharType="begin" w:fldLock="1"/>
    </w:r>
    <w:r w:rsidRPr="00E95E04">
      <w:instrText xml:space="preserve"> DOCPROPERTY "MotionarText" *\charformat </w:instrText>
    </w:r>
    <w:r w:rsidRPr="00E95E04">
      <w:fldChar w:fldCharType="separate"/>
    </w:r>
    <w:r w:rsidRPr="00E95E04">
      <w:t>av Hans Backman m.fl. (FP)</w:t>
    </w:r>
    <w:r w:rsidRPr="00E95E04">
      <w:fldChar w:fldCharType="end"/>
    </w:r>
    <w:r w:rsidRPr="00E95E04">
      <w:br/>
    </w:r>
    <w:r w:rsidRPr="00E95E04">
      <w:fldChar w:fldCharType="begin" w:fldLock="1"/>
    </w:r>
    <w:r w:rsidRPr="00E95E04">
      <w:instrText xml:space="preserve"> DOCPROPERTY "SvarFrasKort" *\charformat </w:instrText>
    </w:r>
    <w:r w:rsidRPr="00E95E04">
      <w:fldChar w:fldCharType="end"/>
    </w:r>
  </w:p>
  <w:p w:rsidR="00E95E04" w:rsidRPr="00E95E04" w:rsidRDefault="00E95E04">
    <w:pPr>
      <w:pStyle w:val="FSHTitel"/>
    </w:pPr>
    <w:r w:rsidRPr="00E95E04">
      <w:fldChar w:fldCharType="begin" w:fldLock="1"/>
    </w:r>
    <w:r w:rsidRPr="00E95E04">
      <w:instrText xml:space="preserve"> DOCPROPERTY</w:instrText>
    </w:r>
    <w:r w:rsidRPr="00E95E04">
      <w:rPr>
        <w:sz w:val="18"/>
      </w:rPr>
      <w:instrText xml:space="preserve"> "RubrikSvar" *\charformat </w:instrText>
    </w:r>
    <w:r w:rsidRPr="00E95E04">
      <w:fldChar w:fldCharType="separate"/>
    </w:r>
    <w:r w:rsidRPr="00E95E04">
      <w:t>Beskattning av personaloptioner i fåmansbolag</w:t>
    </w:r>
    <w:r w:rsidRPr="00E95E04">
      <w:fldChar w:fldCharType="end"/>
    </w:r>
  </w:p>
  <w:p w:rsidR="00E95E04" w:rsidRPr="00E95E04" w:rsidRDefault="00E95E04">
    <w:pPr>
      <w:pStyle w:val="Normal00"/>
    </w:pPr>
  </w:p>
  <w:p w:rsidR="00E95E04" w:rsidRPr="00E95E04" w:rsidRDefault="00E95E0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45993589">
    <w:abstractNumId w:val="3"/>
  </w:num>
  <w:num w:numId="2" w16cid:durableId="1372418385">
    <w:abstractNumId w:val="2"/>
  </w:num>
  <w:num w:numId="3" w16cid:durableId="63265537">
    <w:abstractNumId w:val="1"/>
  </w:num>
  <w:num w:numId="4" w16cid:durableId="216599518">
    <w:abstractNumId w:val="0"/>
  </w:num>
  <w:num w:numId="5" w16cid:durableId="2136436706">
    <w:abstractNumId w:val="7"/>
  </w:num>
  <w:num w:numId="6" w16cid:durableId="263464227">
    <w:abstractNumId w:val="6"/>
  </w:num>
  <w:num w:numId="7" w16cid:durableId="1666276229">
    <w:abstractNumId w:val="5"/>
  </w:num>
  <w:num w:numId="8" w16cid:durableId="1146051614">
    <w:abstractNumId w:val="4"/>
  </w:num>
  <w:num w:numId="9" w16cid:durableId="949552219">
    <w:abstractNumId w:val="8"/>
  </w:num>
  <w:num w:numId="10" w16cid:durableId="1082222845">
    <w:abstractNumId w:val="9"/>
  </w:num>
  <w:num w:numId="11" w16cid:durableId="2016571521">
    <w:abstractNumId w:val="10"/>
  </w:num>
  <w:num w:numId="12" w16cid:durableId="1548419209">
    <w:abstractNumId w:val="13"/>
  </w:num>
  <w:num w:numId="13" w16cid:durableId="1191257542">
    <w:abstractNumId w:val="15"/>
  </w:num>
  <w:num w:numId="14" w16cid:durableId="1230262787">
    <w:abstractNumId w:val="16"/>
  </w:num>
  <w:num w:numId="15" w16cid:durableId="1950314103">
    <w:abstractNumId w:val="11"/>
  </w:num>
  <w:num w:numId="16" w16cid:durableId="542405351">
    <w:abstractNumId w:val="18"/>
  </w:num>
  <w:num w:numId="17" w16cid:durableId="1759713860">
    <w:abstractNumId w:val="17"/>
  </w:num>
  <w:num w:numId="18" w16cid:durableId="1592660339">
    <w:abstractNumId w:val="14"/>
  </w:num>
  <w:num w:numId="19" w16cid:durableId="4843176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0-15"/>
    <w:docVar w:name="PersonGUIDs" w:val="{3C659FD5-994E-483D-A995-4EA8D612814F},{615CFE12-283F-4F3C-8A99-CEF8DBAC2A97},{2998228B-41E9-466F-80DA-3FF00D1CAC40},{FFE3460D-E740-4541-A8D4-0C9824D81DA7},{5846A409-2109-4FBC-B1F5-DB0F27FB8EF3}"/>
  </w:docVars>
  <w:rsids>
    <w:rsidRoot w:val="00C23084"/>
    <w:rsid w:val="00C23084"/>
    <w:rsid w:val="00E9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B446215B-E1FB-44F5-85DC-0F3D3FB4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1256</Characters>
  <Application>Microsoft Office Word</Application>
  <DocSecurity>4</DocSecurity>
  <Lines>29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fp1015</vt:lpstr>
    </vt:vector>
  </TitlesOfParts>
  <Company>Riksdagen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fp1015</dc:title>
  <dc:subject>fp1015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2010-11-05T07:55:00Z</cp:lastPrinted>
  <dcterms:created xsi:type="dcterms:W3CDTF">2025-12-18T02:09:00Z</dcterms:created>
  <dcterms:modified xsi:type="dcterms:W3CDTF">2025-12-18T02:09:00Z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mot2000_524_2010-10-15</vt:lpwstr>
  </property>
  <property fmtid="{D5CDD505-2E9C-101B-9397-08002B2CF9AE}" pid="3" name="version">
    <vt:lpwstr>mot2000_523_2010-10-11</vt:lpwstr>
  </property>
  <property fmtid="{D5CDD505-2E9C-101B-9397-08002B2CF9AE}" pid="4" name="dokumenttyp">
    <vt:lpwstr>motion</vt:lpwstr>
  </property>
  <property fmtid="{D5CDD505-2E9C-101B-9397-08002B2CF9AE}" pid="5" name="Sekr">
    <vt:lpwstr>sofka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Beskattning av personaloptioner i fåmansbolag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Beskattning av personaloptioner i fåmansbolag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FP1015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Hans Backman m.fl. (FP)</vt:lpwstr>
  </property>
  <property fmtid="{D5CDD505-2E9C-101B-9397-08002B2CF9AE}" pid="26" name="MotionarLista">
    <vt:lpwstr>Backman, Hans (FP)\Nylander, Christer (FP)\Ertsborn, Jan (FP)\Hagberg, Liselott (FP)\Lundqvist-Brömster, Maria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Backman (FP), Christer Nylander (FP), Jan Ertsborn (FP), Liselott Hagberg (FP), Maria Lundqvist-Brömster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15 oktober 2010</vt:lpwstr>
  </property>
  <property fmtid="{D5CDD505-2E9C-101B-9397-08002B2CF9AE}" pid="44" name="NotesUID">
    <vt:lpwstr>sofia.karlsson@riksdagen.se</vt:lpwstr>
  </property>
  <property fmtid="{D5CDD505-2E9C-101B-9397-08002B2CF9AE}" pid="45" name="ReservUID">
    <vt:lpwstr>sa0221aa</vt:lpwstr>
  </property>
  <property fmtid="{D5CDD505-2E9C-101B-9397-08002B2CF9AE}" pid="46" name="MotionID">
    <vt:lpwstr>20102011000001020112000010150069</vt:lpwstr>
  </property>
  <property fmtid="{D5CDD505-2E9C-101B-9397-08002B2CF9AE}" pid="47" name="datum">
    <vt:lpwstr>101015</vt:lpwstr>
  </property>
  <property fmtid="{D5CDD505-2E9C-101B-9397-08002B2CF9AE}" pid="48" name="avsändar-e-post">
    <vt:lpwstr>sofia.karlsson@riksdagen.se</vt:lpwstr>
  </property>
  <property fmtid="{D5CDD505-2E9C-101B-9397-08002B2CF9AE}" pid="49" name="id">
    <vt:lpwstr>20102011000001020112000010150069</vt:lpwstr>
  </property>
  <property fmtid="{D5CDD505-2E9C-101B-9397-08002B2CF9AE}" pid="50" name="nummer">
    <vt:lpwstr>231</vt:lpwstr>
  </property>
  <property fmtid="{D5CDD505-2E9C-101B-9397-08002B2CF9AE}" pid="51" name="utskottsbeteckning">
    <vt:lpwstr>Sk</vt:lpwstr>
  </property>
  <property fmtid="{D5CDD505-2E9C-101B-9397-08002B2CF9AE}" pid="52" name="GlobalUID">
    <vt:lpwstr>{0C7AC76F-2C56-4A24-8F4C-983ADF9B2043}</vt:lpwstr>
  </property>
  <property fmtid="{D5CDD505-2E9C-101B-9397-08002B2CF9AE}" pid="53" name="Överföringar">
    <vt:i4>0</vt:i4>
  </property>
  <property fmtid="{D5CDD505-2E9C-101B-9397-08002B2CF9AE}" pid="54" name="Checksum">
    <vt:lpwstr>*1011615832756*</vt:lpwstr>
  </property>
  <property fmtid="{D5CDD505-2E9C-101B-9397-08002B2CF9AE}" pid="55" name="skuggnummer">
    <vt:lpwstr>322</vt:lpwstr>
  </property>
  <property fmtid="{D5CDD505-2E9C-101B-9397-08002B2CF9AE}" pid="56" name="urixVersion">
    <vt:lpwstr>4.3.0.0</vt:lpwstr>
  </property>
  <property fmtid="{D5CDD505-2E9C-101B-9397-08002B2CF9AE}" pid="57" name="urixOrigin">
    <vt:lpwstr>101105 08:55:15.273</vt:lpwstr>
  </property>
  <property fmtid="{D5CDD505-2E9C-101B-9397-08002B2CF9AE}" pid="58" name="urixGuid">
    <vt:lpwstr>{56D9AAE9-FB68-45F7-96FC-8EDBB21D7C6D}</vt:lpwstr>
  </property>
</Properties>
</file>