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23D81">
        <w:tblPrEx>
          <w:tblCellMar>
            <w:top w:w="0" w:type="dxa"/>
            <w:bottom w:w="0" w:type="dxa"/>
          </w:tblCellMar>
        </w:tblPrEx>
        <w:trPr>
          <w:cantSplit/>
          <w:trHeight w:val="1720"/>
        </w:trPr>
        <w:tc>
          <w:tcPr>
            <w:tcW w:w="6024" w:type="dxa"/>
            <w:gridSpan w:val="2"/>
          </w:tcPr>
          <w:p w:rsidR="00836235" w:rsidRPr="00923D81" w:rsidRDefault="00836235">
            <w:pPr>
              <w:pStyle w:val="HuvudRubrik"/>
            </w:pPr>
            <w:r w:rsidRPr="00923D81">
              <w:t>Konstitutionsutskottets betänkande</w:t>
            </w:r>
          </w:p>
          <w:p w:rsidR="00836235" w:rsidRPr="00923D81" w:rsidRDefault="00836235">
            <w:pPr>
              <w:pStyle w:val="HuvudRubrikRad2"/>
            </w:pPr>
            <w:bookmarkStart w:id="0" w:name="BetänkandeNr"/>
            <w:bookmarkEnd w:id="0"/>
            <w:r w:rsidRPr="00923D81">
              <w:t>2003/04:KU8</w:t>
            </w:r>
          </w:p>
        </w:tc>
        <w:tc>
          <w:tcPr>
            <w:tcW w:w="1418" w:type="dxa"/>
            <w:tcBorders>
              <w:bottom w:val="nil"/>
            </w:tcBorders>
          </w:tcPr>
          <w:p w:rsidR="00836235" w:rsidRPr="00923D81" w:rsidRDefault="00923D81">
            <w:pPr>
              <w:spacing w:line="230" w:lineRule="auto"/>
              <w:jc w:val="center"/>
            </w:pPr>
            <w:r w:rsidRPr="00923D8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6235" w:rsidRPr="00923D81" w:rsidRDefault="00836235">
            <w:pPr>
              <w:pStyle w:val="Normaltindrag"/>
              <w:jc w:val="center"/>
            </w:pPr>
          </w:p>
          <w:p w:rsidR="00836235" w:rsidRPr="00923D81" w:rsidRDefault="00836235">
            <w:pPr>
              <w:pStyle w:val="StatusSida1"/>
            </w:pPr>
          </w:p>
          <w:p w:rsidR="00836235" w:rsidRPr="00923D81" w:rsidRDefault="00836235">
            <w:pPr>
              <w:pStyle w:val="UtskriftsdatumSida1"/>
              <w:framePr w:wrap="around"/>
            </w:pPr>
          </w:p>
        </w:tc>
      </w:tr>
      <w:tr w:rsidR="00000000" w:rsidRPr="00923D81">
        <w:tblPrEx>
          <w:tblCellMar>
            <w:top w:w="0" w:type="dxa"/>
            <w:bottom w:w="0" w:type="dxa"/>
          </w:tblCellMar>
        </w:tblPrEx>
        <w:trPr>
          <w:cantSplit/>
        </w:trPr>
        <w:tc>
          <w:tcPr>
            <w:tcW w:w="6024" w:type="dxa"/>
            <w:gridSpan w:val="2"/>
            <w:tcBorders>
              <w:bottom w:val="single" w:sz="4" w:space="0" w:color="auto"/>
            </w:tcBorders>
          </w:tcPr>
          <w:p w:rsidR="00836235" w:rsidRPr="00923D81" w:rsidRDefault="00836235">
            <w:pPr>
              <w:pStyle w:val="DokumentRubrik"/>
              <w:rPr>
                <w:noProof w:val="0"/>
              </w:rPr>
            </w:pPr>
            <w:bookmarkStart w:id="1" w:name="Huvudrubrik"/>
            <w:bookmarkEnd w:id="1"/>
            <w:r w:rsidRPr="00923D81">
              <w:rPr>
                <w:noProof w:val="0"/>
              </w:rPr>
              <w:t>Sekretess hos Riksdagens ombudsmän</w:t>
            </w:r>
          </w:p>
        </w:tc>
        <w:tc>
          <w:tcPr>
            <w:tcW w:w="1418" w:type="dxa"/>
            <w:tcBorders>
              <w:bottom w:val="nil"/>
            </w:tcBorders>
          </w:tcPr>
          <w:p w:rsidR="00836235" w:rsidRPr="00923D81" w:rsidRDefault="00836235"/>
        </w:tc>
      </w:tr>
      <w:tr w:rsidR="00000000" w:rsidRPr="00923D81">
        <w:tblPrEx>
          <w:tblCellMar>
            <w:top w:w="0" w:type="dxa"/>
            <w:bottom w:w="0" w:type="dxa"/>
          </w:tblCellMar>
        </w:tblPrEx>
        <w:trPr>
          <w:cantSplit/>
          <w:trHeight w:hRule="exact" w:val="360"/>
        </w:trPr>
        <w:tc>
          <w:tcPr>
            <w:tcW w:w="3012" w:type="dxa"/>
          </w:tcPr>
          <w:p w:rsidR="00836235" w:rsidRPr="00923D81" w:rsidRDefault="00836235"/>
        </w:tc>
        <w:tc>
          <w:tcPr>
            <w:tcW w:w="3012" w:type="dxa"/>
          </w:tcPr>
          <w:p w:rsidR="00836235" w:rsidRPr="00923D81" w:rsidRDefault="00836235"/>
        </w:tc>
        <w:tc>
          <w:tcPr>
            <w:tcW w:w="1418" w:type="dxa"/>
          </w:tcPr>
          <w:p w:rsidR="00836235" w:rsidRPr="00923D81" w:rsidRDefault="00836235"/>
        </w:tc>
      </w:tr>
    </w:tbl>
    <w:p w:rsidR="00836235" w:rsidRPr="00923D81" w:rsidRDefault="00836235">
      <w:pPr>
        <w:pStyle w:val="Normaltindrag"/>
      </w:pPr>
    </w:p>
    <w:p w:rsidR="00836235" w:rsidRPr="00923D81" w:rsidRDefault="00836235">
      <w:pPr>
        <w:pStyle w:val="Normaltindrag"/>
      </w:pPr>
    </w:p>
    <w:p w:rsidR="00836235" w:rsidRPr="00923D81" w:rsidRDefault="00836235">
      <w:pPr>
        <w:pStyle w:val="Rubrik1"/>
        <w:spacing w:after="180"/>
        <w:rPr>
          <w:noProof w:val="0"/>
        </w:rPr>
      </w:pPr>
      <w:bookmarkStart w:id="2" w:name="_Toc64191789"/>
      <w:r w:rsidRPr="00923D81">
        <w:rPr>
          <w:noProof w:val="0"/>
        </w:rPr>
        <w:t>Sammanfattning</w:t>
      </w:r>
      <w:bookmarkEnd w:id="2"/>
    </w:p>
    <w:p w:rsidR="00836235" w:rsidRPr="00923D81" w:rsidRDefault="00836235">
      <w:bookmarkStart w:id="3" w:name="TextStart"/>
      <w:bookmarkEnd w:id="3"/>
      <w:r w:rsidRPr="00923D81">
        <w:t>Utskottet föreslår på framställning av Riksdagens ombudsmän (JO) att det i sekretesslagen införs en föreskrift så att sekretesskyddet för uppgifter om de anställda i JO:s personaladministrativa verksamhet kommer att överensstä</w:t>
      </w:r>
      <w:r w:rsidRPr="00923D81">
        <w:t>m</w:t>
      </w:r>
      <w:r w:rsidRPr="00923D81">
        <w:t xml:space="preserve">ma med det som gäller i motsvarande verksamhet vid myndigheter bl.a. inom rättsväsendet. </w:t>
      </w:r>
    </w:p>
    <w:p w:rsidR="00836235" w:rsidRPr="00923D81" w:rsidRDefault="00836235"/>
    <w:p w:rsidR="00836235" w:rsidRPr="00923D81" w:rsidRDefault="00836235">
      <w:pPr>
        <w:pStyle w:val="Normaltindrag"/>
      </w:pPr>
    </w:p>
    <w:p w:rsidR="00836235" w:rsidRPr="00923D81" w:rsidRDefault="00836235">
      <w:pPr>
        <w:pStyle w:val="Normaltindrag"/>
        <w:sectPr w:rsidR="00000000" w:rsidRPr="00923D8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36235" w:rsidRPr="00923D81" w:rsidRDefault="00836235">
      <w:pPr>
        <w:pStyle w:val="Rubrik1"/>
        <w:rPr>
          <w:noProof w:val="0"/>
        </w:rPr>
      </w:pPr>
      <w:bookmarkStart w:id="4" w:name="_Toc64191790"/>
      <w:r w:rsidRPr="00923D81">
        <w:rPr>
          <w:noProof w:val="0"/>
        </w:rPr>
        <w:lastRenderedPageBreak/>
        <w:t>Innehållsförteckning</w:t>
      </w:r>
      <w:bookmarkEnd w:id="4"/>
    </w:p>
    <w:p w:rsidR="00836235" w:rsidRPr="00923D81" w:rsidRDefault="00836235">
      <w:pPr>
        <w:pStyle w:val="Innehll1"/>
      </w:pPr>
      <w:r w:rsidRPr="00923D81">
        <w:t>Sammanfattning</w:t>
      </w:r>
      <w:r w:rsidRPr="00923D81">
        <w:tab/>
        <w:t>1</w:t>
      </w:r>
    </w:p>
    <w:p w:rsidR="00836235" w:rsidRPr="00923D81" w:rsidRDefault="00836235">
      <w:pPr>
        <w:pStyle w:val="Innehll1"/>
      </w:pPr>
      <w:r w:rsidRPr="00923D81">
        <w:t>Innehållsförteckning</w:t>
      </w:r>
      <w:r w:rsidRPr="00923D81">
        <w:tab/>
        <w:t>2</w:t>
      </w:r>
    </w:p>
    <w:p w:rsidR="00836235" w:rsidRPr="00923D81" w:rsidRDefault="00836235">
      <w:pPr>
        <w:pStyle w:val="Innehll1"/>
      </w:pPr>
      <w:r w:rsidRPr="00923D81">
        <w:t>Utskottets förslag till riksdagsbeslut</w:t>
      </w:r>
      <w:r w:rsidRPr="00923D81">
        <w:tab/>
        <w:t>3</w:t>
      </w:r>
    </w:p>
    <w:p w:rsidR="00836235" w:rsidRPr="00923D81" w:rsidRDefault="00836235">
      <w:pPr>
        <w:pStyle w:val="Innehll1"/>
      </w:pPr>
      <w:r w:rsidRPr="00923D81">
        <w:t>Redogörelse för ärendet</w:t>
      </w:r>
      <w:r w:rsidRPr="00923D81">
        <w:tab/>
        <w:t>4</w:t>
      </w:r>
    </w:p>
    <w:p w:rsidR="00836235" w:rsidRPr="00923D81" w:rsidRDefault="00836235">
      <w:pPr>
        <w:pStyle w:val="Innehll2"/>
      </w:pPr>
      <w:r w:rsidRPr="00923D81">
        <w:t>Ärendet och dess beredning</w:t>
      </w:r>
      <w:r w:rsidRPr="00923D81">
        <w:tab/>
        <w:t>4</w:t>
      </w:r>
    </w:p>
    <w:p w:rsidR="00836235" w:rsidRPr="00923D81" w:rsidRDefault="00836235">
      <w:pPr>
        <w:pStyle w:val="Innehll2"/>
      </w:pPr>
      <w:r w:rsidRPr="00923D81">
        <w:t>Framställningens huvudsakliga innehåll</w:t>
      </w:r>
      <w:r w:rsidRPr="00923D81">
        <w:tab/>
        <w:t>4</w:t>
      </w:r>
    </w:p>
    <w:p w:rsidR="00836235" w:rsidRPr="00923D81" w:rsidRDefault="00836235">
      <w:pPr>
        <w:pStyle w:val="Innehll1"/>
      </w:pPr>
      <w:r w:rsidRPr="00923D81">
        <w:t>Utskottets överväganden</w:t>
      </w:r>
      <w:r w:rsidRPr="00923D81">
        <w:tab/>
        <w:t>5</w:t>
      </w:r>
    </w:p>
    <w:p w:rsidR="00836235" w:rsidRPr="00923D81" w:rsidRDefault="00836235">
      <w:pPr>
        <w:pStyle w:val="Innehll2"/>
      </w:pPr>
      <w:r w:rsidRPr="00923D81">
        <w:t>Sekretessen i JO:s personaladministrativa verksamhet</w:t>
      </w:r>
      <w:r w:rsidRPr="00923D81">
        <w:tab/>
        <w:t>5</w:t>
      </w:r>
    </w:p>
    <w:p w:rsidR="00836235" w:rsidRPr="00923D81" w:rsidRDefault="00836235">
      <w:pPr>
        <w:pStyle w:val="Innehll4"/>
      </w:pPr>
      <w:r w:rsidRPr="00923D81">
        <w:t>Gällande ordning</w:t>
      </w:r>
      <w:r w:rsidRPr="00923D81">
        <w:tab/>
        <w:t>5</w:t>
      </w:r>
    </w:p>
    <w:p w:rsidR="00836235" w:rsidRPr="00923D81" w:rsidRDefault="00836235">
      <w:pPr>
        <w:pStyle w:val="Innehll4"/>
      </w:pPr>
      <w:r w:rsidRPr="00923D81">
        <w:t>Framställningen</w:t>
      </w:r>
      <w:r w:rsidRPr="00923D81">
        <w:tab/>
        <w:t>6</w:t>
      </w:r>
    </w:p>
    <w:p w:rsidR="00836235" w:rsidRPr="00923D81" w:rsidRDefault="00836235">
      <w:pPr>
        <w:pStyle w:val="Innehll4"/>
      </w:pPr>
      <w:r w:rsidRPr="00923D81">
        <w:t>Remissyttrandena</w:t>
      </w:r>
      <w:r w:rsidRPr="00923D81">
        <w:tab/>
        <w:t>6</w:t>
      </w:r>
    </w:p>
    <w:p w:rsidR="00836235" w:rsidRPr="00923D81" w:rsidRDefault="00836235">
      <w:pPr>
        <w:pStyle w:val="Innehll4"/>
      </w:pPr>
      <w:r w:rsidRPr="00923D81">
        <w:t>Utskottets ställningstagande</w:t>
      </w:r>
      <w:r w:rsidRPr="00923D81">
        <w:tab/>
        <w:t>6</w:t>
      </w:r>
    </w:p>
    <w:p w:rsidR="00836235" w:rsidRPr="00923D81" w:rsidRDefault="00836235">
      <w:pPr>
        <w:pStyle w:val="Innehll1"/>
        <w:rPr>
          <w:i/>
        </w:rPr>
      </w:pPr>
      <w:r w:rsidRPr="00923D81">
        <w:rPr>
          <w:i/>
        </w:rPr>
        <w:t xml:space="preserve">Bilaga 1 </w:t>
      </w:r>
    </w:p>
    <w:p w:rsidR="00836235" w:rsidRPr="00923D81" w:rsidRDefault="00836235">
      <w:pPr>
        <w:pStyle w:val="Innehll1"/>
      </w:pPr>
      <w:r w:rsidRPr="00923D81">
        <w:t>Förteckning över behandlade förslag</w:t>
      </w:r>
      <w:r w:rsidRPr="00923D81">
        <w:tab/>
        <w:t>8</w:t>
      </w:r>
    </w:p>
    <w:p w:rsidR="00836235" w:rsidRPr="00923D81" w:rsidRDefault="00836235">
      <w:pPr>
        <w:pStyle w:val="Innehll1"/>
        <w:rPr>
          <w:i/>
        </w:rPr>
      </w:pPr>
      <w:r w:rsidRPr="00923D81">
        <w:rPr>
          <w:i/>
        </w:rPr>
        <w:t xml:space="preserve">Bilaga 2 </w:t>
      </w:r>
    </w:p>
    <w:p w:rsidR="00836235" w:rsidRPr="00923D81" w:rsidRDefault="00836235">
      <w:pPr>
        <w:pStyle w:val="Innehll1"/>
      </w:pPr>
      <w:r w:rsidRPr="00923D81">
        <w:t>Utskottets lagförslag</w:t>
      </w:r>
      <w:r w:rsidRPr="00923D81">
        <w:tab/>
        <w:t>9</w:t>
      </w:r>
    </w:p>
    <w:p w:rsidR="00836235" w:rsidRPr="00923D81" w:rsidRDefault="00836235">
      <w:pPr>
        <w:pStyle w:val="Innehll2"/>
      </w:pPr>
      <w:r w:rsidRPr="00923D81">
        <w:t>Förslag till lag om ändring i sekretesslagen (1980:100)</w:t>
      </w:r>
      <w:r w:rsidRPr="00923D81">
        <w:tab/>
        <w:t>9</w:t>
      </w:r>
    </w:p>
    <w:p w:rsidR="00836235" w:rsidRPr="00923D81" w:rsidRDefault="00836235"/>
    <w:p w:rsidR="00836235" w:rsidRPr="00923D81" w:rsidRDefault="00836235">
      <w:pPr>
        <w:pStyle w:val="Normaltindrag"/>
        <w:sectPr w:rsidR="00000000" w:rsidRPr="00923D8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36235" w:rsidRPr="00923D81" w:rsidRDefault="00836235">
      <w:pPr>
        <w:pStyle w:val="Rubrik1"/>
        <w:rPr>
          <w:noProof w:val="0"/>
        </w:rPr>
      </w:pPr>
      <w:bookmarkStart w:id="5" w:name="_Toc64191791"/>
      <w:r w:rsidRPr="00923D81">
        <w:rPr>
          <w:noProof w:val="0"/>
        </w:rPr>
        <w:t>Utskottets förslag till riksdagsbeslut</w:t>
      </w:r>
      <w:bookmarkEnd w:id="5"/>
      <w:r w:rsidRPr="00923D81">
        <w:rPr>
          <w:noProof w:val="0"/>
        </w:rPr>
        <w:t xml:space="preserve"> </w:t>
      </w:r>
    </w:p>
    <w:p w:rsidR="00836235" w:rsidRPr="00923D81" w:rsidRDefault="00836235"/>
    <w:p w:rsidR="00836235" w:rsidRPr="00923D81" w:rsidRDefault="00836235">
      <w:r w:rsidRPr="00923D81">
        <w:t xml:space="preserve">Riksdagen antar det av utskottet i bilaga 2 framlagda förslaget till lag om ändring i sekretesslagen (1980:100). Därmed bifaller riksdagen framställning 2003/04:JO2.       </w:t>
      </w:r>
      <w:bookmarkStart w:id="6" w:name="RESPARTI001"/>
      <w:bookmarkEnd w:id="6"/>
    </w:p>
    <w:p w:rsidR="00836235" w:rsidRPr="00923D81" w:rsidRDefault="00836235">
      <w:pPr>
        <w:pStyle w:val="Frslagstext"/>
      </w:pPr>
      <w:bookmarkStart w:id="7" w:name="Nästa_Hpunkt"/>
      <w:bookmarkEnd w:id="7"/>
    </w:p>
    <w:p w:rsidR="00836235" w:rsidRPr="00923D81" w:rsidRDefault="00836235">
      <w:pPr>
        <w:pStyle w:val="Normaltindrag"/>
      </w:pPr>
    </w:p>
    <w:p w:rsidR="00836235" w:rsidRPr="00923D81" w:rsidRDefault="00836235">
      <w:pPr>
        <w:pStyle w:val="Normaltindrag"/>
      </w:pPr>
    </w:p>
    <w:p w:rsidR="00836235" w:rsidRPr="00923D81" w:rsidRDefault="00836235">
      <w:pPr>
        <w:pStyle w:val="Utskriftsdatum"/>
      </w:pPr>
      <w:r w:rsidRPr="00923D81">
        <w:t xml:space="preserve">Stockholm den 10 februari 2004  </w:t>
      </w:r>
    </w:p>
    <w:p w:rsidR="00836235" w:rsidRPr="00923D81" w:rsidRDefault="00836235">
      <w:r w:rsidRPr="00923D81">
        <w:t>På konstitutionsutskottets vägnar</w:t>
      </w:r>
    </w:p>
    <w:p w:rsidR="00836235" w:rsidRPr="00923D81" w:rsidRDefault="00836235">
      <w:pPr>
        <w:pStyle w:val="Ordfranden"/>
        <w:rPr>
          <w:noProof w:val="0"/>
        </w:rPr>
      </w:pPr>
      <w:bookmarkStart w:id="8" w:name="Ordförande"/>
      <w:bookmarkEnd w:id="8"/>
      <w:r w:rsidRPr="00923D81">
        <w:rPr>
          <w:noProof w:val="0"/>
        </w:rPr>
        <w:t xml:space="preserve">Gunnar Hökmark </w:t>
      </w:r>
    </w:p>
    <w:p w:rsidR="00836235" w:rsidRPr="00923D81" w:rsidRDefault="00836235">
      <w:pPr>
        <w:pStyle w:val="Deltagare"/>
        <w:rPr>
          <w:noProof w:val="0"/>
        </w:rPr>
      </w:pPr>
      <w:bookmarkStart w:id="9" w:name="Deltagare"/>
      <w:bookmarkEnd w:id="9"/>
      <w:r w:rsidRPr="00923D81">
        <w:rPr>
          <w:noProof w:val="0"/>
        </w:rPr>
        <w:t xml:space="preserve">Följande ledamöter har deltagit i beslutet: Gunnar Hökmark (m), Göran Magnusson (s), Barbro Hietala Nordlund (s), Helena Bargholtz (fp), Pär Axel Sahlberg (s), Ingvar Svensson (kd), Mats Einarsson (v), Mats Berglind (s), Anders Bengtsson (s), Tobias Krantz (fp), Kerstin Lundgren (c), Helene Petersson (s), Nils Fredrik Aurelius (m), Billy Gustafsson (s), Gustav Fridolin (mp) och Inger Jarl Beck (s). </w:t>
      </w:r>
    </w:p>
    <w:p w:rsidR="00836235" w:rsidRPr="00923D81" w:rsidRDefault="00836235">
      <w:pPr>
        <w:pStyle w:val="Normaltindrag"/>
      </w:pPr>
    </w:p>
    <w:p w:rsidR="00836235" w:rsidRPr="00923D81" w:rsidRDefault="00836235">
      <w:pPr>
        <w:pStyle w:val="Normaltindrag"/>
        <w:sectPr w:rsidR="00000000" w:rsidRPr="00923D8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36235" w:rsidRPr="00923D81" w:rsidRDefault="00836235">
      <w:pPr>
        <w:pStyle w:val="Rubrik1"/>
        <w:rPr>
          <w:noProof w:val="0"/>
        </w:rPr>
      </w:pPr>
      <w:bookmarkStart w:id="10" w:name="_Toc64191792"/>
      <w:r w:rsidRPr="00923D81">
        <w:rPr>
          <w:noProof w:val="0"/>
        </w:rPr>
        <w:t>Redogörelse för ärendet</w:t>
      </w:r>
      <w:bookmarkEnd w:id="10"/>
    </w:p>
    <w:p w:rsidR="00836235" w:rsidRPr="00923D81" w:rsidRDefault="00836235">
      <w:pPr>
        <w:pStyle w:val="Rubrik2"/>
        <w:spacing w:before="125"/>
      </w:pPr>
      <w:bookmarkStart w:id="11" w:name="_Toc64191793"/>
      <w:r w:rsidRPr="00923D81">
        <w:t>Ärendet och dess beredning</w:t>
      </w:r>
      <w:bookmarkEnd w:id="11"/>
    </w:p>
    <w:p w:rsidR="00836235" w:rsidRPr="00923D81" w:rsidRDefault="00836235">
      <w:r w:rsidRPr="00923D81">
        <w:t>Riksdagen har hänvisat Riksdagens ombudsmäns framställning till konstit</w:t>
      </w:r>
      <w:r w:rsidRPr="00923D81">
        <w:t>u</w:t>
      </w:r>
      <w:r w:rsidRPr="00923D81">
        <w:t xml:space="preserve">tionsutskottet för beredning. Framställningen har inte föranlett någon motion. </w:t>
      </w:r>
    </w:p>
    <w:p w:rsidR="00836235" w:rsidRPr="00923D81" w:rsidRDefault="00836235">
      <w:pPr>
        <w:pStyle w:val="Normaltindrag"/>
      </w:pPr>
      <w:r w:rsidRPr="00923D81">
        <w:t>Konstitutionsutskottet har remitterat framställningen till Kammarrätten i Göteborg, Stockholms tingsrätt, Justitiekanslern, Riksåklagaren, Datainspe</w:t>
      </w:r>
      <w:r w:rsidRPr="00923D81">
        <w:t>k</w:t>
      </w:r>
      <w:r w:rsidRPr="00923D81">
        <w:t>tionen, Sveriges advokatsamfund, Svenska Tidningsutgivareföreningen (Ti</w:t>
      </w:r>
      <w:r w:rsidRPr="00923D81">
        <w:t>d</w:t>
      </w:r>
      <w:r w:rsidRPr="00923D81">
        <w:t xml:space="preserve">ningsutgivarna) och Svenska Journalistförbundet för yttrande. </w:t>
      </w:r>
    </w:p>
    <w:p w:rsidR="00836235" w:rsidRPr="00923D81" w:rsidRDefault="00836235">
      <w:pPr>
        <w:pStyle w:val="Normaltindrag"/>
      </w:pPr>
      <w:r w:rsidRPr="00923D81">
        <w:t>Framställningen har inte remitterats till Lagrådet. Lagförslaget ligger inom det område där yttrande av Lagrådet enligt 8 kap. 18 § regeringsformen bör inhämtas före riksdagens beslut. Med hänsyn till frågans beskaffenhet har utskottet bedömt att ett sådant yttrande inte behövs. Den sekretess som för</w:t>
      </w:r>
      <w:r w:rsidRPr="00923D81">
        <w:t>e</w:t>
      </w:r>
      <w:r w:rsidRPr="00923D81">
        <w:t>slås i framställningen är av den arten att den vanligen föreskrivs av regeringen i förordningsform. Någon lagrådsgranskning för</w:t>
      </w:r>
      <w:r w:rsidRPr="00923D81">
        <w:t>e</w:t>
      </w:r>
      <w:r w:rsidRPr="00923D81">
        <w:t xml:space="preserve">kommer inte i dessa fall. </w:t>
      </w:r>
    </w:p>
    <w:p w:rsidR="00836235" w:rsidRPr="00923D81" w:rsidRDefault="00836235">
      <w:r w:rsidRPr="00923D81">
        <w:t>Regeringen har den 5 februari 2004 beslutat en lagrådsremiss över ett förslag till ändringar i sekretesslagen. Lagrådsremissen  innehåller bl.a. förslag ang</w:t>
      </w:r>
      <w:r w:rsidRPr="00923D81">
        <w:t>å</w:t>
      </w:r>
      <w:r w:rsidRPr="00923D81">
        <w:t xml:space="preserve">ende den nu aktuella bestämmelsen. En proposition i ärendet väntas senare i vår.  </w:t>
      </w:r>
    </w:p>
    <w:p w:rsidR="00836235" w:rsidRPr="00923D81" w:rsidRDefault="00836235">
      <w:pPr>
        <w:pStyle w:val="Rubrik2"/>
      </w:pPr>
      <w:bookmarkStart w:id="12" w:name="_Toc64191794"/>
      <w:r w:rsidRPr="00923D81">
        <w:t>Framställningens huvudsakliga innehåll</w:t>
      </w:r>
      <w:bookmarkEnd w:id="12"/>
      <w:r w:rsidRPr="00923D81">
        <w:t xml:space="preserve"> </w:t>
      </w:r>
    </w:p>
    <w:p w:rsidR="00836235" w:rsidRPr="00923D81" w:rsidRDefault="00836235">
      <w:r w:rsidRPr="00923D81">
        <w:t>Riksdagens ombudsmän (JO) har i en framställning till riksdagen, 2003/04:JO2, begärt att gällande lag ändras så att sekretesskyddet för uppgi</w:t>
      </w:r>
      <w:r w:rsidRPr="00923D81">
        <w:t>f</w:t>
      </w:r>
      <w:r w:rsidRPr="00923D81">
        <w:t>ter om de anställda i Riksdagens ombudsmäns personaladministrativa ver</w:t>
      </w:r>
      <w:r w:rsidRPr="00923D81">
        <w:t>k</w:t>
      </w:r>
      <w:r w:rsidRPr="00923D81">
        <w:t>samhet kommer att överensstämma med det som gäller i motsvarande ver</w:t>
      </w:r>
      <w:r w:rsidRPr="00923D81">
        <w:t>k</w:t>
      </w:r>
      <w:r w:rsidRPr="00923D81">
        <w:t xml:space="preserve">samhet vid myndigheter bl.a. inom rättsväsendet. </w:t>
      </w:r>
    </w:p>
    <w:p w:rsidR="00836235" w:rsidRPr="00923D81" w:rsidRDefault="00836235"/>
    <w:p w:rsidR="00836235" w:rsidRPr="00923D81" w:rsidRDefault="00836235">
      <w:pPr>
        <w:pStyle w:val="Normaltindrag"/>
        <w:sectPr w:rsidR="00000000" w:rsidRPr="00923D8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36235" w:rsidRPr="00923D81" w:rsidRDefault="00836235">
      <w:pPr>
        <w:pStyle w:val="Rubrik1"/>
        <w:rPr>
          <w:noProof w:val="0"/>
        </w:rPr>
      </w:pPr>
      <w:bookmarkStart w:id="13" w:name="_Toc64191795"/>
      <w:r w:rsidRPr="00923D81">
        <w:rPr>
          <w:noProof w:val="0"/>
        </w:rPr>
        <w:t>Utskottets överväganden</w:t>
      </w:r>
      <w:bookmarkEnd w:id="13"/>
      <w:r w:rsidRPr="00923D81">
        <w:rPr>
          <w:noProof w:val="0"/>
        </w:rPr>
        <w:t xml:space="preserve"> </w:t>
      </w:r>
    </w:p>
    <w:p w:rsidR="00836235" w:rsidRPr="00923D81" w:rsidRDefault="00836235">
      <w:pPr>
        <w:pStyle w:val="Utskottetsvervganden-RubrikFrslagspunkt"/>
        <w:spacing w:before="250"/>
      </w:pPr>
      <w:bookmarkStart w:id="14" w:name="_Toc64191796"/>
      <w:r w:rsidRPr="00923D81">
        <w:t>Sekretessen i JO:s personaladministrativa verksamhet</w:t>
      </w:r>
      <w:bookmarkEnd w:id="14"/>
    </w:p>
    <w:p w:rsidR="00836235" w:rsidRPr="00923D81" w:rsidRDefault="00836235">
      <w:pPr>
        <w:pStyle w:val="Utskottsfrslagikorthet-Rubrik"/>
        <w:rPr>
          <w:noProof w:val="0"/>
        </w:rPr>
      </w:pPr>
      <w:r w:rsidRPr="00923D81">
        <w:rPr>
          <w:noProof w:val="0"/>
        </w:rPr>
        <w:t>Utskottets förslag i korthet</w:t>
      </w:r>
    </w:p>
    <w:p w:rsidR="00836235" w:rsidRPr="00923D81" w:rsidRDefault="00836235">
      <w:pPr>
        <w:pStyle w:val="Utskottsfrslagikorthet-Text"/>
      </w:pPr>
      <w:r w:rsidRPr="00923D81">
        <w:t xml:space="preserve">Utskottet föreslår att sekretess skall gälla för vissa uppgifter i JO:s personaladministrativa verksamhet. </w:t>
      </w:r>
    </w:p>
    <w:p w:rsidR="00836235" w:rsidRPr="00923D81" w:rsidRDefault="00836235"/>
    <w:p w:rsidR="00836235" w:rsidRPr="00923D81" w:rsidRDefault="00836235">
      <w:pPr>
        <w:pStyle w:val="Rubrik4"/>
        <w:spacing w:before="125"/>
        <w:rPr>
          <w:noProof w:val="0"/>
        </w:rPr>
      </w:pPr>
      <w:bookmarkStart w:id="15" w:name="_Toc64191797"/>
      <w:r w:rsidRPr="00923D81">
        <w:rPr>
          <w:noProof w:val="0"/>
        </w:rPr>
        <w:t>Gällande ordning</w:t>
      </w:r>
      <w:bookmarkEnd w:id="15"/>
      <w:r w:rsidRPr="00923D81">
        <w:rPr>
          <w:noProof w:val="0"/>
        </w:rPr>
        <w:t xml:space="preserve"> </w:t>
      </w:r>
    </w:p>
    <w:p w:rsidR="00836235" w:rsidRPr="00923D81" w:rsidRDefault="00836235">
      <w:r w:rsidRPr="00923D81">
        <w:t>Enligt 2 kap. 1 § tryckfrihetsförordningen skall varje svensk medborgare till främjande av ett fritt meningsutbyte och en allsidig upplysning ha rätt att ta del av allmänna handlingar. Rätten att ta del av allmänna handlingar får  enligt 2 kap. 2 § tryckfrihetsförordningen begränsas om det är påkallat med hänsyn till bl.a. intresset av att förebygga och beivra brott (punkt 4) och skyddet för enskilds personliga eller ekonomiska förhållanden (punkt 6).</w:t>
      </w:r>
    </w:p>
    <w:p w:rsidR="00836235" w:rsidRPr="00923D81" w:rsidRDefault="00836235">
      <w:pPr>
        <w:pStyle w:val="Normaltindrag"/>
      </w:pPr>
      <w:r w:rsidRPr="00923D81">
        <w:t>En begränsning av rätten att ta del av allmänna handlingar skall anges noga i bestämmelse i sekretesslagen (1980:100) eller i en annan lag som sekretesslagen hänvisar till. Efter bemyndigande i en sådan bestämmelse får regeringen genom förordning meddela närmare föreskrifter om bestämme</w:t>
      </w:r>
      <w:r w:rsidRPr="00923D81">
        <w:t>l</w:t>
      </w:r>
      <w:r w:rsidRPr="00923D81">
        <w:t>sens giltighet.</w:t>
      </w:r>
    </w:p>
    <w:p w:rsidR="00836235" w:rsidRPr="00923D81" w:rsidRDefault="00836235">
      <w:pPr>
        <w:pStyle w:val="Normaltindrag"/>
      </w:pPr>
      <w:r w:rsidRPr="00923D81">
        <w:t>Enligt 7 kap. 11 § fjärde stycket sekretesslagen gäller sekretess i en my</w:t>
      </w:r>
      <w:r w:rsidRPr="00923D81">
        <w:t>n</w:t>
      </w:r>
      <w:r w:rsidRPr="00923D81">
        <w:t>dig</w:t>
      </w:r>
      <w:r w:rsidRPr="00923D81">
        <w:softHyphen/>
        <w:t>hets personaladministrativa verksamhet för uppgift om en enskilds pe</w:t>
      </w:r>
      <w:r w:rsidRPr="00923D81">
        <w:t>r</w:t>
      </w:r>
      <w:r w:rsidRPr="00923D81">
        <w:t>sonliga förhållanden, om det kan antas att den enskilde eller någon honom närstående utsätts för våld eller annat allvarligt men om uppgiften röjs. Vidare gäller, i den utsträckning som regeringen föreskriver det, sekretess i personal</w:t>
      </w:r>
      <w:r w:rsidRPr="00923D81">
        <w:softHyphen/>
        <w:t>administrativ verksamhet hos myndighet där personalen särskilt kan riskera att utsättas för sådant men, för uppgift om enskilds bostadsadress, hemtel</w:t>
      </w:r>
      <w:r w:rsidRPr="00923D81">
        <w:t>e</w:t>
      </w:r>
      <w:r w:rsidRPr="00923D81">
        <w:t>fonnummer och personnummer, om det inte står klart at</w:t>
      </w:r>
      <w:r w:rsidRPr="00923D81">
        <w:t xml:space="preserve">t uppgiften kan röjas utan att den enskilde eller någon honom närstående lider men. </w:t>
      </w:r>
    </w:p>
    <w:p w:rsidR="00836235" w:rsidRPr="00923D81" w:rsidRDefault="00836235">
      <w:pPr>
        <w:pStyle w:val="Normaltindrag"/>
      </w:pPr>
      <w:r w:rsidRPr="00923D81">
        <w:t>Bestämmelsen infördes år 1994 (prop. 1993/94:165, bet. 1993/94:KU38). Bakgrunden var att vissa yrkesgrupper är mer utsatta för hot och trakasserier än andra. Som exempel nämndes personal hos polis-, åklagar- och kronofo</w:t>
      </w:r>
      <w:r w:rsidRPr="00923D81">
        <w:t>g</w:t>
      </w:r>
      <w:r w:rsidRPr="00923D81">
        <w:t xml:space="preserve">demyndigheter samt myndigheter inom socialtjänsten. Regeringen påpekade att rätten till insyn i myndigheternas verksamhet först och främst kräver att var och en kan ta del av sådant som rör anställdas tjänst och tjänsteutövning och att den anställde kan nås på arbetsplatsen. Något starkare intresse av att allmänheten skall kunna nå tjänstemannen i hemmet, om tjänstemannen inte själv vill det, finns normalt inte, framhöll regeringen. </w:t>
      </w:r>
    </w:p>
    <w:p w:rsidR="00836235" w:rsidRPr="00923D81" w:rsidRDefault="00836235">
      <w:pPr>
        <w:pStyle w:val="Normaltindrag"/>
      </w:pPr>
      <w:r w:rsidRPr="00923D81">
        <w:t>Regeringen har med stöd av bemyndigandet föreskrivit sådan sekretess i de</w:t>
      </w:r>
      <w:r w:rsidRPr="00923D81">
        <w:t>n personaladministrativa verksamheten hos bl.a. domstolar, polismyndig</w:t>
      </w:r>
      <w:r w:rsidRPr="00923D81">
        <w:softHyphen/>
        <w:t xml:space="preserve">heter, åklagarmyndigheter och kriminalvårdens myndigheter. Föreskriften finns i 1 a § sekretessförordningen (1980:657). </w:t>
      </w:r>
    </w:p>
    <w:p w:rsidR="00836235" w:rsidRPr="00923D81" w:rsidRDefault="00836235"/>
    <w:p w:rsidR="00836235" w:rsidRPr="00923D81" w:rsidRDefault="00836235">
      <w:pPr>
        <w:pStyle w:val="Rubrik4"/>
        <w:rPr>
          <w:noProof w:val="0"/>
        </w:rPr>
      </w:pPr>
      <w:bookmarkStart w:id="16" w:name="_Toc64191798"/>
      <w:r w:rsidRPr="00923D81">
        <w:rPr>
          <w:noProof w:val="0"/>
        </w:rPr>
        <w:t>Framställningen</w:t>
      </w:r>
      <w:bookmarkEnd w:id="16"/>
      <w:r w:rsidRPr="00923D81">
        <w:rPr>
          <w:noProof w:val="0"/>
        </w:rPr>
        <w:t xml:space="preserve">  </w:t>
      </w:r>
    </w:p>
    <w:p w:rsidR="00836235" w:rsidRPr="00923D81" w:rsidRDefault="00836235">
      <w:r w:rsidRPr="00923D81">
        <w:t>Riksdagens ombudsmän (JO) har i en framställning till riksdagen, 2003/04:JO2, begärt att gällande lag ändras så att sekretesskyddet för uppgi</w:t>
      </w:r>
      <w:r w:rsidRPr="00923D81">
        <w:t>f</w:t>
      </w:r>
      <w:r w:rsidRPr="00923D81">
        <w:t>ter om de anställda i Riksdagens ombudsmäns personaladministrativa ver</w:t>
      </w:r>
      <w:r w:rsidRPr="00923D81">
        <w:t>k</w:t>
      </w:r>
      <w:r w:rsidRPr="00923D81">
        <w:t>samhet kommer att överensstämma med det som gäller i motsvarande ver</w:t>
      </w:r>
      <w:r w:rsidRPr="00923D81">
        <w:t>k</w:t>
      </w:r>
      <w:r w:rsidRPr="00923D81">
        <w:t xml:space="preserve">samhet vid myndigheter bl.a. inom rättsväsendet. </w:t>
      </w:r>
    </w:p>
    <w:p w:rsidR="00836235" w:rsidRPr="00923D81" w:rsidRDefault="00836235">
      <w:pPr>
        <w:pStyle w:val="Normaltindrag"/>
      </w:pPr>
      <w:r w:rsidRPr="00923D81">
        <w:t>För att uppnå detta skydd föreslår JO att 7 kap. 11 § fjärde stycket sekr</w:t>
      </w:r>
      <w:r w:rsidRPr="00923D81">
        <w:t>e</w:t>
      </w:r>
      <w:r w:rsidRPr="00923D81">
        <w:t>tessl</w:t>
      </w:r>
      <w:r w:rsidRPr="00923D81">
        <w:t>a</w:t>
      </w:r>
      <w:r w:rsidRPr="00923D81">
        <w:t xml:space="preserve">gen (1980:100) ges följande lydelse. </w:t>
      </w:r>
    </w:p>
    <w:p w:rsidR="00836235" w:rsidRPr="00923D81" w:rsidRDefault="00836235">
      <w:pPr>
        <w:pStyle w:val="Citat"/>
      </w:pPr>
      <w:r w:rsidRPr="00923D81">
        <w:t xml:space="preserve">Sekretess gäller i annat fall – – – uppgiften röjs. Vidare gäller </w:t>
      </w:r>
      <w:r w:rsidRPr="00923D81">
        <w:rPr>
          <w:i/>
        </w:rPr>
        <w:t>hos Rik</w:t>
      </w:r>
      <w:r w:rsidRPr="00923D81">
        <w:rPr>
          <w:i/>
        </w:rPr>
        <w:t>s</w:t>
      </w:r>
      <w:r w:rsidRPr="00923D81">
        <w:rPr>
          <w:i/>
        </w:rPr>
        <w:t>dagens ombudsmän, samt i den utsträckning regeringen därutöver för</w:t>
      </w:r>
      <w:r w:rsidRPr="00923D81">
        <w:rPr>
          <w:i/>
        </w:rPr>
        <w:t>e</w:t>
      </w:r>
      <w:r w:rsidRPr="00923D81">
        <w:rPr>
          <w:i/>
        </w:rPr>
        <w:t>skriver</w:t>
      </w:r>
      <w:r w:rsidRPr="00923D81">
        <w:t>, sekretess i personaladministrativ verksamhet – – – närstående l</w:t>
      </w:r>
      <w:r w:rsidRPr="00923D81">
        <w:t>i</w:t>
      </w:r>
      <w:r w:rsidRPr="00923D81">
        <w:t xml:space="preserve">der men. </w:t>
      </w:r>
    </w:p>
    <w:p w:rsidR="00836235" w:rsidRPr="00923D81" w:rsidRDefault="00836235">
      <w:pPr>
        <w:pStyle w:val="Normaltindrag"/>
      </w:pPr>
      <w:r w:rsidRPr="00923D81">
        <w:t xml:space="preserve">I </w:t>
      </w:r>
      <w:r w:rsidRPr="00923D81">
        <w:rPr>
          <w:i/>
        </w:rPr>
        <w:t>bilaga 2</w:t>
      </w:r>
      <w:r w:rsidRPr="00923D81">
        <w:t xml:space="preserve"> har förslaget av utskottet utformats som ett förslag till lag om ändring i sekretesslagen med vissa redaktionella förändringar i förhållande till JO:s framställning. </w:t>
      </w:r>
    </w:p>
    <w:p w:rsidR="00836235" w:rsidRPr="00923D81" w:rsidRDefault="00836235">
      <w:pPr>
        <w:pStyle w:val="Rubrik4"/>
        <w:rPr>
          <w:noProof w:val="0"/>
        </w:rPr>
      </w:pPr>
      <w:bookmarkStart w:id="17" w:name="_Toc64191799"/>
      <w:r w:rsidRPr="00923D81">
        <w:rPr>
          <w:noProof w:val="0"/>
        </w:rPr>
        <w:t>Remissyttrandena</w:t>
      </w:r>
      <w:bookmarkEnd w:id="17"/>
      <w:r w:rsidRPr="00923D81">
        <w:rPr>
          <w:noProof w:val="0"/>
        </w:rPr>
        <w:t xml:space="preserve"> </w:t>
      </w:r>
    </w:p>
    <w:p w:rsidR="00836235" w:rsidRPr="00923D81" w:rsidRDefault="00836235">
      <w:r w:rsidRPr="00923D81">
        <w:t>Framställningen har tillstyrkts eller lämnats utan erinran av Kammarrätten i Göteborg, Stockholms tingsrätt, Justitiekanslern, Riksåklagaren, Data</w:t>
      </w:r>
      <w:r w:rsidRPr="00923D81">
        <w:softHyphen/>
        <w:t>inspektionen, Sveriges advokatsamfund och Svenska Journalistförbundet. Justitiekanslern har tillagt att det finns skäl att överväga om inte även sekr</w:t>
      </w:r>
      <w:r w:rsidRPr="00923D81">
        <w:t>e</w:t>
      </w:r>
      <w:r w:rsidRPr="00923D81">
        <w:t>tesskyddet för personuppgifter hos den myndigheten bör förstärkas på mo</w:t>
      </w:r>
      <w:r w:rsidRPr="00923D81">
        <w:t>t</w:t>
      </w:r>
      <w:r w:rsidRPr="00923D81">
        <w:t xml:space="preserve">svarande sätt. Justitiekanslern avser att göra en framställning till regeringen om detta. </w:t>
      </w:r>
    </w:p>
    <w:p w:rsidR="00836235" w:rsidRPr="00923D81" w:rsidRDefault="00836235">
      <w:pPr>
        <w:pStyle w:val="Normaltindrag"/>
      </w:pPr>
      <w:r w:rsidRPr="00923D81">
        <w:t>Tidningsutgivarna anser att förslaget i och för sig är förståeligt men att många ser JO som en garant för öppenhet och offentlighetsprincipens up</w:t>
      </w:r>
      <w:r w:rsidRPr="00923D81">
        <w:t>p</w:t>
      </w:r>
      <w:r w:rsidRPr="00923D81">
        <w:t>rätthållande. I ljuset av detta ter det sig enligt Tidningsutgivarna något frä</w:t>
      </w:r>
      <w:r w:rsidRPr="00923D81">
        <w:t>m</w:t>
      </w:r>
      <w:r w:rsidRPr="00923D81">
        <w:t>mande att hemlighålla vissa uppgifter om dem som är verksamma hos just JO. Tidningsutgivarna förordar därför att den föreslagna ändringen inte geno</w:t>
      </w:r>
      <w:r w:rsidRPr="00923D81">
        <w:t>m</w:t>
      </w:r>
      <w:r w:rsidRPr="00923D81">
        <w:t xml:space="preserve">förs utan närmare utredning och att, om någon form av sekretessreglering ändå bedöms nödvändig, den utformas med ett rakt skaderekvisit. </w:t>
      </w:r>
    </w:p>
    <w:p w:rsidR="00836235" w:rsidRPr="00923D81" w:rsidRDefault="00836235">
      <w:pPr>
        <w:pStyle w:val="Rubrik4"/>
        <w:rPr>
          <w:noProof w:val="0"/>
        </w:rPr>
      </w:pPr>
      <w:bookmarkStart w:id="18" w:name="_Toc64191800"/>
      <w:r w:rsidRPr="00923D81">
        <w:rPr>
          <w:noProof w:val="0"/>
        </w:rPr>
        <w:t>Utskottets ställningstagande</w:t>
      </w:r>
      <w:bookmarkEnd w:id="18"/>
      <w:r w:rsidRPr="00923D81">
        <w:rPr>
          <w:noProof w:val="0"/>
        </w:rPr>
        <w:t xml:space="preserve"> </w:t>
      </w:r>
    </w:p>
    <w:p w:rsidR="00836235" w:rsidRPr="00923D81" w:rsidRDefault="00836235">
      <w:r w:rsidRPr="00923D81">
        <w:t xml:space="preserve">Som framgår av de ovan återgivna uttalandena i lagstiftningsärendet 1994 kräver insynen i myndigheternas verksamhet främst att det går att ta del av sådant som rör anställdas tjänst och tjänsteutövning och att det går att nå de anställda på arbetsplatsen. Något starkare intresse av att allmänheten skall kunna nå tjänstemannen i hemmet, om tjänstemannen inte själv vill det, finns normalt inte. </w:t>
      </w:r>
    </w:p>
    <w:p w:rsidR="00836235" w:rsidRPr="00923D81" w:rsidRDefault="00836235">
      <w:pPr>
        <w:pStyle w:val="Normaltindrag"/>
      </w:pPr>
      <w:r w:rsidRPr="00923D81">
        <w:t>Enligt utskottets uppfattning utgör personalen hos Riksdagens ombudsmän en sådan yrkesgrupp som löper större risk att utsättas för hot än många andra. Sekretess enligt förslaget bör därför gälla för uppgifter om enskildas bostad</w:t>
      </w:r>
      <w:r w:rsidRPr="00923D81">
        <w:t>s</w:t>
      </w:r>
      <w:r w:rsidRPr="00923D81">
        <w:t xml:space="preserve">adresser, hemtelefonnummer och personnummer i den personaladministrativa verksamheten hos myndigheten. </w:t>
      </w:r>
    </w:p>
    <w:p w:rsidR="00836235" w:rsidRPr="00923D81" w:rsidRDefault="00836235">
      <w:pPr>
        <w:pStyle w:val="Normaltindrag"/>
      </w:pPr>
      <w:r w:rsidRPr="00923D81">
        <w:t>Med hänsyn till ombudsmännens ställning bör bestämmelsen tas in i lag. Texten  i den paragraf som berörs bör samtidigt ges en könsneutral utfor</w:t>
      </w:r>
      <w:r w:rsidRPr="00923D81">
        <w:t>m</w:t>
      </w:r>
      <w:r w:rsidRPr="00923D81">
        <w:t xml:space="preserve">ning. </w:t>
      </w:r>
    </w:p>
    <w:p w:rsidR="00836235" w:rsidRPr="00923D81" w:rsidRDefault="00836235">
      <w:pPr>
        <w:pStyle w:val="Normaltindrag"/>
        <w:sectPr w:rsidR="00000000" w:rsidRPr="00923D8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36235" w:rsidRPr="00923D81" w:rsidRDefault="00836235">
      <w:pPr>
        <w:pStyle w:val="Bilaga"/>
      </w:pPr>
      <w:bookmarkStart w:id="19" w:name="_Toc64191801"/>
      <w:r w:rsidRPr="00923D81">
        <w:t>Bilaga 1</w:t>
      </w:r>
    </w:p>
    <w:p w:rsidR="00836235" w:rsidRPr="00923D81" w:rsidRDefault="00836235">
      <w:pPr>
        <w:pStyle w:val="Rubrik1"/>
        <w:rPr>
          <w:noProof w:val="0"/>
        </w:rPr>
      </w:pPr>
      <w:r w:rsidRPr="00923D81">
        <w:rPr>
          <w:noProof w:val="0"/>
        </w:rPr>
        <w:t>Förteckning över behandlade förslag</w:t>
      </w:r>
      <w:bookmarkEnd w:id="19"/>
    </w:p>
    <w:p w:rsidR="00836235" w:rsidRPr="00923D81" w:rsidRDefault="00836235">
      <w:pPr>
        <w:rPr>
          <w:i/>
        </w:rPr>
      </w:pPr>
      <w:r w:rsidRPr="00923D81">
        <w:rPr>
          <w:i/>
        </w:rPr>
        <w:t>Framställning 2003/04:JO2 Förstärkt sekretesskydd för vissa uppgifter i Riksdagens ombudsmäns personaladministrativa verksamhet:</w:t>
      </w:r>
    </w:p>
    <w:p w:rsidR="00836235" w:rsidRPr="00923D81" w:rsidRDefault="00836235">
      <w:r w:rsidRPr="00923D81">
        <w:t>Riksdagens ombudsmän föreslår att riksdagen antar förslag till ändrad lydelse av 7 kap. 11 § fjärde stycket sekretesslagen (1980:100) enligt följande: Se</w:t>
      </w:r>
      <w:r w:rsidRPr="00923D81">
        <w:t>k</w:t>
      </w:r>
      <w:r w:rsidRPr="00923D81">
        <w:t>retess gäller i annat fall – – – uppgiften röjs. Vidare gäller hos Riksdagens ombudsmän, samt i den utsträckning regeringen därutöver föreskriver, sekr</w:t>
      </w:r>
      <w:r w:rsidRPr="00923D81">
        <w:t>e</w:t>
      </w:r>
      <w:r w:rsidRPr="00923D81">
        <w:t xml:space="preserve">tess i personaladministrativ verksamhet – – – närstående lider men. </w:t>
      </w:r>
    </w:p>
    <w:p w:rsidR="00836235" w:rsidRPr="00923D81" w:rsidRDefault="00836235"/>
    <w:p w:rsidR="00836235" w:rsidRPr="00923D81" w:rsidRDefault="00836235"/>
    <w:p w:rsidR="00836235" w:rsidRPr="00923D81" w:rsidRDefault="00836235">
      <w:pPr>
        <w:pStyle w:val="Normaltindrag"/>
        <w:sectPr w:rsidR="00000000" w:rsidRPr="00923D8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36235" w:rsidRPr="00923D81" w:rsidRDefault="00836235">
      <w:pPr>
        <w:pStyle w:val="Bilaga"/>
      </w:pPr>
      <w:bookmarkStart w:id="20" w:name="_Toc64191802"/>
      <w:r w:rsidRPr="00923D81">
        <w:t>Bilaga 2</w:t>
      </w:r>
    </w:p>
    <w:p w:rsidR="00836235" w:rsidRPr="00923D81" w:rsidRDefault="00836235">
      <w:pPr>
        <w:pStyle w:val="Rubrik1"/>
        <w:rPr>
          <w:noProof w:val="0"/>
        </w:rPr>
      </w:pPr>
      <w:r w:rsidRPr="00923D81">
        <w:rPr>
          <w:noProof w:val="0"/>
        </w:rPr>
        <w:t>Utskottets lagförslag</w:t>
      </w:r>
      <w:bookmarkEnd w:id="20"/>
      <w:r w:rsidRPr="00923D81">
        <w:rPr>
          <w:noProof w:val="0"/>
        </w:rPr>
        <w:t xml:space="preserve"> </w:t>
      </w:r>
    </w:p>
    <w:p w:rsidR="00836235" w:rsidRPr="00923D81" w:rsidRDefault="00836235">
      <w:pPr>
        <w:pStyle w:val="Rubrik2"/>
        <w:spacing w:before="0"/>
      </w:pPr>
      <w:bookmarkStart w:id="21" w:name="_Toc64191803"/>
      <w:r w:rsidRPr="00923D81">
        <w:t>Förslag till lag om ändring i sekretesslagen (1980:100)</w:t>
      </w:r>
      <w:bookmarkEnd w:id="21"/>
      <w:r w:rsidRPr="00923D81">
        <w:t xml:space="preserve"> </w:t>
      </w:r>
    </w:p>
    <w:p w:rsidR="00836235" w:rsidRPr="00923D81" w:rsidRDefault="00836235">
      <w:pPr>
        <w:pStyle w:val="Normaltindrag"/>
      </w:pPr>
      <w:r w:rsidRPr="00923D81">
        <w:t>Härigenom föreskrivs att 7 kap. 11 §</w:t>
      </w:r>
      <w:r w:rsidRPr="00923D81">
        <w:rPr>
          <w:rStyle w:val="Fotnotsreferens"/>
        </w:rPr>
        <w:footnoteReference w:id="1"/>
      </w:r>
      <w:r w:rsidRPr="00923D81">
        <w:t xml:space="preserve"> sekretesslagen (1980:100) skall ha följande lydelse. </w:t>
      </w:r>
    </w:p>
    <w:p w:rsidR="00836235" w:rsidRPr="00923D81" w:rsidRDefault="0083623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923D81">
        <w:tblPrEx>
          <w:tblCellMar>
            <w:top w:w="0" w:type="dxa"/>
            <w:bottom w:w="0" w:type="dxa"/>
          </w:tblCellMar>
        </w:tblPrEx>
        <w:trPr>
          <w:tblHeader/>
        </w:trPr>
        <w:tc>
          <w:tcPr>
            <w:tcW w:w="3090" w:type="dxa"/>
          </w:tcPr>
          <w:p w:rsidR="00836235" w:rsidRPr="00923D81" w:rsidRDefault="00836235">
            <w:pPr>
              <w:pStyle w:val="LagtextRubrik"/>
            </w:pPr>
            <w:r w:rsidRPr="00923D81">
              <w:t>Nuvarande lydelse</w:t>
            </w:r>
          </w:p>
        </w:tc>
        <w:tc>
          <w:tcPr>
            <w:tcW w:w="3090" w:type="dxa"/>
          </w:tcPr>
          <w:p w:rsidR="00836235" w:rsidRPr="00923D81" w:rsidRDefault="00836235">
            <w:pPr>
              <w:pStyle w:val="LagtextRubrik"/>
            </w:pPr>
            <w:r w:rsidRPr="00923D81">
              <w:t>Föreslagen lydelse</w:t>
            </w:r>
          </w:p>
        </w:tc>
      </w:tr>
      <w:tr w:rsidR="00000000" w:rsidRPr="00923D81">
        <w:tblPrEx>
          <w:tblCellMar>
            <w:top w:w="0" w:type="dxa"/>
            <w:bottom w:w="0" w:type="dxa"/>
          </w:tblCellMar>
        </w:tblPrEx>
        <w:tc>
          <w:tcPr>
            <w:tcW w:w="6180" w:type="dxa"/>
            <w:gridSpan w:val="2"/>
          </w:tcPr>
          <w:p w:rsidR="00836235" w:rsidRPr="00923D81" w:rsidRDefault="00836235">
            <w:pPr>
              <w:pStyle w:val="Lagtext"/>
              <w:jc w:val="center"/>
            </w:pPr>
            <w:r w:rsidRPr="00923D81">
              <w:t>7 kap.</w:t>
            </w:r>
          </w:p>
          <w:p w:rsidR="00836235" w:rsidRPr="00923D81" w:rsidRDefault="00836235">
            <w:pPr>
              <w:pStyle w:val="Lagtext"/>
              <w:jc w:val="center"/>
            </w:pPr>
            <w:r w:rsidRPr="00923D81">
              <w:t>11   §</w:t>
            </w:r>
          </w:p>
        </w:tc>
      </w:tr>
      <w:tr w:rsidR="00000000" w:rsidRPr="00923D81">
        <w:tblPrEx>
          <w:tblCellMar>
            <w:top w:w="0" w:type="dxa"/>
            <w:bottom w:w="0" w:type="dxa"/>
          </w:tblCellMar>
        </w:tblPrEx>
        <w:tc>
          <w:tcPr>
            <w:tcW w:w="3090" w:type="dxa"/>
          </w:tcPr>
          <w:p w:rsidR="00836235" w:rsidRPr="00923D81" w:rsidRDefault="00836235">
            <w:pPr>
              <w:pStyle w:val="LagtextIndrag"/>
            </w:pPr>
            <w:r w:rsidRPr="00923D81">
              <w:t>Sekretess gäller i myndighets pe</w:t>
            </w:r>
            <w:r w:rsidRPr="00923D81">
              <w:t>r</w:t>
            </w:r>
            <w:r w:rsidRPr="00923D81">
              <w:t>sonalsociala verksamhet för uppgift som hänför sig till psykologisk u</w:t>
            </w:r>
            <w:r w:rsidRPr="00923D81">
              <w:t>n</w:t>
            </w:r>
            <w:r w:rsidRPr="00923D81">
              <w:t>dersökning eller behandling och för uppgift om enskilds personliga fö</w:t>
            </w:r>
            <w:r w:rsidRPr="00923D81">
              <w:t>r</w:t>
            </w:r>
            <w:r w:rsidRPr="00923D81">
              <w:t>hållanden hos psykolog, persona</w:t>
            </w:r>
            <w:r w:rsidRPr="00923D81">
              <w:t>l</w:t>
            </w:r>
            <w:r w:rsidRPr="00923D81">
              <w:t>konsulent eller annan sådan befat</w:t>
            </w:r>
            <w:r w:rsidRPr="00923D81">
              <w:t>t</w:t>
            </w:r>
            <w:r w:rsidRPr="00923D81">
              <w:t xml:space="preserve">ningshavare som särskilt har till uppgift att bistå med råd och hjälp i personliga angelägenheter, om det inte står klart att uppgiften kan röjas utan att den som uppgiften rör eller någon </w:t>
            </w:r>
            <w:r w:rsidRPr="00923D81">
              <w:rPr>
                <w:i/>
              </w:rPr>
              <w:t>honom närstående</w:t>
            </w:r>
            <w:r w:rsidRPr="00923D81">
              <w:t xml:space="preserve"> lider men.</w:t>
            </w:r>
          </w:p>
          <w:p w:rsidR="00836235" w:rsidRPr="00923D81" w:rsidRDefault="00836235">
            <w:pPr>
              <w:pStyle w:val="LagtextIndrag"/>
            </w:pPr>
          </w:p>
        </w:tc>
        <w:tc>
          <w:tcPr>
            <w:tcW w:w="3090" w:type="dxa"/>
          </w:tcPr>
          <w:p w:rsidR="00836235" w:rsidRPr="00923D81" w:rsidRDefault="00836235">
            <w:pPr>
              <w:pStyle w:val="LagtextIndrag"/>
            </w:pPr>
            <w:r w:rsidRPr="00923D81">
              <w:t>Sekretess gäller i myndighets pe</w:t>
            </w:r>
            <w:r w:rsidRPr="00923D81">
              <w:t>r</w:t>
            </w:r>
            <w:r w:rsidRPr="00923D81">
              <w:t>sonalsociala verksamhet för uppgift som hänför sig till psykologisk u</w:t>
            </w:r>
            <w:r w:rsidRPr="00923D81">
              <w:t>n</w:t>
            </w:r>
            <w:r w:rsidRPr="00923D81">
              <w:t>dersökning eller behandling och för uppgift om enskilds personliga fö</w:t>
            </w:r>
            <w:r w:rsidRPr="00923D81">
              <w:t>r</w:t>
            </w:r>
            <w:r w:rsidRPr="00923D81">
              <w:t>hållanden hos psykolog, persona</w:t>
            </w:r>
            <w:r w:rsidRPr="00923D81">
              <w:t>l</w:t>
            </w:r>
            <w:r w:rsidRPr="00923D81">
              <w:t>konsulent eller annan sådan befat</w:t>
            </w:r>
            <w:r w:rsidRPr="00923D81">
              <w:t>t</w:t>
            </w:r>
            <w:r w:rsidRPr="00923D81">
              <w:t xml:space="preserve">ningshavare som särskilt har till uppgift att bistå med råd och hjälp i personliga angelägenheter, om det inte står klart att uppgiften kan röjas utan att den som uppgiften rör eller någon </w:t>
            </w:r>
            <w:r w:rsidRPr="00923D81">
              <w:rPr>
                <w:i/>
              </w:rPr>
              <w:t>närstående till den enskilde</w:t>
            </w:r>
            <w:r w:rsidRPr="00923D81">
              <w:t xml:space="preserve"> lider men. </w:t>
            </w:r>
          </w:p>
        </w:tc>
      </w:tr>
      <w:tr w:rsidR="00000000" w:rsidRPr="00923D81">
        <w:tblPrEx>
          <w:tblCellMar>
            <w:top w:w="0" w:type="dxa"/>
            <w:bottom w:w="0" w:type="dxa"/>
          </w:tblCellMar>
        </w:tblPrEx>
        <w:tc>
          <w:tcPr>
            <w:tcW w:w="3090" w:type="dxa"/>
          </w:tcPr>
          <w:p w:rsidR="00836235" w:rsidRPr="00923D81" w:rsidRDefault="00836235">
            <w:pPr>
              <w:pStyle w:val="LagtextIndrag"/>
            </w:pPr>
            <w:r w:rsidRPr="00923D81">
              <w:t>Sekretess gäller i verksamhet som avses i första stycket för annan up</w:t>
            </w:r>
            <w:r w:rsidRPr="00923D81">
              <w:t>p</w:t>
            </w:r>
            <w:r w:rsidRPr="00923D81">
              <w:t>gift om enskilds personliga förhå</w:t>
            </w:r>
            <w:r w:rsidRPr="00923D81">
              <w:t>l</w:t>
            </w:r>
            <w:r w:rsidRPr="00923D81">
              <w:t xml:space="preserve">landen än som där nämns, om det kan antas att den enskilde eller någon </w:t>
            </w:r>
            <w:r w:rsidRPr="00923D81">
              <w:rPr>
                <w:i/>
              </w:rPr>
              <w:t>honom närstående</w:t>
            </w:r>
            <w:r w:rsidRPr="00923D81">
              <w:t xml:space="preserve"> lider men om uppgiften röjs.</w:t>
            </w:r>
          </w:p>
        </w:tc>
        <w:tc>
          <w:tcPr>
            <w:tcW w:w="3090" w:type="dxa"/>
          </w:tcPr>
          <w:p w:rsidR="00836235" w:rsidRPr="00923D81" w:rsidRDefault="00836235">
            <w:pPr>
              <w:pStyle w:val="LagtextIndrag"/>
            </w:pPr>
            <w:r w:rsidRPr="00923D81">
              <w:t>Sekretess gäller i verksamhet som avses i första stycket för annan up</w:t>
            </w:r>
            <w:r w:rsidRPr="00923D81">
              <w:t>p</w:t>
            </w:r>
            <w:r w:rsidRPr="00923D81">
              <w:t>gift om enskilds personliga förhå</w:t>
            </w:r>
            <w:r w:rsidRPr="00923D81">
              <w:t>l</w:t>
            </w:r>
            <w:r w:rsidRPr="00923D81">
              <w:t xml:space="preserve">landen än som där nämns, om det kan antas att den enskilde eller någon </w:t>
            </w:r>
            <w:r w:rsidRPr="00923D81">
              <w:rPr>
                <w:i/>
              </w:rPr>
              <w:t>närstående till honom eller henne</w:t>
            </w:r>
            <w:r w:rsidRPr="00923D81">
              <w:t xml:space="preserve"> lider men om uppgiften röjs.  </w:t>
            </w:r>
          </w:p>
        </w:tc>
      </w:tr>
      <w:tr w:rsidR="00000000" w:rsidRPr="00923D81">
        <w:tblPrEx>
          <w:tblCellMar>
            <w:top w:w="0" w:type="dxa"/>
            <w:bottom w:w="0" w:type="dxa"/>
          </w:tblCellMar>
        </w:tblPrEx>
        <w:tc>
          <w:tcPr>
            <w:tcW w:w="3090" w:type="dxa"/>
          </w:tcPr>
          <w:p w:rsidR="00836235" w:rsidRPr="00923D81" w:rsidRDefault="00836235">
            <w:pPr>
              <w:pStyle w:val="LagtextIndrag"/>
            </w:pPr>
            <w:r w:rsidRPr="00923D81">
              <w:t>Sekretess gäller i myndighets pe</w:t>
            </w:r>
            <w:r w:rsidRPr="00923D81">
              <w:t>r</w:t>
            </w:r>
            <w:r w:rsidRPr="00923D81">
              <w:t>sonaladministrativa verksamhet i övrigt för uppgift om enskilds häls</w:t>
            </w:r>
            <w:r w:rsidRPr="00923D81">
              <w:t>o</w:t>
            </w:r>
            <w:r w:rsidRPr="00923D81">
              <w:t>tillstånd och för sådan uppgift om enskilds personliga förhållanden som hänför sig till ärende om omplace</w:t>
            </w:r>
            <w:r w:rsidRPr="00923D81">
              <w:t>r</w:t>
            </w:r>
            <w:r w:rsidRPr="00923D81">
              <w:t xml:space="preserve">ing eller pensionering av anställd, om det kan antas att den enskilde eller någon </w:t>
            </w:r>
            <w:r w:rsidRPr="00923D81">
              <w:rPr>
                <w:i/>
              </w:rPr>
              <w:t>honom närstående</w:t>
            </w:r>
            <w:r w:rsidRPr="00923D81">
              <w:t xml:space="preserve"> lider men om uppgiften röjs. Sekretessen gäller dock inte i ärende om anställning eller disciplinansvar och inte heller för beslut i annat ärende som avses i detta stycke.</w:t>
            </w:r>
          </w:p>
        </w:tc>
        <w:tc>
          <w:tcPr>
            <w:tcW w:w="3090" w:type="dxa"/>
          </w:tcPr>
          <w:p w:rsidR="00836235" w:rsidRPr="00923D81" w:rsidRDefault="00836235">
            <w:pPr>
              <w:pStyle w:val="LagtextIndrag"/>
            </w:pPr>
            <w:r w:rsidRPr="00923D81">
              <w:t>Sekretess gäller i myndighets pe</w:t>
            </w:r>
            <w:r w:rsidRPr="00923D81">
              <w:t>r</w:t>
            </w:r>
            <w:r w:rsidRPr="00923D81">
              <w:t>sonaladministrativa verksamhet i övrigt för uppgift om enskilds häls</w:t>
            </w:r>
            <w:r w:rsidRPr="00923D81">
              <w:t>o</w:t>
            </w:r>
            <w:r w:rsidRPr="00923D81">
              <w:t>tillstånd och för sådan uppgift om enskilds personliga förhållanden som hänför sig till ärende om omplace</w:t>
            </w:r>
            <w:r w:rsidRPr="00923D81">
              <w:t>r</w:t>
            </w:r>
            <w:r w:rsidRPr="00923D81">
              <w:t xml:space="preserve">ing eller pensionering av anställd, om det kan antas att den enskilde eller någon </w:t>
            </w:r>
            <w:r w:rsidRPr="00923D81">
              <w:rPr>
                <w:i/>
              </w:rPr>
              <w:t>närstående till den enskilde</w:t>
            </w:r>
            <w:r w:rsidRPr="00923D81">
              <w:t xml:space="preserve"> lider men om uppgiften röjs. Sekr</w:t>
            </w:r>
            <w:r w:rsidRPr="00923D81">
              <w:t>e</w:t>
            </w:r>
            <w:r w:rsidRPr="00923D81">
              <w:t>tessen gäller dock inte i ärende om anställning eller disciplinansvar och inte heller för beslut i annat ärende som avses i detta stycke.</w:t>
            </w:r>
          </w:p>
        </w:tc>
      </w:tr>
      <w:tr w:rsidR="00000000" w:rsidRPr="00923D81">
        <w:tblPrEx>
          <w:tblCellMar>
            <w:top w:w="0" w:type="dxa"/>
            <w:bottom w:w="0" w:type="dxa"/>
          </w:tblCellMar>
        </w:tblPrEx>
        <w:tc>
          <w:tcPr>
            <w:tcW w:w="3090" w:type="dxa"/>
          </w:tcPr>
          <w:p w:rsidR="00836235" w:rsidRPr="00923D81" w:rsidRDefault="00836235">
            <w:pPr>
              <w:pStyle w:val="LagtextIndrag"/>
            </w:pPr>
            <w:r w:rsidRPr="00923D81">
              <w:t>Sekretess gäller i annat fall än som avses i första–tredje styckena i my</w:t>
            </w:r>
            <w:r w:rsidRPr="00923D81">
              <w:t>n</w:t>
            </w:r>
            <w:r w:rsidRPr="00923D81">
              <w:t>dighets personaladministrativa ver</w:t>
            </w:r>
            <w:r w:rsidRPr="00923D81">
              <w:t>k</w:t>
            </w:r>
            <w:r w:rsidRPr="00923D81">
              <w:t>samhet för uppgift om enskilds pe</w:t>
            </w:r>
            <w:r w:rsidRPr="00923D81">
              <w:t>r</w:t>
            </w:r>
            <w:r w:rsidRPr="00923D81">
              <w:t xml:space="preserve">sonliga förhållanden, om det kan antas att den enskilde eller någon </w:t>
            </w:r>
            <w:r w:rsidRPr="00923D81">
              <w:rPr>
                <w:i/>
              </w:rPr>
              <w:t>honom närstående</w:t>
            </w:r>
            <w:r w:rsidRPr="00923D81">
              <w:t xml:space="preserve"> utsätts för våld eller annat allvarligt men om up</w:t>
            </w:r>
            <w:r w:rsidRPr="00923D81">
              <w:t>p</w:t>
            </w:r>
            <w:r w:rsidRPr="00923D81">
              <w:t xml:space="preserve">giften röjs. Vidare gäller, </w:t>
            </w:r>
            <w:r w:rsidRPr="00923D81">
              <w:rPr>
                <w:i/>
              </w:rPr>
              <w:t>i den u</w:t>
            </w:r>
            <w:r w:rsidRPr="00923D81">
              <w:rPr>
                <w:i/>
              </w:rPr>
              <w:t>t</w:t>
            </w:r>
            <w:r w:rsidRPr="00923D81">
              <w:rPr>
                <w:i/>
              </w:rPr>
              <w:t>sträckning regeringen föreskriver, sekretess i personaladministrativ verksamhet hos myndighet där pe</w:t>
            </w:r>
            <w:r w:rsidRPr="00923D81">
              <w:rPr>
                <w:i/>
              </w:rPr>
              <w:t>r</w:t>
            </w:r>
            <w:r w:rsidRPr="00923D81">
              <w:rPr>
                <w:i/>
              </w:rPr>
              <w:t>sonalen särskilt kan riskera att u</w:t>
            </w:r>
            <w:r w:rsidRPr="00923D81">
              <w:rPr>
                <w:i/>
              </w:rPr>
              <w:t>t</w:t>
            </w:r>
            <w:r w:rsidRPr="00923D81">
              <w:rPr>
                <w:i/>
              </w:rPr>
              <w:t>sättas för sådant men,</w:t>
            </w:r>
            <w:r w:rsidRPr="00923D81">
              <w:t xml:space="preserve"> för uppgift om enskilds bostadsadress, hem</w:t>
            </w:r>
            <w:r w:rsidRPr="00923D81">
              <w:softHyphen/>
              <w:t>telefon</w:t>
            </w:r>
            <w:r w:rsidRPr="00923D81">
              <w:softHyphen/>
              <w:t>nummer och person</w:t>
            </w:r>
            <w:r w:rsidRPr="00923D81">
              <w:softHyphen/>
              <w:t>nummer, om det inte står klart att uppgifte</w:t>
            </w:r>
            <w:r w:rsidRPr="00923D81">
              <w:t xml:space="preserve">n kan röjas utan att den enskilde eller någon </w:t>
            </w:r>
            <w:r w:rsidRPr="00923D81">
              <w:rPr>
                <w:i/>
              </w:rPr>
              <w:t>honom</w:t>
            </w:r>
            <w:r w:rsidRPr="00923D81">
              <w:t xml:space="preserve"> </w:t>
            </w:r>
            <w:r w:rsidRPr="00923D81">
              <w:rPr>
                <w:i/>
              </w:rPr>
              <w:t>närstående</w:t>
            </w:r>
            <w:r w:rsidRPr="00923D81">
              <w:t xml:space="preserve"> lider men. </w:t>
            </w:r>
          </w:p>
        </w:tc>
        <w:tc>
          <w:tcPr>
            <w:tcW w:w="3090" w:type="dxa"/>
          </w:tcPr>
          <w:p w:rsidR="00836235" w:rsidRPr="00923D81" w:rsidRDefault="00836235">
            <w:pPr>
              <w:pStyle w:val="LagtextIndrag"/>
              <w:rPr>
                <w:strike/>
              </w:rPr>
            </w:pPr>
            <w:r w:rsidRPr="00923D81">
              <w:t xml:space="preserve"> Sekretess gäller i annat fall än som avses i första–tredje styckena i myndighets personaladministrativa verk</w:t>
            </w:r>
            <w:r w:rsidRPr="00923D81">
              <w:softHyphen/>
              <w:t xml:space="preserve">samhet för uppgift om enskilds personliga förhållanden, om det kan antas att den enskilde eller någon </w:t>
            </w:r>
            <w:r w:rsidRPr="00923D81">
              <w:rPr>
                <w:i/>
              </w:rPr>
              <w:t>närstående</w:t>
            </w:r>
            <w:r w:rsidRPr="00923D81">
              <w:t xml:space="preserve"> </w:t>
            </w:r>
            <w:r w:rsidRPr="00923D81">
              <w:rPr>
                <w:i/>
              </w:rPr>
              <w:t>till den enskilde</w:t>
            </w:r>
            <w:r w:rsidRPr="00923D81">
              <w:t xml:space="preserve"> utsätts för våld eller annat allvarligt men om uppgiften röjs. Vidare gäller </w:t>
            </w:r>
            <w:r w:rsidRPr="00923D81">
              <w:rPr>
                <w:i/>
              </w:rPr>
              <w:t>hos Riksdagens ombudsmän sekretess i myndighetens personaladministrat</w:t>
            </w:r>
            <w:r w:rsidRPr="00923D81">
              <w:rPr>
                <w:i/>
              </w:rPr>
              <w:t>i</w:t>
            </w:r>
            <w:r w:rsidRPr="00923D81">
              <w:rPr>
                <w:i/>
              </w:rPr>
              <w:t>va verksamhet</w:t>
            </w:r>
            <w:r w:rsidRPr="00923D81">
              <w:t xml:space="preserve"> för uppgift om e</w:t>
            </w:r>
            <w:r w:rsidRPr="00923D81">
              <w:t>n</w:t>
            </w:r>
            <w:r w:rsidRPr="00923D81">
              <w:t>skilds bostadsadress, hemtelefo</w:t>
            </w:r>
            <w:r w:rsidRPr="00923D81">
              <w:t>n</w:t>
            </w:r>
            <w:r w:rsidRPr="00923D81">
              <w:t xml:space="preserve">nummer och personnummer, om det inte står klart att uppgiften kan röjas utan att den enskilde eller någon </w:t>
            </w:r>
            <w:r w:rsidRPr="00923D81">
              <w:rPr>
                <w:i/>
              </w:rPr>
              <w:t>närstående till den enskilde</w:t>
            </w:r>
            <w:r w:rsidRPr="00923D81">
              <w:t xml:space="preserve"> lider men. </w:t>
            </w:r>
            <w:r w:rsidRPr="00923D81">
              <w:rPr>
                <w:i/>
              </w:rPr>
              <w:t>Motsvarande sekretess gä</w:t>
            </w:r>
            <w:r w:rsidRPr="00923D81">
              <w:rPr>
                <w:i/>
              </w:rPr>
              <w:t>ller, i den utsträckning regeringen för</w:t>
            </w:r>
            <w:r w:rsidRPr="00923D81">
              <w:rPr>
                <w:i/>
              </w:rPr>
              <w:t>e</w:t>
            </w:r>
            <w:r w:rsidRPr="00923D81">
              <w:rPr>
                <w:i/>
              </w:rPr>
              <w:t>skriver, hos myndighet där person</w:t>
            </w:r>
            <w:r w:rsidRPr="00923D81">
              <w:rPr>
                <w:i/>
              </w:rPr>
              <w:t>a</w:t>
            </w:r>
            <w:r w:rsidRPr="00923D81">
              <w:rPr>
                <w:i/>
              </w:rPr>
              <w:t>len särskilt kan riskera att utsättas för våld eller annat allvarligt men.</w:t>
            </w:r>
          </w:p>
        </w:tc>
      </w:tr>
      <w:tr w:rsidR="00000000" w:rsidRPr="00923D81">
        <w:tblPrEx>
          <w:tblCellMar>
            <w:top w:w="0" w:type="dxa"/>
            <w:bottom w:w="0" w:type="dxa"/>
          </w:tblCellMar>
        </w:tblPrEx>
        <w:tc>
          <w:tcPr>
            <w:tcW w:w="6180" w:type="dxa"/>
            <w:gridSpan w:val="2"/>
          </w:tcPr>
          <w:p w:rsidR="00836235" w:rsidRPr="00923D81" w:rsidRDefault="00836235">
            <w:pPr>
              <w:pStyle w:val="LagtextIndrag"/>
            </w:pPr>
            <w:r w:rsidRPr="00923D81">
              <w:t>Sekretess gäller för uppgift i tjänstgöringsomdöme som upprättats inom u</w:t>
            </w:r>
            <w:r w:rsidRPr="00923D81">
              <w:t>t</w:t>
            </w:r>
            <w:r w:rsidRPr="00923D81">
              <w:t xml:space="preserve">rikesförvaltningen. </w:t>
            </w:r>
          </w:p>
          <w:p w:rsidR="00836235" w:rsidRPr="00923D81" w:rsidRDefault="00836235">
            <w:pPr>
              <w:pStyle w:val="LagtextIndrag"/>
            </w:pPr>
            <w:r w:rsidRPr="00923D81">
              <w:t xml:space="preserve">I fråga om uppgift i allmän handling gäller sekretessen i högst femtio år. </w:t>
            </w:r>
          </w:p>
        </w:tc>
      </w:tr>
    </w:tbl>
    <w:p w:rsidR="00836235" w:rsidRPr="00923D81" w:rsidRDefault="00836235">
      <w:r w:rsidRPr="00923D81">
        <w:t>____________</w:t>
      </w:r>
    </w:p>
    <w:p w:rsidR="00836235" w:rsidRPr="00923D81" w:rsidRDefault="00836235">
      <w:pPr>
        <w:pStyle w:val="LagtextIndrag"/>
      </w:pPr>
      <w:r w:rsidRPr="00923D81">
        <w:t xml:space="preserve">Denna lag träder i kraft den 1 april 2004. </w:t>
      </w:r>
    </w:p>
    <w:p w:rsidR="00836235" w:rsidRPr="00923D81" w:rsidRDefault="00836235">
      <w:pPr>
        <w:pStyle w:val="Normaltindrag"/>
      </w:pPr>
    </w:p>
    <w:p w:rsidR="00836235" w:rsidRPr="00923D81" w:rsidRDefault="00836235">
      <w:pPr>
        <w:pStyle w:val="Tryckort"/>
        <w:framePr w:wrap="around"/>
        <w:jc w:val="right"/>
      </w:pPr>
      <w:r w:rsidRPr="00923D81">
        <w:t>Elanders Gotab, Stockholm  2004</w:t>
      </w:r>
    </w:p>
    <w:p w:rsidR="00836235" w:rsidRPr="00923D81" w:rsidRDefault="00836235">
      <w:pPr>
        <w:pStyle w:val="Normaltindrag"/>
      </w:pPr>
    </w:p>
    <w:sectPr w:rsidR="00836235" w:rsidRPr="00923D8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235" w:rsidRPr="00923D81" w:rsidRDefault="00836235">
      <w:pPr>
        <w:spacing w:before="0" w:line="240" w:lineRule="auto"/>
      </w:pPr>
      <w:r w:rsidRPr="00923D81">
        <w:separator/>
      </w:r>
    </w:p>
  </w:endnote>
  <w:endnote w:type="continuationSeparator" w:id="0">
    <w:p w:rsidR="00836235" w:rsidRPr="00923D81" w:rsidRDefault="00836235">
      <w:pPr>
        <w:spacing w:before="0" w:line="240" w:lineRule="auto"/>
      </w:pPr>
      <w:r w:rsidRPr="00923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2</w:t>
    </w:r>
    <w:r w:rsidRPr="00923D81">
      <w:fldChar w:fldCharType="end"/>
    </w:r>
  </w:p>
  <w:p w:rsidR="00836235" w:rsidRPr="00923D81" w:rsidRDefault="0083623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2</w:t>
    </w:r>
    <w:r w:rsidRPr="00923D81">
      <w:fldChar w:fldCharType="end"/>
    </w:r>
  </w:p>
  <w:p w:rsidR="00836235" w:rsidRPr="00923D81" w:rsidRDefault="0083623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3</w:t>
    </w:r>
    <w:r w:rsidRPr="00923D81">
      <w:fldChar w:fldCharType="end"/>
    </w:r>
  </w:p>
  <w:p w:rsidR="00836235" w:rsidRPr="00923D81" w:rsidRDefault="0083623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4</w:instrText>
    </w:r>
    <w:r w:rsidRPr="00923D81">
      <w:fldChar w:fldCharType="end"/>
    </w:r>
    <w:r w:rsidRPr="00923D81">
      <w:instrText xml:space="preserve">/2 </w:instrText>
    </w:r>
    <w:r w:rsidRPr="00923D81">
      <w:fldChar w:fldCharType="separate"/>
    </w:r>
    <w:r w:rsidRPr="00923D81">
      <w:instrText>2</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4</w:instrText>
    </w:r>
    <w:r w:rsidRPr="00923D81">
      <w:fldChar w:fldCharType="end"/>
    </w:r>
    <w:r w:rsidRPr="00923D81">
      <w:instrText xml:space="preserve">/2) </w:instrText>
    </w:r>
    <w:r w:rsidRPr="00923D81">
      <w:fldChar w:fldCharType="separate"/>
    </w:r>
    <w:r w:rsidRPr="00923D81">
      <w:instrText>2</w:instrText>
    </w:r>
    <w:r w:rsidRPr="00923D81">
      <w:fldChar w:fldCharType="end"/>
    </w:r>
    <w:r w:rsidRPr="00923D81">
      <w:fldChar w:fldCharType="separate"/>
    </w:r>
    <w:r w:rsidRPr="00923D81">
      <w:instrText>0</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4</w:instrText>
    </w:r>
    <w:r w:rsidRPr="00923D81">
      <w:fldChar w:fldCharType="end"/>
    </w:r>
  </w:p>
  <w:p w:rsidR="00836235" w:rsidRPr="00923D81" w:rsidRDefault="00836235">
    <w:pPr>
      <w:pStyle w:val="SidfotV"/>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1</w:instrText>
    </w:r>
    <w:r w:rsidRPr="00923D81">
      <w:fldChar w:fldCharType="end"/>
    </w:r>
    <w:r w:rsidRPr="00923D81">
      <w:instrText>"</w:instrText>
    </w:r>
    <w:r w:rsidRPr="00923D81">
      <w:fldChar w:fldCharType="separate"/>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4</w:t>
    </w:r>
    <w:r w:rsidRPr="00923D81">
      <w:fldChar w:fldCharType="end"/>
    </w:r>
  </w:p>
  <w:p w:rsidR="00836235" w:rsidRPr="00923D81" w:rsidRDefault="00836235">
    <w:pPr>
      <w:pStyle w:val="SidfotH"/>
      <w:framePr w:w="8732" w:h="284" w:hRule="exact" w:hSpace="0" w:vSpace="0" w:wrap="around" w:xAlign="inside" w:y="13042" w:anchorLock="0"/>
    </w:pPr>
    <w:r w:rsidRPr="00923D81">
      <w:fldChar w:fldCharType="end"/>
    </w:r>
  </w:p>
  <w:p w:rsidR="00836235" w:rsidRPr="00923D81" w:rsidRDefault="0083623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6</w:t>
    </w:r>
    <w:r w:rsidRPr="00923D81">
      <w:fldChar w:fldCharType="end"/>
    </w:r>
  </w:p>
  <w:p w:rsidR="00836235" w:rsidRPr="00923D81" w:rsidRDefault="0083623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7</w:t>
    </w:r>
    <w:r w:rsidRPr="00923D81">
      <w:fldChar w:fldCharType="end"/>
    </w:r>
  </w:p>
  <w:p w:rsidR="00836235" w:rsidRPr="00923D81" w:rsidRDefault="0083623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5</w:instrText>
    </w:r>
    <w:r w:rsidRPr="00923D81">
      <w:fldChar w:fldCharType="end"/>
    </w:r>
    <w:r w:rsidRPr="00923D81">
      <w:instrText xml:space="preserve">/2 </w:instrText>
    </w:r>
    <w:r w:rsidRPr="00923D81">
      <w:fldChar w:fldCharType="separate"/>
    </w:r>
    <w:r w:rsidRPr="00923D81">
      <w:instrText>2,5</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5</w:instrText>
    </w:r>
    <w:r w:rsidRPr="00923D81">
      <w:fldChar w:fldCharType="end"/>
    </w:r>
    <w:r w:rsidRPr="00923D81">
      <w:instrText xml:space="preserve">/2) </w:instrText>
    </w:r>
    <w:r w:rsidRPr="00923D81">
      <w:fldChar w:fldCharType="separate"/>
    </w:r>
    <w:r w:rsidRPr="00923D81">
      <w:instrText>2</w:instrText>
    </w:r>
    <w:r w:rsidRPr="00923D81">
      <w:fldChar w:fldCharType="end"/>
    </w:r>
    <w:r w:rsidRPr="00923D81">
      <w:fldChar w:fldCharType="separate"/>
    </w:r>
    <w:r w:rsidRPr="00923D81">
      <w:instrText>0,5</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2</w:instrText>
    </w:r>
    <w:r w:rsidRPr="00923D81">
      <w:fldChar w:fldCharType="end"/>
    </w:r>
  </w:p>
  <w:p w:rsidR="00836235" w:rsidRPr="00923D81" w:rsidRDefault="00836235">
    <w:pPr>
      <w:pStyle w:val="SidfotH"/>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5</w:instrText>
    </w:r>
    <w:r w:rsidRPr="00923D81">
      <w:fldChar w:fldCharType="end"/>
    </w:r>
    <w:r w:rsidRPr="00923D81">
      <w:instrText>"</w:instrText>
    </w:r>
    <w:r w:rsidRPr="00923D81">
      <w:fldChar w:fldCharType="separate"/>
    </w:r>
    <w:r w:rsidRPr="00923D81">
      <w:t>5</w:t>
    </w:r>
    <w:r w:rsidRPr="00923D81">
      <w:fldChar w:fldCharType="end"/>
    </w:r>
  </w:p>
  <w:p w:rsidR="00836235" w:rsidRPr="00923D81" w:rsidRDefault="0083623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10</w:t>
    </w:r>
    <w:r w:rsidRPr="00923D81">
      <w:fldChar w:fldCharType="end"/>
    </w:r>
  </w:p>
  <w:p w:rsidR="00836235" w:rsidRPr="00923D81" w:rsidRDefault="0083623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9</w:t>
    </w:r>
    <w:r w:rsidRPr="00923D81">
      <w:fldChar w:fldCharType="end"/>
    </w:r>
  </w:p>
  <w:p w:rsidR="00836235" w:rsidRPr="00923D81" w:rsidRDefault="0083623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8</w:instrText>
    </w:r>
    <w:r w:rsidRPr="00923D81">
      <w:fldChar w:fldCharType="end"/>
    </w:r>
    <w:r w:rsidRPr="00923D81">
      <w:instrText xml:space="preserve">/2 </w:instrText>
    </w:r>
    <w:r w:rsidRPr="00923D81">
      <w:fldChar w:fldCharType="separate"/>
    </w:r>
    <w:r w:rsidRPr="00923D81">
      <w:instrText>4</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8</w:instrText>
    </w:r>
    <w:r w:rsidRPr="00923D81">
      <w:fldChar w:fldCharType="end"/>
    </w:r>
    <w:r w:rsidRPr="00923D81">
      <w:instrText xml:space="preserve">/2) </w:instrText>
    </w:r>
    <w:r w:rsidRPr="00923D81">
      <w:fldChar w:fldCharType="separate"/>
    </w:r>
    <w:r w:rsidRPr="00923D81">
      <w:instrText>4</w:instrText>
    </w:r>
    <w:r w:rsidRPr="00923D81">
      <w:fldChar w:fldCharType="end"/>
    </w:r>
    <w:r w:rsidRPr="00923D81">
      <w:fldChar w:fldCharType="separate"/>
    </w:r>
    <w:r w:rsidRPr="00923D81">
      <w:instrText>0</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8</w:instrText>
    </w:r>
    <w:r w:rsidRPr="00923D81">
      <w:fldChar w:fldCharType="end"/>
    </w:r>
  </w:p>
  <w:p w:rsidR="00836235" w:rsidRPr="00923D81" w:rsidRDefault="00836235">
    <w:pPr>
      <w:pStyle w:val="SidfotV"/>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7</w:instrText>
    </w:r>
    <w:r w:rsidRPr="00923D81">
      <w:fldChar w:fldCharType="end"/>
    </w:r>
    <w:r w:rsidRPr="00923D81">
      <w:instrText>"</w:instrText>
    </w:r>
    <w:r w:rsidRPr="00923D81">
      <w:fldChar w:fldCharType="separate"/>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8</w:t>
    </w:r>
    <w:r w:rsidRPr="00923D81">
      <w:fldChar w:fldCharType="end"/>
    </w:r>
  </w:p>
  <w:p w:rsidR="00836235" w:rsidRPr="00923D81" w:rsidRDefault="00836235">
    <w:pPr>
      <w:pStyle w:val="SidfotH"/>
      <w:framePr w:w="8732" w:h="284" w:hRule="exact" w:hSpace="0" w:vSpace="0" w:wrap="around" w:xAlign="inside" w:y="13042" w:anchorLock="0"/>
    </w:pPr>
    <w:r w:rsidRPr="00923D81">
      <w:fldChar w:fldCharType="end"/>
    </w:r>
  </w:p>
  <w:p w:rsidR="00836235" w:rsidRPr="00923D81" w:rsidRDefault="0083623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10</w:t>
    </w:r>
    <w:r w:rsidRPr="00923D81">
      <w:fldChar w:fldCharType="end"/>
    </w:r>
  </w:p>
  <w:p w:rsidR="00836235" w:rsidRPr="00923D81" w:rsidRDefault="008362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3</w:t>
    </w:r>
    <w:r w:rsidRPr="00923D81">
      <w:fldChar w:fldCharType="end"/>
    </w:r>
  </w:p>
  <w:p w:rsidR="00836235" w:rsidRPr="00923D81" w:rsidRDefault="0083623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11</w:t>
    </w:r>
    <w:r w:rsidRPr="00923D81">
      <w:fldChar w:fldCharType="end"/>
    </w:r>
  </w:p>
  <w:p w:rsidR="00836235" w:rsidRPr="00923D81" w:rsidRDefault="0083623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9</w:instrText>
    </w:r>
    <w:r w:rsidRPr="00923D81">
      <w:fldChar w:fldCharType="end"/>
    </w:r>
    <w:r w:rsidRPr="00923D81">
      <w:instrText xml:space="preserve">/2 </w:instrText>
    </w:r>
    <w:r w:rsidRPr="00923D81">
      <w:fldChar w:fldCharType="separate"/>
    </w:r>
    <w:r w:rsidRPr="00923D81">
      <w:instrText>4,5</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9</w:instrText>
    </w:r>
    <w:r w:rsidRPr="00923D81">
      <w:fldChar w:fldCharType="end"/>
    </w:r>
    <w:r w:rsidRPr="00923D81">
      <w:instrText xml:space="preserve">/2) </w:instrText>
    </w:r>
    <w:r w:rsidRPr="00923D81">
      <w:fldChar w:fldCharType="separate"/>
    </w:r>
    <w:r w:rsidRPr="00923D81">
      <w:instrText>4</w:instrText>
    </w:r>
    <w:r w:rsidRPr="00923D81">
      <w:fldChar w:fldCharType="end"/>
    </w:r>
    <w:r w:rsidRPr="00923D81">
      <w:fldChar w:fldCharType="separate"/>
    </w:r>
    <w:r w:rsidRPr="00923D81">
      <w:instrText>0,5</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10</w:instrText>
    </w:r>
    <w:r w:rsidRPr="00923D81">
      <w:fldChar w:fldCharType="end"/>
    </w:r>
  </w:p>
  <w:p w:rsidR="00836235" w:rsidRPr="00923D81" w:rsidRDefault="00836235">
    <w:pPr>
      <w:pStyle w:val="SidfotH"/>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9</w:instrText>
    </w:r>
    <w:r w:rsidRPr="00923D81">
      <w:fldChar w:fldCharType="end"/>
    </w:r>
    <w:r w:rsidRPr="00923D81">
      <w:instrText>"</w:instrText>
    </w:r>
    <w:r w:rsidRPr="00923D81">
      <w:fldChar w:fldCharType="separate"/>
    </w:r>
    <w:r w:rsidRPr="00923D81">
      <w:t>9</w:t>
    </w:r>
    <w:r w:rsidRPr="00923D81">
      <w:fldChar w:fldCharType="end"/>
    </w:r>
  </w:p>
  <w:p w:rsidR="00836235" w:rsidRPr="00923D81" w:rsidRDefault="008362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00923D81">
      <w:rPr>
        <w:noProof/>
      </w:rPr>
      <w:instrText>1</w:instrText>
    </w:r>
    <w:r w:rsidRPr="00923D81">
      <w:fldChar w:fldCharType="end"/>
    </w:r>
    <w:r w:rsidRPr="00923D81">
      <w:instrText xml:space="preserve">/2 </w:instrText>
    </w:r>
    <w:r w:rsidRPr="00923D81">
      <w:fldChar w:fldCharType="separate"/>
    </w:r>
    <w:r w:rsidR="00923D81">
      <w:rPr>
        <w:noProof/>
      </w:rPr>
      <w:instrText>0,5</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00923D81">
      <w:rPr>
        <w:noProof/>
      </w:rPr>
      <w:instrText>1</w:instrText>
    </w:r>
    <w:r w:rsidRPr="00923D81">
      <w:fldChar w:fldCharType="end"/>
    </w:r>
    <w:r w:rsidRPr="00923D81">
      <w:instrText xml:space="preserve">/2) </w:instrText>
    </w:r>
    <w:r w:rsidRPr="00923D81">
      <w:fldChar w:fldCharType="separate"/>
    </w:r>
    <w:r w:rsidR="00923D81">
      <w:rPr>
        <w:noProof/>
      </w:rPr>
      <w:instrText>0</w:instrText>
    </w:r>
    <w:r w:rsidRPr="00923D81">
      <w:fldChar w:fldCharType="end"/>
    </w:r>
    <w:r w:rsidRPr="00923D81">
      <w:fldChar w:fldCharType="separate"/>
    </w:r>
    <w:r w:rsidR="00923D81">
      <w:rPr>
        <w:noProof/>
      </w:rPr>
      <w:instrText>0,5</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14</w:instrText>
    </w:r>
    <w:r w:rsidRPr="00923D81">
      <w:fldChar w:fldCharType="end"/>
    </w:r>
  </w:p>
  <w:p w:rsidR="00836235" w:rsidRPr="00923D81" w:rsidRDefault="00836235">
    <w:pPr>
      <w:pStyle w:val="SidfotH"/>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00923D81">
      <w:rPr>
        <w:noProof/>
      </w:rPr>
      <w:instrText>1</w:instrText>
    </w:r>
    <w:r w:rsidRPr="00923D81">
      <w:fldChar w:fldCharType="end"/>
    </w:r>
    <w:r w:rsidRPr="00923D81">
      <w:instrText>"</w:instrText>
    </w:r>
    <w:r w:rsidRPr="00923D81">
      <w:fldChar w:fldCharType="separate"/>
    </w:r>
    <w:r w:rsidR="00923D81">
      <w:rPr>
        <w:noProof/>
      </w:rPr>
      <w:t>1</w:t>
    </w:r>
    <w:r w:rsidRPr="00923D81">
      <w:fldChar w:fldCharType="end"/>
    </w:r>
  </w:p>
  <w:p w:rsidR="00836235" w:rsidRPr="00923D81" w:rsidRDefault="0083623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2</w:t>
    </w:r>
    <w:r w:rsidRPr="00923D81">
      <w:fldChar w:fldCharType="end"/>
    </w:r>
  </w:p>
  <w:p w:rsidR="00836235" w:rsidRPr="00923D81" w:rsidRDefault="0083623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3</w:t>
    </w:r>
    <w:r w:rsidRPr="00923D81">
      <w:fldChar w:fldCharType="end"/>
    </w:r>
  </w:p>
  <w:p w:rsidR="00836235" w:rsidRPr="00923D81" w:rsidRDefault="0083623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2</w:instrText>
    </w:r>
    <w:r w:rsidRPr="00923D81">
      <w:fldChar w:fldCharType="end"/>
    </w:r>
    <w:r w:rsidRPr="00923D81">
      <w:instrText xml:space="preserve">/2 </w:instrText>
    </w:r>
    <w:r w:rsidRPr="00923D81">
      <w:fldChar w:fldCharType="separate"/>
    </w:r>
    <w:r w:rsidRPr="00923D81">
      <w:instrText>1</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2</w:instrText>
    </w:r>
    <w:r w:rsidRPr="00923D81">
      <w:fldChar w:fldCharType="end"/>
    </w:r>
    <w:r w:rsidRPr="00923D81">
      <w:instrText xml:space="preserve">/2) </w:instrText>
    </w:r>
    <w:r w:rsidRPr="00923D81">
      <w:fldChar w:fldCharType="separate"/>
    </w:r>
    <w:r w:rsidRPr="00923D81">
      <w:instrText>1</w:instrText>
    </w:r>
    <w:r w:rsidRPr="00923D81">
      <w:fldChar w:fldCharType="end"/>
    </w:r>
    <w:r w:rsidRPr="00923D81">
      <w:fldChar w:fldCharType="separate"/>
    </w:r>
    <w:r w:rsidRPr="00923D81">
      <w:instrText>0</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2</w:instrText>
    </w:r>
    <w:r w:rsidRPr="00923D81">
      <w:fldChar w:fldCharType="end"/>
    </w:r>
  </w:p>
  <w:p w:rsidR="00836235" w:rsidRPr="00923D81" w:rsidRDefault="00836235">
    <w:pPr>
      <w:pStyle w:val="SidfotV"/>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1</w:instrText>
    </w:r>
    <w:r w:rsidRPr="00923D81">
      <w:fldChar w:fldCharType="end"/>
    </w:r>
    <w:r w:rsidRPr="00923D81">
      <w:instrText>"</w:instrText>
    </w:r>
    <w:r w:rsidRPr="00923D81">
      <w:fldChar w:fldCharType="separate"/>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2</w:t>
    </w:r>
    <w:r w:rsidRPr="00923D81">
      <w:fldChar w:fldCharType="end"/>
    </w:r>
  </w:p>
  <w:p w:rsidR="00836235" w:rsidRPr="00923D81" w:rsidRDefault="00836235">
    <w:pPr>
      <w:pStyle w:val="SidfotH"/>
      <w:framePr w:w="8732" w:h="284" w:hRule="exact" w:hSpace="0" w:vSpace="0" w:wrap="around" w:xAlign="inside" w:y="13042" w:anchorLock="0"/>
    </w:pPr>
    <w:r w:rsidRPr="00923D81">
      <w:fldChar w:fldCharType="end"/>
    </w:r>
  </w:p>
  <w:p w:rsidR="00836235" w:rsidRPr="00923D81" w:rsidRDefault="0083623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2</w:t>
    </w:r>
    <w:r w:rsidRPr="00923D81">
      <w:fldChar w:fldCharType="end"/>
    </w:r>
  </w:p>
  <w:p w:rsidR="00836235" w:rsidRPr="00923D81" w:rsidRDefault="0083623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H"/>
      <w:framePr w:w="8732" w:h="284" w:hRule="exact" w:hSpace="0" w:vSpace="0" w:wrap="around" w:xAlign="inside" w:y="13042" w:anchorLock="0"/>
    </w:pP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t>3</w:t>
    </w:r>
    <w:r w:rsidRPr="00923D81">
      <w:fldChar w:fldCharType="end"/>
    </w:r>
  </w:p>
  <w:p w:rsidR="00836235" w:rsidRPr="00923D81" w:rsidRDefault="0083623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fotV"/>
      <w:framePr w:w="8732" w:h="284" w:hRule="exact" w:hSpace="0" w:vSpace="0" w:wrap="around" w:xAlign="inside" w:y="13042" w:anchorLock="0"/>
    </w:pPr>
    <w:r w:rsidRPr="00923D81">
      <w:fldChar w:fldCharType="begin" w:fldLock="1"/>
    </w:r>
    <w:r w:rsidRPr="00923D81">
      <w:instrText xml:space="preserve"> if </w:instrText>
    </w:r>
    <w:r w:rsidRPr="00923D81">
      <w:fldChar w:fldCharType="begin" w:fldLock="1"/>
    </w:r>
    <w:r w:rsidRPr="00923D81">
      <w:instrText xml:space="preserve"> = </w:instrText>
    </w:r>
    <w:r w:rsidRPr="00923D81">
      <w:fldChar w:fldCharType="begin" w:fldLock="1"/>
    </w:r>
    <w:r w:rsidRPr="00923D81">
      <w:instrText xml:space="preserve"> = </w:instrText>
    </w:r>
    <w:r w:rsidRPr="00923D81">
      <w:fldChar w:fldCharType="begin" w:fldLock="1"/>
    </w:r>
    <w:r w:rsidRPr="00923D81">
      <w:instrText xml:space="preserve"> page</w:instrText>
    </w:r>
    <w:r w:rsidRPr="00923D81">
      <w:fldChar w:fldCharType="separate"/>
    </w:r>
    <w:r w:rsidRPr="00923D81">
      <w:instrText>3</w:instrText>
    </w:r>
    <w:r w:rsidRPr="00923D81">
      <w:fldChar w:fldCharType="end"/>
    </w:r>
    <w:r w:rsidRPr="00923D81">
      <w:instrText xml:space="preserve">/2 </w:instrText>
    </w:r>
    <w:r w:rsidRPr="00923D81">
      <w:fldChar w:fldCharType="separate"/>
    </w:r>
    <w:r w:rsidRPr="00923D81">
      <w:instrText>1,5</w:instrText>
    </w:r>
    <w:r w:rsidRPr="00923D81">
      <w:fldChar w:fldCharType="end"/>
    </w:r>
    <w:r w:rsidRPr="00923D81">
      <w:instrText xml:space="preserve"> - </w:instrText>
    </w:r>
    <w:r w:rsidRPr="00923D81">
      <w:fldChar w:fldCharType="begin" w:fldLock="1"/>
    </w:r>
    <w:r w:rsidRPr="00923D81">
      <w:instrText xml:space="preserve"> = int(</w:instrText>
    </w:r>
    <w:r w:rsidRPr="00923D81">
      <w:fldChar w:fldCharType="begin" w:fldLock="1"/>
    </w:r>
    <w:r w:rsidRPr="00923D81">
      <w:instrText xml:space="preserve"> page</w:instrText>
    </w:r>
    <w:r w:rsidRPr="00923D81">
      <w:fldChar w:fldCharType="separate"/>
    </w:r>
    <w:r w:rsidRPr="00923D81">
      <w:instrText>3</w:instrText>
    </w:r>
    <w:r w:rsidRPr="00923D81">
      <w:fldChar w:fldCharType="end"/>
    </w:r>
    <w:r w:rsidRPr="00923D81">
      <w:instrText xml:space="preserve">/2) </w:instrText>
    </w:r>
    <w:r w:rsidRPr="00923D81">
      <w:fldChar w:fldCharType="separate"/>
    </w:r>
    <w:r w:rsidRPr="00923D81">
      <w:instrText>1</w:instrText>
    </w:r>
    <w:r w:rsidRPr="00923D81">
      <w:fldChar w:fldCharType="end"/>
    </w:r>
    <w:r w:rsidRPr="00923D81">
      <w:fldChar w:fldCharType="separate"/>
    </w:r>
    <w:r w:rsidRPr="00923D81">
      <w:instrText>0,5</w:instrText>
    </w:r>
    <w:r w:rsidRPr="00923D81">
      <w:fldChar w:fldCharType="end"/>
    </w:r>
    <w:r w:rsidRPr="00923D81">
      <w:instrText xml:space="preserve"> = 0 "</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2</w:instrText>
    </w:r>
    <w:r w:rsidRPr="00923D81">
      <w:fldChar w:fldCharType="end"/>
    </w:r>
  </w:p>
  <w:p w:rsidR="00836235" w:rsidRPr="00923D81" w:rsidRDefault="00836235">
    <w:pPr>
      <w:pStyle w:val="SidfotH"/>
      <w:framePr w:w="8732" w:h="284" w:hRule="exact" w:hSpace="0" w:vSpace="0" w:wrap="around" w:xAlign="inside" w:y="13042" w:anchorLock="0"/>
    </w:pPr>
    <w:r w:rsidRPr="00923D81">
      <w:instrText>""</w:instrText>
    </w:r>
    <w:r w:rsidRPr="00923D81">
      <w:fldChar w:fldCharType="begin" w:fldLock="1"/>
    </w:r>
    <w:r w:rsidRPr="00923D81">
      <w:instrText xml:space="preserve"> P</w:instrText>
    </w:r>
    <w:r w:rsidRPr="00923D81">
      <w:instrText>A</w:instrText>
    </w:r>
    <w:r w:rsidRPr="00923D81">
      <w:instrText xml:space="preserve">GE </w:instrText>
    </w:r>
    <w:r w:rsidRPr="00923D81">
      <w:fldChar w:fldCharType="separate"/>
    </w:r>
    <w:r w:rsidRPr="00923D81">
      <w:instrText>3</w:instrText>
    </w:r>
    <w:r w:rsidRPr="00923D81">
      <w:fldChar w:fldCharType="end"/>
    </w:r>
    <w:r w:rsidRPr="00923D81">
      <w:instrText>"</w:instrText>
    </w:r>
    <w:r w:rsidRPr="00923D81">
      <w:fldChar w:fldCharType="separate"/>
    </w:r>
    <w:r w:rsidRPr="00923D81">
      <w:t>3</w:t>
    </w:r>
    <w:r w:rsidRPr="00923D81">
      <w:fldChar w:fldCharType="end"/>
    </w:r>
  </w:p>
  <w:p w:rsidR="00836235" w:rsidRPr="00923D81" w:rsidRDefault="00836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235" w:rsidRPr="00923D81" w:rsidRDefault="00836235">
      <w:pPr>
        <w:pStyle w:val="Sidfot"/>
      </w:pPr>
    </w:p>
  </w:footnote>
  <w:footnote w:type="continuationSeparator" w:id="0">
    <w:p w:rsidR="00836235" w:rsidRPr="00923D81" w:rsidRDefault="00836235">
      <w:pPr>
        <w:spacing w:before="0" w:line="240" w:lineRule="auto"/>
      </w:pPr>
      <w:r w:rsidRPr="00923D81">
        <w:continuationSeparator/>
      </w:r>
    </w:p>
  </w:footnote>
  <w:footnote w:id="1">
    <w:p w:rsidR="00836235" w:rsidRPr="00923D81" w:rsidRDefault="00836235">
      <w:pPr>
        <w:pStyle w:val="Fotnotstext"/>
      </w:pPr>
      <w:r w:rsidRPr="00923D81">
        <w:rPr>
          <w:rStyle w:val="Fotnotsreferens"/>
        </w:rPr>
        <w:footnoteRef/>
      </w:r>
      <w:r w:rsidRPr="00923D81">
        <w:t xml:space="preserve"> Senaste lydelse 1996:155.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 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BetänkandeNr</w:instrText>
    </w:r>
    <w:r w:rsidRPr="00923D81">
      <w:rPr>
        <w:rStyle w:val="SidhuvudUtskott"/>
      </w:rPr>
      <w:fldChar w:fldCharType="separate"/>
    </w:r>
    <w:r w:rsidRPr="00923D81">
      <w:rPr>
        <w:rStyle w:val="SidhuvudUtskott"/>
      </w:rPr>
      <w:t>8</w:t>
    </w:r>
    <w:r w:rsidRPr="00923D81">
      <w:rPr>
        <w:rStyle w:val="SidhuvudUtskott"/>
      </w:rPr>
      <w:fldChar w:fldCharType="end"/>
    </w:r>
    <w:r w:rsidRPr="00923D81">
      <w:t xml:space="preserve">     </w:t>
    </w:r>
    <w:r w:rsidRPr="00923D81">
      <w:rPr>
        <w:rStyle w:val="SidhuvudBilaga"/>
      </w:rPr>
      <w:t xml:space="preserve"> </w:t>
    </w: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Sammanfattning</w:t>
    </w:r>
    <w:r w:rsidRPr="00923D81">
      <w:rPr>
        <w:rStyle w:val="SidhuvudRubrikReferens"/>
      </w:rPr>
      <w:fldChar w:fldCharType="end"/>
    </w:r>
  </w:p>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Status</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    </w:instrText>
    </w:r>
    <w:r w:rsidRPr="00923D81">
      <w:rPr>
        <w:rStyle w:val="SidhuvudUtskott"/>
      </w:rPr>
      <w:fldChar w:fldCharType="begin" w:fldLock="1"/>
    </w:r>
    <w:r w:rsidRPr="00923D81">
      <w:rPr>
        <w:rStyle w:val="SidhuvudUtskott"/>
      </w:rPr>
      <w:instrText xml:space="preserve"> PRINTDATE \@ "yyyy-MM-dd HH.mm"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p>
  <w:p w:rsidR="00836235" w:rsidRPr="00923D81" w:rsidRDefault="0083623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 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BetänkandeNr</w:instrText>
    </w:r>
    <w:r w:rsidRPr="00923D81">
      <w:rPr>
        <w:rStyle w:val="SidhuvudUtskott"/>
      </w:rPr>
      <w:fldChar w:fldCharType="separate"/>
    </w:r>
    <w:r w:rsidRPr="00923D81">
      <w:rPr>
        <w:rStyle w:val="SidhuvudUtskott"/>
      </w:rPr>
      <w:t>8</w:t>
    </w:r>
    <w:r w:rsidRPr="00923D81">
      <w:rPr>
        <w:rStyle w:val="SidhuvudUtskott"/>
      </w:rPr>
      <w:fldChar w:fldCharType="end"/>
    </w:r>
    <w:r w:rsidRPr="00923D81">
      <w:t xml:space="preserve">     </w:t>
    </w:r>
    <w:r w:rsidRPr="00923D81">
      <w:rPr>
        <w:rStyle w:val="SidhuvudBilaga"/>
      </w:rPr>
      <w:t xml:space="preserve"> </w:t>
    </w: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Utskottets förslag till riksdagsbeslut</w:t>
    </w:r>
    <w:r w:rsidRPr="00923D81">
      <w:rPr>
        <w:rStyle w:val="SidhuvudRubrikReferens"/>
      </w:rPr>
      <w:fldChar w:fldCharType="end"/>
    </w:r>
  </w:p>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Status</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    </w:instrText>
    </w:r>
    <w:r w:rsidRPr="00923D81">
      <w:rPr>
        <w:rStyle w:val="SidhuvudUtskott"/>
      </w:rPr>
      <w:fldChar w:fldCharType="begin" w:fldLock="1"/>
    </w:r>
    <w:r w:rsidRPr="00923D81">
      <w:rPr>
        <w:rStyle w:val="SidhuvudUtskott"/>
      </w:rPr>
      <w:instrText xml:space="preserve"> PRINTDATE \@ "yyyy-MM-dd HH.mm"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p>
  <w:p w:rsidR="00836235" w:rsidRPr="00923D81" w:rsidRDefault="0083623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Utskottets förslag till riksdagsbeslut</w:t>
    </w:r>
    <w:r w:rsidRPr="00923D81">
      <w:rPr>
        <w:rStyle w:val="SidhuvudRubrikReferens"/>
      </w:rPr>
      <w:fldChar w:fldCharType="end"/>
    </w:r>
    <w:r w:rsidRPr="00923D81">
      <w:rPr>
        <w:rStyle w:val="SidhuvudBilaga"/>
      </w:rPr>
      <w:t xml:space="preserve">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t>2003/04:KU8</w:t>
    </w:r>
    <w:r w:rsidRPr="00923D81">
      <w:t xml:space="preserve">    </w:t>
    </w:r>
  </w:p>
  <w:p w:rsidR="00836235" w:rsidRPr="00923D81" w:rsidRDefault="00836235">
    <w:pPr>
      <w:pStyle w:val="SidhuvudKantJmn"/>
      <w:framePr w:w="8732" w:h="567" w:hRule="exact" w:vSpace="0" w:wrap="around" w:vAnchor="page" w:y="341" w:anchorLock="0"/>
    </w:pPr>
  </w:p>
  <w:p w:rsidR="00836235" w:rsidRPr="00923D81" w:rsidRDefault="00836235">
    <w:pPr>
      <w:pStyle w:val="SidhuvudKantUdda"/>
      <w:framePr w:w="8732" w:h="567" w:hRule="exact" w:vSpace="0" w:wrap="around" w:vAnchor="page" w:y="341" w:anchorLock="0"/>
    </w:pPr>
    <w:r w:rsidRPr="00923D81">
      <w:rPr>
        <w:rStyle w:val="SidhuvudRubrikReferens"/>
        <w:smallCaps w:val="0"/>
        <w:spacing w:val="0"/>
        <w:sz w:val="19"/>
      </w:rPr>
      <w:t xml:space="preserve"> </w:t>
    </w:r>
  </w:p>
  <w:p w:rsidR="00836235" w:rsidRPr="00923D81" w:rsidRDefault="0083623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t>2003/04:KU8</w:t>
    </w:r>
    <w:r w:rsidRPr="00923D81">
      <w:t xml:space="preserve">     </w:t>
    </w:r>
    <w:r w:rsidRPr="00923D81">
      <w:rPr>
        <w:rStyle w:val="SidhuvudBilaga"/>
      </w:rPr>
      <w:t xml:space="preserve"> </w:t>
    </w:r>
    <w:r w:rsidRPr="00923D81">
      <w:rPr>
        <w:rStyle w:val="SidhuvudRubrikReferens"/>
      </w:rPr>
      <w:t>Utskottets överväganden</w:t>
    </w:r>
  </w:p>
  <w:p w:rsidR="00836235" w:rsidRPr="00923D81" w:rsidRDefault="00836235">
    <w:pPr>
      <w:pStyle w:val="SidhuvudKantJmn"/>
      <w:framePr w:w="8732" w:h="567" w:hRule="exact" w:vSpace="0" w:wrap="around" w:vAnchor="page" w:y="341" w:anchorLock="0"/>
    </w:pPr>
  </w:p>
  <w:p w:rsidR="00836235" w:rsidRPr="00923D81" w:rsidRDefault="0083623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t>Utskottets överväganden</w:t>
    </w:r>
    <w:r w:rsidRPr="00923D81">
      <w:rPr>
        <w:rStyle w:val="SidhuvudBilaga"/>
      </w:rPr>
      <w:t xml:space="preserve"> </w:t>
    </w:r>
    <w:r w:rsidRPr="00923D81">
      <w:t xml:space="preserve">     </w:t>
    </w:r>
    <w:r w:rsidRPr="00923D81">
      <w:rPr>
        <w:rStyle w:val="SidhuvudUtskott"/>
      </w:rPr>
      <w:t>2003/04:KU8</w:t>
    </w:r>
  </w:p>
  <w:p w:rsidR="00836235" w:rsidRPr="00923D81" w:rsidRDefault="00836235">
    <w:pPr>
      <w:pStyle w:val="SidhuvudKantUdda"/>
      <w:framePr w:w="8732" w:h="567" w:hRule="exact" w:vSpace="0" w:wrap="around" w:vAnchor="page" w:y="341" w:anchorLock="0"/>
    </w:pPr>
  </w:p>
  <w:p w:rsidR="00836235" w:rsidRPr="00923D81" w:rsidRDefault="0083623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t xml:space="preserve">  </w:t>
    </w:r>
    <w:r w:rsidRPr="00923D81">
      <w:rPr>
        <w:rStyle w:val="SidhuvudUtskott"/>
      </w:rPr>
      <w:t>2003/04:KU8</w:t>
    </w:r>
  </w:p>
  <w:p w:rsidR="00836235" w:rsidRPr="00923D81" w:rsidRDefault="00836235">
    <w:pPr>
      <w:pStyle w:val="SidhuvudKantUdda"/>
      <w:framePr w:w="8732" w:h="567" w:hRule="exact" w:vSpace="0" w:wrap="around" w:vAnchor="page" w:y="341" w:anchorLock="0"/>
    </w:pPr>
  </w:p>
  <w:p w:rsidR="00836235" w:rsidRPr="00923D81" w:rsidRDefault="0083623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 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BetänkandeNr</w:instrText>
    </w:r>
    <w:r w:rsidRPr="00923D81">
      <w:rPr>
        <w:rStyle w:val="SidhuvudUtskott"/>
      </w:rPr>
      <w:fldChar w:fldCharType="separate"/>
    </w:r>
    <w:r w:rsidRPr="00923D81">
      <w:rPr>
        <w:rStyle w:val="SidhuvudUtskott"/>
      </w:rPr>
      <w:t>8</w:t>
    </w:r>
    <w:r w:rsidRPr="00923D81">
      <w:rPr>
        <w:rStyle w:val="SidhuvudUtskott"/>
      </w:rPr>
      <w:fldChar w:fldCharType="end"/>
    </w:r>
    <w:r w:rsidRPr="00923D81">
      <w:t xml:space="preserve">     </w:t>
    </w:r>
    <w:r w:rsidRPr="00923D81">
      <w:rPr>
        <w:rStyle w:val="SidhuvudBilaga"/>
      </w:rPr>
      <w:t xml:space="preserve"> Bilaga 1   </w:t>
    </w: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Utskottets överväganden</w:t>
    </w:r>
    <w:r w:rsidRPr="00923D81">
      <w:rPr>
        <w:rStyle w:val="SidhuvudRubrikReferens"/>
      </w:rPr>
      <w:fldChar w:fldCharType="end"/>
    </w:r>
  </w:p>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Status</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    </w:instrText>
    </w:r>
    <w:r w:rsidRPr="00923D81">
      <w:rPr>
        <w:rStyle w:val="SidhuvudUtskott"/>
      </w:rPr>
      <w:fldChar w:fldCharType="begin" w:fldLock="1"/>
    </w:r>
    <w:r w:rsidRPr="00923D81">
      <w:rPr>
        <w:rStyle w:val="SidhuvudUtskott"/>
      </w:rPr>
      <w:instrText xml:space="preserve"> PRINTDATE \@ "yyyy-MM-dd HH.mm"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p>
  <w:p w:rsidR="00836235" w:rsidRPr="00923D81" w:rsidRDefault="0083623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Utskottets överväganden</w:t>
    </w:r>
    <w:r w:rsidRPr="00923D81">
      <w:rPr>
        <w:rStyle w:val="SidhuvudRubrikReferens"/>
      </w:rPr>
      <w:fldChar w:fldCharType="end"/>
    </w:r>
    <w:r w:rsidRPr="00923D81">
      <w:rPr>
        <w:rStyle w:val="SidhuvudBilaga"/>
      </w:rPr>
      <w:t xml:space="preserve">   Bilaga 1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w:instrText>
    </w:r>
    <w:r w:rsidRPr="00923D81">
      <w:rPr>
        <w:rStyle w:val="SidhuvudUtskott"/>
      </w:rPr>
      <w:instrText>C</w:instrText>
    </w:r>
    <w:r w:rsidRPr="00923D81">
      <w:rPr>
        <w:rStyle w:val="SidhuvudUtskott"/>
      </w:rPr>
      <w:instrText>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t>2003/04:KU8</w:t>
    </w:r>
    <w:r w:rsidRPr="00923D81">
      <w:t xml:space="preserve">    </w:t>
    </w:r>
  </w:p>
  <w:p w:rsidR="00836235" w:rsidRPr="00923D81" w:rsidRDefault="00836235">
    <w:pPr>
      <w:pStyle w:val="SidhuvudKantJmn"/>
      <w:framePr w:w="8732" w:h="567" w:hRule="exact" w:vSpace="0" w:wrap="around" w:vAnchor="page" w:y="341" w:anchorLock="0"/>
    </w:pPr>
  </w:p>
  <w:p w:rsidR="00836235" w:rsidRPr="00923D81" w:rsidRDefault="00836235">
    <w:pPr>
      <w:pStyle w:val="SidhuvudKantUdda"/>
      <w:framePr w:w="8732" w:h="567" w:hRule="exact" w:vSpace="0" w:wrap="around" w:vAnchor="page" w:y="341" w:anchorLock="0"/>
    </w:pPr>
    <w:r w:rsidRPr="00923D81">
      <w:rPr>
        <w:rStyle w:val="SidhuvudRubrikReferens"/>
        <w:smallCaps w:val="0"/>
        <w:spacing w:val="0"/>
        <w:sz w:val="19"/>
      </w:rPr>
      <w:t xml:space="preserve"> </w:t>
    </w:r>
  </w:p>
  <w:p w:rsidR="00836235" w:rsidRPr="00923D81" w:rsidRDefault="0083623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t>2003/04:KU8</w:t>
    </w:r>
    <w:r w:rsidRPr="00923D81">
      <w:t xml:space="preserve">     </w:t>
    </w:r>
    <w:r w:rsidRPr="00923D81">
      <w:rPr>
        <w:rStyle w:val="SidhuvudBilaga"/>
      </w:rPr>
      <w:t xml:space="preserve"> Bilaga 2   </w:t>
    </w:r>
    <w:r w:rsidRPr="00923D81">
      <w:rPr>
        <w:rStyle w:val="SidhuvudRubrikReferens"/>
      </w:rPr>
      <w:t>Utskottets lagförslag</w:t>
    </w:r>
  </w:p>
  <w:p w:rsidR="00836235" w:rsidRPr="00923D81" w:rsidRDefault="00836235">
    <w:pPr>
      <w:pStyle w:val="SidhuvudKantJmn"/>
      <w:framePr w:w="8732" w:h="567" w:hRule="exact" w:vSpace="0" w:wrap="around" w:vAnchor="page" w:y="341" w:anchorLock="0"/>
    </w:pPr>
  </w:p>
  <w:p w:rsidR="00836235" w:rsidRPr="00923D81" w:rsidRDefault="0083623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Sammanfattning</w:t>
    </w:r>
    <w:r w:rsidRPr="00923D81">
      <w:rPr>
        <w:rStyle w:val="SidhuvudRubrikReferens"/>
      </w:rPr>
      <w:fldChar w:fldCharType="end"/>
    </w:r>
    <w:r w:rsidRPr="00923D81">
      <w:rPr>
        <w:rStyle w:val="SidhuvudBilaga"/>
      </w:rPr>
      <w:t xml:space="preserve">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Förteckning över behandlade förslag</w:t>
    </w:r>
    <w:r w:rsidRPr="00923D81">
      <w:rPr>
        <w:rStyle w:val="SidhuvudRubrikReferens"/>
      </w:rPr>
      <w:fldChar w:fldCharType="end"/>
    </w:r>
    <w:r w:rsidRPr="00923D81">
      <w:rPr>
        <w:rStyle w:val="SidhuvudBilaga"/>
      </w:rPr>
      <w:t xml:space="preserve">   Bilaga 2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t xml:space="preserve">  </w:t>
    </w:r>
    <w:r w:rsidRPr="00923D81">
      <w:rPr>
        <w:rStyle w:val="SidhuvudUtskott"/>
      </w:rPr>
      <w:t>2003/04:KU8</w:t>
    </w:r>
  </w:p>
  <w:p w:rsidR="00836235" w:rsidRPr="00923D81" w:rsidRDefault="00836235">
    <w:pPr>
      <w:pStyle w:val="SidhuvudKantUdda"/>
      <w:framePr w:w="8732" w:h="567" w:hRule="exact" w:vSpace="0" w:wrap="around" w:vAnchor="page" w:y="341" w:anchorLock="0"/>
    </w:pPr>
  </w:p>
  <w:p w:rsidR="00836235" w:rsidRPr="00923D81" w:rsidRDefault="0083623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t xml:space="preserve"> </w:t>
    </w:r>
  </w:p>
  <w:p w:rsidR="00836235" w:rsidRPr="00923D81" w:rsidRDefault="0083623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 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BetänkandeNr</w:instrText>
    </w:r>
    <w:r w:rsidRPr="00923D81">
      <w:rPr>
        <w:rStyle w:val="SidhuvudUtskott"/>
      </w:rPr>
      <w:fldChar w:fldCharType="separate"/>
    </w:r>
    <w:r w:rsidRPr="00923D81">
      <w:rPr>
        <w:rStyle w:val="SidhuvudUtskott"/>
      </w:rPr>
      <w:t>8</w:t>
    </w:r>
    <w:r w:rsidRPr="00923D81">
      <w:rPr>
        <w:rStyle w:val="SidhuvudUtskott"/>
      </w:rPr>
      <w:fldChar w:fldCharType="end"/>
    </w:r>
    <w:r w:rsidRPr="00923D81">
      <w:t xml:space="preserve">     </w:t>
    </w:r>
    <w:r w:rsidRPr="00923D81">
      <w:rPr>
        <w:rStyle w:val="SidhuvudBilaga"/>
      </w:rPr>
      <w:t xml:space="preserve"> </w:t>
    </w: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Sammanfattning</w:t>
    </w:r>
    <w:r w:rsidRPr="00923D81">
      <w:rPr>
        <w:rStyle w:val="SidhuvudRubrikReferens"/>
      </w:rPr>
      <w:fldChar w:fldCharType="end"/>
    </w:r>
  </w:p>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Status</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    </w:instrText>
    </w:r>
    <w:r w:rsidRPr="00923D81">
      <w:rPr>
        <w:rStyle w:val="SidhuvudUtskott"/>
      </w:rPr>
      <w:fldChar w:fldCharType="begin" w:fldLock="1"/>
    </w:r>
    <w:r w:rsidRPr="00923D81">
      <w:rPr>
        <w:rStyle w:val="SidhuvudUtskott"/>
      </w:rPr>
      <w:instrText xml:space="preserve"> PRINTDATE \@ "yyyy-MM-dd HH.mm"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p>
  <w:p w:rsidR="00836235" w:rsidRPr="00923D81" w:rsidRDefault="0083623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Sammanfattning</w:t>
    </w:r>
    <w:r w:rsidRPr="00923D81">
      <w:rPr>
        <w:rStyle w:val="SidhuvudRubrikReferens"/>
      </w:rPr>
      <w:fldChar w:fldCharType="end"/>
    </w:r>
    <w:r w:rsidRPr="00923D81">
      <w:rPr>
        <w:rStyle w:val="SidhuvudBilaga"/>
      </w:rPr>
      <w:t xml:space="preserve">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t>2003/04:KU8</w:t>
    </w:r>
    <w:r w:rsidRPr="00923D81">
      <w:t xml:space="preserve">    </w:t>
    </w:r>
  </w:p>
  <w:p w:rsidR="00836235" w:rsidRPr="00923D81" w:rsidRDefault="00836235">
    <w:pPr>
      <w:pStyle w:val="SidhuvudKantJmn"/>
      <w:framePr w:w="8732" w:h="567" w:hRule="exact" w:vSpace="0" w:wrap="around" w:vAnchor="page" w:y="341" w:anchorLock="0"/>
    </w:pPr>
  </w:p>
  <w:p w:rsidR="00836235" w:rsidRPr="00923D81" w:rsidRDefault="00836235">
    <w:pPr>
      <w:pStyle w:val="SidhuvudKantUdda"/>
      <w:framePr w:w="8732" w:h="567" w:hRule="exact" w:vSpace="0" w:wrap="around" w:vAnchor="page" w:y="341" w:anchorLock="0"/>
    </w:pPr>
    <w:r w:rsidRPr="00923D81">
      <w:rPr>
        <w:rStyle w:val="SidhuvudRubrikReferens"/>
        <w:smallCaps w:val="0"/>
        <w:spacing w:val="0"/>
        <w:sz w:val="19"/>
      </w:rPr>
      <w:t xml:space="preserve"> </w:t>
    </w:r>
  </w:p>
  <w:p w:rsidR="00836235" w:rsidRPr="00923D81" w:rsidRDefault="0083623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 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BetänkandeNr</w:instrText>
    </w:r>
    <w:r w:rsidRPr="00923D81">
      <w:rPr>
        <w:rStyle w:val="SidhuvudUtskott"/>
      </w:rPr>
      <w:fldChar w:fldCharType="separate"/>
    </w:r>
    <w:r w:rsidRPr="00923D81">
      <w:rPr>
        <w:rStyle w:val="SidhuvudUtskott"/>
      </w:rPr>
      <w:t>8</w:t>
    </w:r>
    <w:r w:rsidRPr="00923D81">
      <w:rPr>
        <w:rStyle w:val="SidhuvudUtskott"/>
      </w:rPr>
      <w:fldChar w:fldCharType="end"/>
    </w:r>
    <w:r w:rsidRPr="00923D81">
      <w:t xml:space="preserve">     </w:t>
    </w:r>
    <w:r w:rsidRPr="00923D81">
      <w:rPr>
        <w:rStyle w:val="SidhuvudBilaga"/>
      </w:rPr>
      <w:t xml:space="preserve"> </w:t>
    </w: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Innehållsförteckning</w:t>
    </w:r>
    <w:r w:rsidRPr="00923D81">
      <w:rPr>
        <w:rStyle w:val="SidhuvudRubrikReferens"/>
      </w:rPr>
      <w:fldChar w:fldCharType="end"/>
    </w:r>
  </w:p>
  <w:p w:rsidR="00836235" w:rsidRPr="00923D81" w:rsidRDefault="00836235">
    <w:pPr>
      <w:pStyle w:val="SidhuvudKantJmn"/>
      <w:framePr w:w="8732" w:h="567" w:hRule="exact" w:vSpace="0" w:wrap="around" w:vAnchor="page" w:y="341" w:anchorLock="0"/>
    </w:pPr>
    <w:r w:rsidRPr="00923D81">
      <w:rPr>
        <w:rStyle w:val="SidhuvudUtskott"/>
      </w:rPr>
      <w:fldChar w:fldCharType="begin" w:fldLock="1"/>
    </w:r>
    <w:r w:rsidRPr="00923D81">
      <w:rPr>
        <w:rStyle w:val="SidhuvudUtskott"/>
      </w:rPr>
      <w:instrText xml:space="preserve"> DOCPROPERTY Status</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    </w:instrText>
    </w:r>
    <w:r w:rsidRPr="00923D81">
      <w:rPr>
        <w:rStyle w:val="SidhuvudUtskott"/>
      </w:rPr>
      <w:fldChar w:fldCharType="begin" w:fldLock="1"/>
    </w:r>
    <w:r w:rsidRPr="00923D81">
      <w:rPr>
        <w:rStyle w:val="SidhuvudUtskott"/>
      </w:rPr>
      <w:instrText xml:space="preserve"> PRINTDATE \@ "yyyy-MM-dd HH.mm"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p>
  <w:p w:rsidR="00836235" w:rsidRPr="00923D81" w:rsidRDefault="0083623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rPr>
        <w:rStyle w:val="SidhuvudRubrikReferens"/>
      </w:rPr>
      <w:fldChar w:fldCharType="begin" w:fldLock="1"/>
    </w:r>
    <w:r w:rsidRPr="00923D81">
      <w:rPr>
        <w:rStyle w:val="SidhuvudRubrikReferens"/>
      </w:rPr>
      <w:instrText xml:space="preserve"> StyleREF "Rubrik 1" </w:instrText>
    </w:r>
    <w:r w:rsidRPr="00923D81">
      <w:rPr>
        <w:rStyle w:val="SidhuvudRubrikReferens"/>
      </w:rPr>
      <w:fldChar w:fldCharType="separate"/>
    </w:r>
    <w:r w:rsidRPr="00923D81">
      <w:rPr>
        <w:rStyle w:val="SidhuvudRubrikReferens"/>
      </w:rPr>
      <w:t>Innehållsförteckning</w:t>
    </w:r>
    <w:r w:rsidRPr="00923D81">
      <w:rPr>
        <w:rStyle w:val="SidhuvudRubrikReferens"/>
      </w:rPr>
      <w:fldChar w:fldCharType="end"/>
    </w:r>
    <w:r w:rsidRPr="00923D81">
      <w:rPr>
        <w:rStyle w:val="SidhuvudBilaga"/>
      </w:rPr>
      <w:t xml:space="preserve"> </w:t>
    </w:r>
    <w:r w:rsidRPr="00923D81">
      <w:t xml:space="preserve">     </w:t>
    </w:r>
    <w:r w:rsidRPr="00923D81">
      <w:rPr>
        <w:rStyle w:val="SidhuvudUtskott"/>
      </w:rPr>
      <w:fldChar w:fldCharType="begin" w:fldLock="1"/>
    </w:r>
    <w:r w:rsidRPr="00923D81">
      <w:rPr>
        <w:rStyle w:val="SidhuvudUtskott"/>
      </w:rPr>
      <w:instrText xml:space="preserve"> DOCPROPERTY BetänkandeÅr</w:instrText>
    </w:r>
    <w:r w:rsidRPr="00923D81">
      <w:rPr>
        <w:rStyle w:val="SidhuvudUtskott"/>
      </w:rPr>
      <w:fldChar w:fldCharType="separate"/>
    </w:r>
    <w:r w:rsidRPr="00923D81">
      <w:rPr>
        <w:rStyle w:val="SidhuvudUtskott"/>
      </w:rPr>
      <w:t>2003/04</w:t>
    </w:r>
    <w:r w:rsidRPr="00923D81">
      <w:rPr>
        <w:rStyle w:val="SidhuvudUtskott"/>
      </w:rPr>
      <w:fldChar w:fldCharType="end"/>
    </w:r>
    <w:r w:rsidRPr="00923D81">
      <w:rPr>
        <w:rStyle w:val="SidhuvudUtskott"/>
      </w:rPr>
      <w:t>:</w:t>
    </w:r>
    <w:r w:rsidRPr="00923D81">
      <w:rPr>
        <w:rStyle w:val="SidhuvudUtskott"/>
      </w:rPr>
      <w:fldChar w:fldCharType="begin" w:fldLock="1"/>
    </w:r>
    <w:r w:rsidRPr="00923D81">
      <w:rPr>
        <w:rStyle w:val="SidhuvudUtskott"/>
      </w:rPr>
      <w:instrText xml:space="preserve"> DOCPROPERTY</w:instrText>
    </w:r>
    <w:r w:rsidRPr="00923D81">
      <w:instrText xml:space="preserve"> </w:instrText>
    </w:r>
    <w:r w:rsidRPr="00923D81">
      <w:rPr>
        <w:rStyle w:val="SidhuvudUtskott"/>
      </w:rPr>
      <w:instrText>Utskott</w:instrText>
    </w:r>
    <w:r w:rsidRPr="00923D81">
      <w:rPr>
        <w:rStyle w:val="SidhuvudUtskott"/>
      </w:rPr>
      <w:fldChar w:fldCharType="separate"/>
    </w:r>
    <w:r w:rsidRPr="00923D81">
      <w:rPr>
        <w:rStyle w:val="SidhuvudUtskott"/>
      </w:rPr>
      <w:t>KU</w: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DOCPROPERTY Betä</w:instrText>
    </w:r>
    <w:r w:rsidRPr="00923D81">
      <w:rPr>
        <w:rStyle w:val="SidhuvudUtskott"/>
      </w:rPr>
      <w:instrText>n</w:instrText>
    </w:r>
    <w:r w:rsidRPr="00923D81">
      <w:rPr>
        <w:rStyle w:val="SidhuvudUtskott"/>
      </w:rPr>
      <w:instrText>kandeNr</w:instrText>
    </w:r>
    <w:r w:rsidRPr="00923D81">
      <w:rPr>
        <w:rStyle w:val="SidhuvudUtskott"/>
      </w:rPr>
      <w:fldChar w:fldCharType="separate"/>
    </w:r>
    <w:r w:rsidRPr="00923D81">
      <w:rPr>
        <w:rStyle w:val="SidhuvudUtskott"/>
      </w:rPr>
      <w:t>8</w:t>
    </w:r>
    <w:r w:rsidRPr="00923D81">
      <w:rPr>
        <w:rStyle w:val="SidhuvudUtskott"/>
      </w:rPr>
      <w:fldChar w:fldCharType="end"/>
    </w:r>
  </w:p>
  <w:p w:rsidR="00836235" w:rsidRPr="00923D81" w:rsidRDefault="00836235">
    <w:pPr>
      <w:pStyle w:val="SidhuvudKantUdda"/>
      <w:framePr w:w="8732" w:h="567" w:hRule="exact" w:vSpace="0" w:wrap="around" w:vAnchor="page" w:y="341" w:anchorLock="0"/>
    </w:pPr>
    <w:r w:rsidRPr="00923D81">
      <w:rPr>
        <w:rStyle w:val="SidhuvudUtskott"/>
      </w:rPr>
      <w:fldChar w:fldCharType="begin" w:fldLock="1"/>
    </w:r>
    <w:r w:rsidRPr="00923D81">
      <w:rPr>
        <w:rStyle w:val="SidhuvudUtskott"/>
      </w:rPr>
      <w:instrText xml:space="preserve"> if </w:instrText>
    </w:r>
    <w:r w:rsidRPr="00923D81">
      <w:rPr>
        <w:rStyle w:val="SidhuvudUtskott"/>
      </w:rPr>
      <w:fldChar w:fldCharType="begin" w:fldLock="1"/>
    </w:r>
    <w:r w:rsidRPr="00923D81">
      <w:rPr>
        <w:rStyle w:val="SidhuvudUtskott"/>
      </w:rPr>
      <w:instrText xml:space="preserve"> DOCPROPERTY "UtkastDatum"</w:instrText>
    </w:r>
    <w:r w:rsidRPr="00923D81">
      <w:rPr>
        <w:rStyle w:val="SidhuvudUtskott"/>
      </w:rPr>
      <w:fldChar w:fldCharType="separate"/>
    </w:r>
    <w:r w:rsidRPr="00923D81">
      <w:rPr>
        <w:rStyle w:val="SidhuvudUtskott"/>
      </w:rPr>
      <w:instrText>Nej</w:instrText>
    </w:r>
    <w:r w:rsidRPr="00923D81">
      <w:rPr>
        <w:rStyle w:val="SidhuvudUtskott"/>
      </w:rPr>
      <w:fldChar w:fldCharType="end"/>
    </w:r>
    <w:r w:rsidRPr="00923D81">
      <w:rPr>
        <w:rStyle w:val="SidhuvudUtskott"/>
      </w:rPr>
      <w:instrText xml:space="preserve"> = "Ja" "</w:instrText>
    </w:r>
    <w:r w:rsidRPr="00923D81">
      <w:rPr>
        <w:rStyle w:val="SidhuvudUtskott"/>
      </w:rPr>
      <w:fldChar w:fldCharType="begin" w:fldLock="1"/>
    </w:r>
    <w:r w:rsidRPr="00923D81">
      <w:rPr>
        <w:rStyle w:val="SidhuvudUtskott"/>
      </w:rPr>
      <w:instrText xml:space="preserve"> PRINTDATE \@ "yyyy-MM-dd HH.mm    " </w:instrText>
    </w:r>
    <w:r w:rsidRPr="00923D81">
      <w:rPr>
        <w:rStyle w:val="SidhuvudUtskott"/>
      </w:rPr>
      <w:fldChar w:fldCharType="separate"/>
    </w:r>
    <w:r w:rsidRPr="00923D81">
      <w:rPr>
        <w:rStyle w:val="SidhuvudUtskott"/>
      </w:rPr>
      <w:instrText>2000-08-11 16.42</w:instrText>
    </w:r>
    <w:r w:rsidRPr="00923D81">
      <w:rPr>
        <w:rStyle w:val="SidhuvudUtskott"/>
      </w:rPr>
      <w:fldChar w:fldCharType="end"/>
    </w:r>
    <w:r w:rsidRPr="00923D81">
      <w:rPr>
        <w:rStyle w:val="SidhuvudUtskott"/>
      </w:rPr>
      <w:instrText xml:space="preserve">" </w:instrText>
    </w:r>
    <w:r w:rsidRPr="00923D81">
      <w:rPr>
        <w:rStyle w:val="SidhuvudUtskott"/>
      </w:rPr>
      <w:fldChar w:fldCharType="end"/>
    </w:r>
    <w:r w:rsidRPr="00923D81">
      <w:rPr>
        <w:rStyle w:val="SidhuvudUtskott"/>
      </w:rPr>
      <w:fldChar w:fldCharType="begin" w:fldLock="1"/>
    </w:r>
    <w:r w:rsidRPr="00923D81">
      <w:rPr>
        <w:rStyle w:val="SidhuvudUtskott"/>
      </w:rPr>
      <w:instrText xml:space="preserve"> DOCPR</w:instrText>
    </w:r>
    <w:r w:rsidRPr="00923D81">
      <w:rPr>
        <w:rStyle w:val="SidhuvudUtskott"/>
      </w:rPr>
      <w:instrText>O</w:instrText>
    </w:r>
    <w:r w:rsidRPr="00923D81">
      <w:rPr>
        <w:rStyle w:val="SidhuvudUtskott"/>
      </w:rPr>
      <w:instrText>PERTY Status</w:instrText>
    </w:r>
    <w:r w:rsidRPr="00923D81">
      <w:rPr>
        <w:rStyle w:val="SidhuvudUtskott"/>
      </w:rPr>
      <w:fldChar w:fldCharType="end"/>
    </w:r>
  </w:p>
  <w:p w:rsidR="00836235" w:rsidRPr="00923D81" w:rsidRDefault="0083623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235" w:rsidRPr="00923D81" w:rsidRDefault="00836235">
    <w:pPr>
      <w:pStyle w:val="SidhuvudKantUdda"/>
      <w:framePr w:w="8732" w:h="567" w:hRule="exact" w:vSpace="0" w:wrap="around" w:vAnchor="page" w:y="341" w:anchorLock="0"/>
    </w:pPr>
    <w:r w:rsidRPr="00923D81">
      <w:t xml:space="preserve">  </w:t>
    </w:r>
    <w:r w:rsidRPr="00923D81">
      <w:rPr>
        <w:rStyle w:val="SidhuvudUtskott"/>
      </w:rPr>
      <w:t>2003/04:KU8</w:t>
    </w:r>
  </w:p>
  <w:p w:rsidR="00836235" w:rsidRPr="00923D81" w:rsidRDefault="00836235">
    <w:pPr>
      <w:pStyle w:val="SidhuvudKantUdda"/>
      <w:framePr w:w="8732" w:h="567" w:hRule="exact" w:vSpace="0" w:wrap="around" w:vAnchor="page" w:y="341" w:anchorLock="0"/>
    </w:pPr>
  </w:p>
  <w:p w:rsidR="00836235" w:rsidRPr="00923D81" w:rsidRDefault="0083623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8535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1E7D67"/>
    <w:rsid w:val="001E7D67"/>
    <w:rsid w:val="00836235"/>
    <w:rsid w:val="00923D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C4FC8-2AA9-4774-88F6-29BF3F22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1830</Words>
  <Characters>11570</Characters>
  <Application>Microsoft Office Word</Application>
  <DocSecurity>4</DocSecurity>
  <Lines>321</Lines>
  <Paragraphs>97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Konstitutionsutskottets betänkande</vt:lpstr>
      <vt:lpstr>Sammanfattning</vt:lpstr>
      <vt:lpstr>Innehållsförteckning</vt:lpstr>
      <vt:lpstr>Utskottets förslag till riksdagsbeslut </vt:lpstr>
      <vt:lpstr>Redogörelse för ärendet</vt:lpstr>
      <vt:lpstr>    Ärendet och dess beredning</vt:lpstr>
      <vt:lpstr>    Framställningens huvudsakliga innehåll </vt:lpstr>
      <vt:lpstr>Utskottets överväganden </vt:lpstr>
      <vt:lpstr>    Sekretessen i JO:s personaladministrativa verksamhet</vt:lpstr>
      <vt:lpstr>Förteckning över behandlade förslag</vt:lpstr>
      <vt:lpstr>Utskottets lagförslag </vt:lpstr>
      <vt:lpstr>    Förslag till lag om ändring i sekretesslagen (1980:100) </vt:lpstr>
    </vt:vector>
  </TitlesOfParts>
  <Company>Riksdagen</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2004-02-10T15:59:00Z</cp:lastPrinted>
  <dcterms:created xsi:type="dcterms:W3CDTF">2025-12-16T17:40:00Z</dcterms:created>
  <dcterms:modified xsi:type="dcterms:W3CDTF">2025-12-16T17:40:00Z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