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E193249C5198417188FDF916B7AA8911"/>
        </w:placeholder>
        <w:text/>
      </w:sdtPr>
      <w:sdtEndPr/>
      <w:sdtContent>
        <w:p w:rsidRPr="009B062B" w:rsidR="00AF30DD" w:rsidP="000E0FAE" w:rsidRDefault="00AF30DD" w14:paraId="31F8FD4C" w14:textId="77777777">
          <w:pPr>
            <w:pStyle w:val="Rubrik1"/>
            <w:spacing w:after="300"/>
          </w:pPr>
          <w:r w:rsidRPr="009B062B">
            <w:t>Förslag till riksdagsbeslut</w:t>
          </w:r>
        </w:p>
      </w:sdtContent>
    </w:sdt>
    <w:sdt>
      <w:sdtPr>
        <w:alias w:val="Yrkande 1"/>
        <w:tag w:val="83ca334f-a20a-49c7-aeaa-007f8d4d7402"/>
        <w:id w:val="-1541967846"/>
        <w:lock w:val="sdtLocked"/>
      </w:sdtPr>
      <w:sdtEndPr/>
      <w:sdtContent>
        <w:p w:rsidR="00082919" w:rsidRDefault="00651B17" w14:paraId="381A2D7E" w14:textId="77777777">
          <w:pPr>
            <w:pStyle w:val="Frslagstext"/>
            <w:numPr>
              <w:ilvl w:val="0"/>
              <w:numId w:val="0"/>
            </w:numPr>
          </w:pPr>
          <w:r>
            <w:t>Riksdagen ställer sig bakom det som anförs i motionen om att via Tillväxtverket införa investeringsstöd till landbaserade fiskodlingar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D10EF88391F4C829857EDD059A20778"/>
        </w:placeholder>
        <w:text/>
      </w:sdtPr>
      <w:sdtEndPr/>
      <w:sdtContent>
        <w:p w:rsidRPr="009B062B" w:rsidR="006D79C9" w:rsidP="00333E95" w:rsidRDefault="006D79C9" w14:paraId="5F500F4A" w14:textId="77777777">
          <w:pPr>
            <w:pStyle w:val="Rubrik1"/>
          </w:pPr>
          <w:r>
            <w:t>Motivering</w:t>
          </w:r>
        </w:p>
      </w:sdtContent>
    </w:sdt>
    <w:p w:rsidR="000E0FAE" w:rsidP="000E0FAE" w:rsidRDefault="005D2EB4" w14:paraId="1D6785E4" w14:textId="10B0AD96">
      <w:pPr>
        <w:pStyle w:val="Normalutanindragellerluft"/>
      </w:pPr>
      <w:r w:rsidRPr="005D2EB4">
        <w:t>Det planeras nu för stora industrietableringar med landbaserade fiskodlingar i vårt land</w:t>
      </w:r>
      <w:r w:rsidR="00CB22A8">
        <w:t xml:space="preserve"> –</w:t>
      </w:r>
      <w:r w:rsidRPr="005D2EB4">
        <w:t xml:space="preserve"> </w:t>
      </w:r>
      <w:r w:rsidR="00CB22A8">
        <w:t>a</w:t>
      </w:r>
      <w:r w:rsidRPr="005D2EB4">
        <w:t xml:space="preserve">nläggningar som utvecklar livsmedelsproduktionen på ett hållbart och miljömässigt sätt. Att odla fisk på land avlastar våra hav och ger fiskbestånden större chans att återhämta sig. I slutna system recirkuleras och renas vattnet med ny teknik och smittrisker elimineras. Transporter och utsläpp minskas betydligt genom att alla produktionsled sker på en plats från kläckning till slakt och paketering innan leverans sker till kund. Mervärdena och möjligheterna är många och stora i en tid </w:t>
      </w:r>
      <w:r>
        <w:t xml:space="preserve">då </w:t>
      </w:r>
      <w:r w:rsidRPr="005D2EB4">
        <w:t xml:space="preserve">efterfrågan på mat ökar i takt med befolkningstillväxten. Inte minst skapar det nya arbetstillfällen på landsbygden och ökar vår nationella försörjningsgrad. </w:t>
      </w:r>
      <w:r w:rsidRPr="00095AE0" w:rsidR="00095AE0">
        <w:t>Dagens regler medger dock inte investeringsstöd via Tillväxtverket för landbaserade fiskodlingar</w:t>
      </w:r>
      <w:r w:rsidR="00095AE0">
        <w:t xml:space="preserve">. </w:t>
      </w:r>
      <w:r w:rsidRPr="005D2EB4">
        <w:t>Stödstrukturen behöver omgående ändras då det är en stor och viktig utvecklingsfråga för vårt land och handlar om industriell innovativ produktion.</w:t>
      </w:r>
    </w:p>
    <w:sdt>
      <w:sdtPr>
        <w:alias w:val="CC_Underskrifter"/>
        <w:tag w:val="CC_Underskrifter"/>
        <w:id w:val="583496634"/>
        <w:lock w:val="sdtContentLocked"/>
        <w:placeholder>
          <w:docPart w:val="0E48ED659CCA4B5FB61C60BF5F30812B"/>
        </w:placeholder>
      </w:sdtPr>
      <w:sdtEndPr/>
      <w:sdtContent>
        <w:p w:rsidR="000E0FAE" w:rsidP="000E0FAE" w:rsidRDefault="000E0FAE" w14:paraId="278846E8" w14:textId="77777777"/>
        <w:p w:rsidRPr="008E0FE2" w:rsidR="004801AC" w:rsidP="000E0FAE" w:rsidRDefault="004D6928" w14:paraId="32150C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Fredrik Christensson (C)</w:t>
            </w:r>
          </w:p>
        </w:tc>
      </w:tr>
    </w:tbl>
    <w:p w:rsidR="00601A21" w:rsidRDefault="00601A21" w14:paraId="04083B9E" w14:textId="77777777"/>
    <w:sectPr w:rsidR="00601A2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ED78E" w14:textId="77777777" w:rsidR="005D2EB4" w:rsidRDefault="005D2EB4" w:rsidP="000C1CAD">
      <w:pPr>
        <w:spacing w:line="240" w:lineRule="auto"/>
      </w:pPr>
      <w:r>
        <w:separator/>
      </w:r>
    </w:p>
  </w:endnote>
  <w:endnote w:type="continuationSeparator" w:id="0">
    <w:p w14:paraId="1BAF2F39" w14:textId="77777777" w:rsidR="005D2EB4" w:rsidRDefault="005D2E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6A7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43D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74B92" w14:textId="77777777" w:rsidR="00262EA3" w:rsidRPr="000E0FAE" w:rsidRDefault="00262EA3" w:rsidP="000E0F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CF6AB5" w14:textId="77777777" w:rsidR="005D2EB4" w:rsidRDefault="005D2EB4" w:rsidP="000C1CAD">
      <w:pPr>
        <w:spacing w:line="240" w:lineRule="auto"/>
      </w:pPr>
      <w:r>
        <w:separator/>
      </w:r>
    </w:p>
  </w:footnote>
  <w:footnote w:type="continuationSeparator" w:id="0">
    <w:p w14:paraId="4F45C436" w14:textId="77777777" w:rsidR="005D2EB4" w:rsidRDefault="005D2EB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57D1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D0F248" wp14:anchorId="139F92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D6928" w14:paraId="05D56655" w14:textId="77777777">
                          <w:pPr>
                            <w:jc w:val="right"/>
                          </w:pPr>
                          <w:sdt>
                            <w:sdtPr>
                              <w:alias w:val="CC_Noformat_Partikod"/>
                              <w:tag w:val="CC_Noformat_Partikod"/>
                              <w:id w:val="-53464382"/>
                              <w:placeholder>
                                <w:docPart w:val="36EA7F9CFA9341A9B6DBFDD182F0907F"/>
                              </w:placeholder>
                              <w:text/>
                            </w:sdtPr>
                            <w:sdtEndPr/>
                            <w:sdtContent>
                              <w:r w:rsidR="005D2EB4">
                                <w:t>C</w:t>
                              </w:r>
                            </w:sdtContent>
                          </w:sdt>
                          <w:sdt>
                            <w:sdtPr>
                              <w:alias w:val="CC_Noformat_Partinummer"/>
                              <w:tag w:val="CC_Noformat_Partinummer"/>
                              <w:id w:val="-1709555926"/>
                              <w:placeholder>
                                <w:docPart w:val="C02E9CD253FE4FA78F5DDAED0377771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9F92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D6928" w14:paraId="05D56655" w14:textId="77777777">
                    <w:pPr>
                      <w:jc w:val="right"/>
                    </w:pPr>
                    <w:sdt>
                      <w:sdtPr>
                        <w:alias w:val="CC_Noformat_Partikod"/>
                        <w:tag w:val="CC_Noformat_Partikod"/>
                        <w:id w:val="-53464382"/>
                        <w:placeholder>
                          <w:docPart w:val="36EA7F9CFA9341A9B6DBFDD182F0907F"/>
                        </w:placeholder>
                        <w:text/>
                      </w:sdtPr>
                      <w:sdtEndPr/>
                      <w:sdtContent>
                        <w:r w:rsidR="005D2EB4">
                          <w:t>C</w:t>
                        </w:r>
                      </w:sdtContent>
                    </w:sdt>
                    <w:sdt>
                      <w:sdtPr>
                        <w:alias w:val="CC_Noformat_Partinummer"/>
                        <w:tag w:val="CC_Noformat_Partinummer"/>
                        <w:id w:val="-1709555926"/>
                        <w:placeholder>
                          <w:docPart w:val="C02E9CD253FE4FA78F5DDAED0377771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A0F57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F40D113" w14:textId="77777777">
    <w:pPr>
      <w:jc w:val="right"/>
    </w:pPr>
  </w:p>
  <w:p w:rsidR="00262EA3" w:rsidP="00776B74" w:rsidRDefault="00262EA3" w14:paraId="14A1810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D6928" w14:paraId="47E0427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452CD2" wp14:anchorId="49EBAC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D6928" w14:paraId="0162F78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D2EB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D6928" w14:paraId="4CBE81C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D6928" w14:paraId="4386A98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:777</w:t>
        </w:r>
      </w:sdtContent>
    </w:sdt>
  </w:p>
  <w:p w:rsidR="00262EA3" w:rsidP="00E03A3D" w:rsidRDefault="004D6928" w14:paraId="2022A8B7" w14:textId="77777777">
    <w:pPr>
      <w:pStyle w:val="Motionr"/>
    </w:pPr>
    <w:sdt>
      <w:sdtPr>
        <w:alias w:val="CC_Noformat_Avtext"/>
        <w:tag w:val="CC_Noformat_Avtext"/>
        <w:id w:val="-2020768203"/>
        <w:lock w:val="sdtContentLocked"/>
        <w15:appearance w15:val="hidden"/>
        <w:text/>
      </w:sdtPr>
      <w:sdtEndPr/>
      <w:sdtContent>
        <w:r>
          <w:t>av Daniel Bäckström och Fredrik Christensson (båda C)</w:t>
        </w:r>
      </w:sdtContent>
    </w:sdt>
  </w:p>
  <w:sdt>
    <w:sdtPr>
      <w:alias w:val="CC_Noformat_Rubtext"/>
      <w:tag w:val="CC_Noformat_Rubtext"/>
      <w:id w:val="-218060500"/>
      <w:lock w:val="sdtLocked"/>
      <w:text/>
    </w:sdtPr>
    <w:sdtEndPr/>
    <w:sdtContent>
      <w:p w:rsidR="00262EA3" w:rsidP="00283E0F" w:rsidRDefault="00651B17" w14:paraId="6CAF33F1" w14:textId="77777777">
        <w:pPr>
          <w:pStyle w:val="FSHRub2"/>
        </w:pPr>
        <w:r>
          <w:t>Landbaserade fiskodlingar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18689E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D2EB4"/>
    <w:rsid w:val="000000E0"/>
    <w:rsid w:val="00000761"/>
    <w:rsid w:val="000014AF"/>
    <w:rsid w:val="00001B0D"/>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919"/>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AE0"/>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0FAE"/>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A4F"/>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67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928"/>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2EB4"/>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602"/>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A2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B17"/>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030A"/>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AB3"/>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2A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610BB4F"/>
  <w15:chartTrackingRefBased/>
  <w15:docId w15:val="{0A31AEF7-7A7B-45B0-8E10-7F1DDA4A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193249C5198417188FDF916B7AA8911"/>
        <w:category>
          <w:name w:val="Allmänt"/>
          <w:gallery w:val="placeholder"/>
        </w:category>
        <w:types>
          <w:type w:val="bbPlcHdr"/>
        </w:types>
        <w:behaviors>
          <w:behavior w:val="content"/>
        </w:behaviors>
        <w:guid w:val="{FF43D54E-BCF3-4710-AC17-04CE5E9FA50E}"/>
      </w:docPartPr>
      <w:docPartBody>
        <w:p w:rsidR="00DE5376" w:rsidRDefault="00DE5376">
          <w:pPr>
            <w:pStyle w:val="E193249C5198417188FDF916B7AA8911"/>
          </w:pPr>
          <w:r w:rsidRPr="005A0A93">
            <w:rPr>
              <w:rStyle w:val="Platshllartext"/>
            </w:rPr>
            <w:t>Förslag till riksdagsbeslut</w:t>
          </w:r>
        </w:p>
      </w:docPartBody>
    </w:docPart>
    <w:docPart>
      <w:docPartPr>
        <w:name w:val="9D10EF88391F4C829857EDD059A20778"/>
        <w:category>
          <w:name w:val="Allmänt"/>
          <w:gallery w:val="placeholder"/>
        </w:category>
        <w:types>
          <w:type w:val="bbPlcHdr"/>
        </w:types>
        <w:behaviors>
          <w:behavior w:val="content"/>
        </w:behaviors>
        <w:guid w:val="{8F05483F-2675-4F48-A3B3-142D25E5F0B8}"/>
      </w:docPartPr>
      <w:docPartBody>
        <w:p w:rsidR="00DE5376" w:rsidRDefault="00DE5376">
          <w:pPr>
            <w:pStyle w:val="9D10EF88391F4C829857EDD059A20778"/>
          </w:pPr>
          <w:r w:rsidRPr="005A0A93">
            <w:rPr>
              <w:rStyle w:val="Platshllartext"/>
            </w:rPr>
            <w:t>Motivering</w:t>
          </w:r>
        </w:p>
      </w:docPartBody>
    </w:docPart>
    <w:docPart>
      <w:docPartPr>
        <w:name w:val="36EA7F9CFA9341A9B6DBFDD182F0907F"/>
        <w:category>
          <w:name w:val="Allmänt"/>
          <w:gallery w:val="placeholder"/>
        </w:category>
        <w:types>
          <w:type w:val="bbPlcHdr"/>
        </w:types>
        <w:behaviors>
          <w:behavior w:val="content"/>
        </w:behaviors>
        <w:guid w:val="{31DE2391-89B6-4C58-9379-1AE61D7C4303}"/>
      </w:docPartPr>
      <w:docPartBody>
        <w:p w:rsidR="00DE5376" w:rsidRDefault="00DE5376">
          <w:pPr>
            <w:pStyle w:val="36EA7F9CFA9341A9B6DBFDD182F0907F"/>
          </w:pPr>
          <w:r>
            <w:rPr>
              <w:rStyle w:val="Platshllartext"/>
            </w:rPr>
            <w:t xml:space="preserve"> </w:t>
          </w:r>
        </w:p>
      </w:docPartBody>
    </w:docPart>
    <w:docPart>
      <w:docPartPr>
        <w:name w:val="C02E9CD253FE4FA78F5DDAED03777713"/>
        <w:category>
          <w:name w:val="Allmänt"/>
          <w:gallery w:val="placeholder"/>
        </w:category>
        <w:types>
          <w:type w:val="bbPlcHdr"/>
        </w:types>
        <w:behaviors>
          <w:behavior w:val="content"/>
        </w:behaviors>
        <w:guid w:val="{458911BA-EF4C-4EF8-98D3-EE5143630B3A}"/>
      </w:docPartPr>
      <w:docPartBody>
        <w:p w:rsidR="00DE5376" w:rsidRDefault="00DE5376">
          <w:pPr>
            <w:pStyle w:val="C02E9CD253FE4FA78F5DDAED03777713"/>
          </w:pPr>
          <w:r>
            <w:t xml:space="preserve"> </w:t>
          </w:r>
        </w:p>
      </w:docPartBody>
    </w:docPart>
    <w:docPart>
      <w:docPartPr>
        <w:name w:val="0E48ED659CCA4B5FB61C60BF5F30812B"/>
        <w:category>
          <w:name w:val="Allmänt"/>
          <w:gallery w:val="placeholder"/>
        </w:category>
        <w:types>
          <w:type w:val="bbPlcHdr"/>
        </w:types>
        <w:behaviors>
          <w:behavior w:val="content"/>
        </w:behaviors>
        <w:guid w:val="{C62A734D-5C0A-4E11-BA22-AA6069EB5A59}"/>
      </w:docPartPr>
      <w:docPartBody>
        <w:p w:rsidR="000D03BF" w:rsidRDefault="000D03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376"/>
    <w:rsid w:val="000D03BF"/>
    <w:rsid w:val="00DE53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93249C5198417188FDF916B7AA8911">
    <w:name w:val="E193249C5198417188FDF916B7AA8911"/>
  </w:style>
  <w:style w:type="paragraph" w:customStyle="1" w:styleId="4D814DEB38824D08B68F6EE8051C4538">
    <w:name w:val="4D814DEB38824D08B68F6EE8051C453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82F15CFC75746ED9639922BB64A4281">
    <w:name w:val="582F15CFC75746ED9639922BB64A4281"/>
  </w:style>
  <w:style w:type="paragraph" w:customStyle="1" w:styleId="9D10EF88391F4C829857EDD059A20778">
    <w:name w:val="9D10EF88391F4C829857EDD059A20778"/>
  </w:style>
  <w:style w:type="paragraph" w:customStyle="1" w:styleId="6E9A36000F16428CB59652F79D78838F">
    <w:name w:val="6E9A36000F16428CB59652F79D78838F"/>
  </w:style>
  <w:style w:type="paragraph" w:customStyle="1" w:styleId="466B517378684402946E0B655713DD31">
    <w:name w:val="466B517378684402946E0B655713DD31"/>
  </w:style>
  <w:style w:type="paragraph" w:customStyle="1" w:styleId="36EA7F9CFA9341A9B6DBFDD182F0907F">
    <w:name w:val="36EA7F9CFA9341A9B6DBFDD182F0907F"/>
  </w:style>
  <w:style w:type="paragraph" w:customStyle="1" w:styleId="C02E9CD253FE4FA78F5DDAED03777713">
    <w:name w:val="C02E9CD253FE4FA78F5DDAED037777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26DC12-3C3F-432A-A842-89717CA9F3BB}"/>
</file>

<file path=customXml/itemProps2.xml><?xml version="1.0" encoding="utf-8"?>
<ds:datastoreItem xmlns:ds="http://schemas.openxmlformats.org/officeDocument/2006/customXml" ds:itemID="{154CE61C-2CEF-4B79-B6C0-2799DEDA1E4C}"/>
</file>

<file path=customXml/itemProps3.xml><?xml version="1.0" encoding="utf-8"?>
<ds:datastoreItem xmlns:ds="http://schemas.openxmlformats.org/officeDocument/2006/customXml" ds:itemID="{F1FE5A49-5ACC-49EA-A38D-B3B61B1BBFF6}"/>
</file>

<file path=docProps/app.xml><?xml version="1.0" encoding="utf-8"?>
<Properties xmlns="http://schemas.openxmlformats.org/officeDocument/2006/extended-properties" xmlns:vt="http://schemas.openxmlformats.org/officeDocument/2006/docPropsVTypes">
  <Template>Normal</Template>
  <TotalTime>2</TotalTime>
  <Pages>1</Pages>
  <Words>173</Words>
  <Characters>1086</Characters>
  <Application>Microsoft Office Word</Application>
  <DocSecurity>0</DocSecurity>
  <Lines>20</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