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D5E" w:rsidRPr="00757028" w:rsidRDefault="00105D5E" w:rsidP="00105D5E">
      <w:pPr>
        <w:pStyle w:val="RubrikSammanf"/>
      </w:pPr>
      <w:bookmarkStart w:id="0" w:name="_Toc524321387"/>
      <w:bookmarkStart w:id="1" w:name="_Toc526837874"/>
      <w:bookmarkStart w:id="2" w:name="_Toc84733630"/>
      <w:bookmarkStart w:id="3" w:name="_Toc125248172"/>
      <w:r w:rsidRPr="00757028">
        <w:t>Sammanfattning</w:t>
      </w:r>
      <w:bookmarkEnd w:id="2"/>
      <w:bookmarkEnd w:id="3"/>
    </w:p>
    <w:p w:rsidR="00720E49" w:rsidRPr="00757028" w:rsidRDefault="00F00D1C" w:rsidP="00720E49">
      <w:bookmarkStart w:id="4" w:name="_Toc84733631"/>
      <w:r w:rsidRPr="00757028">
        <w:t>Kristdemokraterna presenterar här förslag för att göra studenternas situation tryggare. Förslag läggs fram om studiemedlen, samverkan m</w:t>
      </w:r>
      <w:r w:rsidR="00672B72" w:rsidRPr="00757028">
        <w:t>ellan trygghet</w:t>
      </w:r>
      <w:r w:rsidR="00672B72" w:rsidRPr="00757028">
        <w:t>s</w:t>
      </w:r>
      <w:r w:rsidR="00672B72" w:rsidRPr="00757028">
        <w:t>systemen, ökad r</w:t>
      </w:r>
      <w:r w:rsidRPr="00757028">
        <w:t>ättssäkerhet och slopat kårobligatorium.</w:t>
      </w:r>
    </w:p>
    <w:p w:rsidR="00105D5E" w:rsidRPr="00757028" w:rsidRDefault="00105D5E" w:rsidP="00E67364">
      <w:pPr>
        <w:pStyle w:val="RubrikInnehllsf"/>
        <w:pageBreakBefore/>
        <w:spacing w:before="0" w:after="250"/>
      </w:pPr>
      <w:bookmarkStart w:id="5" w:name="_Toc125248173"/>
      <w:r w:rsidRPr="00757028">
        <w:lastRenderedPageBreak/>
        <w:t>Innehållsförteckning</w:t>
      </w:r>
      <w:bookmarkEnd w:id="4"/>
      <w:bookmarkEnd w:id="5"/>
    </w:p>
    <w:bookmarkStart w:id="6" w:name="_Toc84733632"/>
    <w:p w:rsidR="00E67364" w:rsidRPr="00757028" w:rsidRDefault="00105D5E" w:rsidP="00E67364">
      <w:pPr>
        <w:pStyle w:val="Innehll1"/>
        <w:tabs>
          <w:tab w:val="left" w:pos="285"/>
        </w:tabs>
        <w:rPr>
          <w:sz w:val="24"/>
          <w:szCs w:val="24"/>
        </w:rPr>
      </w:pPr>
      <w:r w:rsidRPr="00757028">
        <w:fldChar w:fldCharType="begin" w:fldLock="1"/>
      </w:r>
      <w:r w:rsidRPr="00757028">
        <w:instrText xml:space="preserve"> TOC \o "1-3" \t "HEMSTL_RUBRIK" </w:instrText>
      </w:r>
      <w:r w:rsidRPr="00757028">
        <w:fldChar w:fldCharType="separate"/>
      </w:r>
      <w:r w:rsidR="00E67364" w:rsidRPr="00757028">
        <w:t>1</w:t>
      </w:r>
      <w:r w:rsidR="00E67364" w:rsidRPr="00757028">
        <w:rPr>
          <w:sz w:val="24"/>
          <w:szCs w:val="24"/>
        </w:rPr>
        <w:tab/>
      </w:r>
      <w:r w:rsidR="00E67364" w:rsidRPr="00757028">
        <w:t>Sammanfattning</w:t>
      </w:r>
      <w:r w:rsidR="00E67364" w:rsidRPr="00757028">
        <w:tab/>
      </w:r>
      <w:r w:rsidR="00E67364" w:rsidRPr="00757028">
        <w:fldChar w:fldCharType="begin" w:fldLock="1"/>
      </w:r>
      <w:r w:rsidR="00E67364" w:rsidRPr="00757028">
        <w:instrText xml:space="preserve"> PAGEREF _Toc125248172 \h </w:instrText>
      </w:r>
      <w:r w:rsidR="00E67364" w:rsidRPr="00757028">
        <w:fldChar w:fldCharType="separate"/>
      </w:r>
      <w:r w:rsidR="00D378E0" w:rsidRPr="00757028">
        <w:t>1</w:t>
      </w:r>
      <w:r w:rsidR="00E67364" w:rsidRPr="00757028">
        <w:fldChar w:fldCharType="end"/>
      </w:r>
    </w:p>
    <w:p w:rsidR="00E67364" w:rsidRPr="00757028" w:rsidRDefault="00E67364" w:rsidP="00E67364">
      <w:pPr>
        <w:pStyle w:val="Innehll1"/>
        <w:tabs>
          <w:tab w:val="left" w:pos="285"/>
        </w:tabs>
        <w:rPr>
          <w:sz w:val="24"/>
          <w:szCs w:val="24"/>
        </w:rPr>
      </w:pPr>
      <w:r w:rsidRPr="00757028">
        <w:t>2</w:t>
      </w:r>
      <w:r w:rsidRPr="00757028">
        <w:rPr>
          <w:sz w:val="24"/>
          <w:szCs w:val="24"/>
        </w:rPr>
        <w:tab/>
      </w:r>
      <w:r w:rsidRPr="00757028">
        <w:t>Innehållsförteckning</w:t>
      </w:r>
      <w:r w:rsidRPr="00757028">
        <w:tab/>
      </w:r>
      <w:r w:rsidRPr="00757028">
        <w:fldChar w:fldCharType="begin" w:fldLock="1"/>
      </w:r>
      <w:r w:rsidRPr="00757028">
        <w:instrText xml:space="preserve"> PAGEREF _Toc125248173 \h </w:instrText>
      </w:r>
      <w:r w:rsidRPr="00757028">
        <w:fldChar w:fldCharType="separate"/>
      </w:r>
      <w:r w:rsidR="00D378E0" w:rsidRPr="00757028">
        <w:t>2</w:t>
      </w:r>
      <w:r w:rsidRPr="00757028">
        <w:fldChar w:fldCharType="end"/>
      </w:r>
    </w:p>
    <w:p w:rsidR="00E67364" w:rsidRPr="00757028" w:rsidRDefault="00E67364" w:rsidP="00E67364">
      <w:pPr>
        <w:pStyle w:val="Innehll1"/>
        <w:tabs>
          <w:tab w:val="left" w:pos="285"/>
        </w:tabs>
        <w:rPr>
          <w:sz w:val="24"/>
          <w:szCs w:val="24"/>
        </w:rPr>
      </w:pPr>
      <w:r w:rsidRPr="00757028">
        <w:t>3</w:t>
      </w:r>
      <w:r w:rsidRPr="00757028">
        <w:rPr>
          <w:sz w:val="24"/>
          <w:szCs w:val="24"/>
        </w:rPr>
        <w:tab/>
      </w:r>
      <w:r w:rsidRPr="00757028">
        <w:t>Förslag till riksdagsbeslut</w:t>
      </w:r>
      <w:r w:rsidRPr="00757028">
        <w:tab/>
      </w:r>
      <w:r w:rsidRPr="00757028">
        <w:fldChar w:fldCharType="begin" w:fldLock="1"/>
      </w:r>
      <w:r w:rsidRPr="00757028">
        <w:instrText xml:space="preserve"> PAGEREF _Toc125248174 \h </w:instrText>
      </w:r>
      <w:r w:rsidRPr="00757028">
        <w:fldChar w:fldCharType="separate"/>
      </w:r>
      <w:r w:rsidR="00D378E0" w:rsidRPr="00757028">
        <w:t>3</w:t>
      </w:r>
      <w:r w:rsidRPr="00757028">
        <w:fldChar w:fldCharType="end"/>
      </w:r>
    </w:p>
    <w:p w:rsidR="00E67364" w:rsidRPr="00757028" w:rsidRDefault="00E67364" w:rsidP="00E67364">
      <w:pPr>
        <w:pStyle w:val="Innehll1"/>
        <w:tabs>
          <w:tab w:val="left" w:pos="285"/>
        </w:tabs>
        <w:rPr>
          <w:sz w:val="24"/>
          <w:szCs w:val="24"/>
        </w:rPr>
      </w:pPr>
      <w:r w:rsidRPr="00757028">
        <w:t>4</w:t>
      </w:r>
      <w:r w:rsidRPr="00757028">
        <w:rPr>
          <w:sz w:val="24"/>
          <w:szCs w:val="24"/>
        </w:rPr>
        <w:tab/>
      </w:r>
      <w:r w:rsidRPr="00757028">
        <w:t>Säkerställ studenters ekonomiska trygghet</w:t>
      </w:r>
      <w:r w:rsidRPr="00757028">
        <w:tab/>
      </w:r>
      <w:r w:rsidRPr="00757028">
        <w:fldChar w:fldCharType="begin" w:fldLock="1"/>
      </w:r>
      <w:r w:rsidRPr="00757028">
        <w:instrText xml:space="preserve"> PAGEREF _Toc125248175 \h </w:instrText>
      </w:r>
      <w:r w:rsidRPr="00757028">
        <w:fldChar w:fldCharType="separate"/>
      </w:r>
      <w:r w:rsidR="00D378E0" w:rsidRPr="00757028">
        <w:t>4</w:t>
      </w:r>
      <w:r w:rsidRPr="00757028">
        <w:fldChar w:fldCharType="end"/>
      </w:r>
    </w:p>
    <w:p w:rsidR="00E67364" w:rsidRPr="00757028" w:rsidRDefault="00E67364" w:rsidP="00E67364">
      <w:pPr>
        <w:pStyle w:val="Innehll1"/>
        <w:tabs>
          <w:tab w:val="left" w:pos="285"/>
        </w:tabs>
        <w:rPr>
          <w:sz w:val="24"/>
          <w:szCs w:val="24"/>
        </w:rPr>
      </w:pPr>
      <w:r w:rsidRPr="00757028">
        <w:t>5</w:t>
      </w:r>
      <w:r w:rsidRPr="00757028">
        <w:rPr>
          <w:sz w:val="24"/>
          <w:szCs w:val="24"/>
        </w:rPr>
        <w:tab/>
      </w:r>
      <w:r w:rsidRPr="00757028">
        <w:t>En resultatlös studiemedelsutredning</w:t>
      </w:r>
      <w:r w:rsidRPr="00757028">
        <w:tab/>
      </w:r>
      <w:r w:rsidRPr="00757028">
        <w:fldChar w:fldCharType="begin" w:fldLock="1"/>
      </w:r>
      <w:r w:rsidRPr="00757028">
        <w:instrText xml:space="preserve"> PAGEREF _Toc125248176 \h </w:instrText>
      </w:r>
      <w:r w:rsidRPr="00757028">
        <w:fldChar w:fldCharType="separate"/>
      </w:r>
      <w:r w:rsidR="00D378E0" w:rsidRPr="00757028">
        <w:t>5</w:t>
      </w:r>
      <w:r w:rsidRPr="00757028">
        <w:fldChar w:fldCharType="end"/>
      </w:r>
    </w:p>
    <w:p w:rsidR="00E67364" w:rsidRPr="00757028" w:rsidRDefault="00E67364" w:rsidP="00E67364">
      <w:pPr>
        <w:pStyle w:val="Innehll2"/>
        <w:tabs>
          <w:tab w:val="left" w:pos="665"/>
        </w:tabs>
        <w:ind w:left="190"/>
        <w:rPr>
          <w:sz w:val="24"/>
          <w:szCs w:val="24"/>
        </w:rPr>
      </w:pPr>
      <w:r w:rsidRPr="00757028">
        <w:rPr>
          <w:snapToGrid w:val="0"/>
        </w:rPr>
        <w:t>5.1</w:t>
      </w:r>
      <w:r w:rsidRPr="00757028">
        <w:rPr>
          <w:sz w:val="24"/>
          <w:szCs w:val="24"/>
        </w:rPr>
        <w:tab/>
      </w:r>
      <w:r w:rsidRPr="00757028">
        <w:rPr>
          <w:snapToGrid w:val="0"/>
        </w:rPr>
        <w:t>Samla och tydliggör information om systemen</w:t>
      </w:r>
      <w:r w:rsidRPr="00757028">
        <w:tab/>
      </w:r>
      <w:r w:rsidRPr="00757028">
        <w:fldChar w:fldCharType="begin" w:fldLock="1"/>
      </w:r>
      <w:r w:rsidRPr="00757028">
        <w:instrText xml:space="preserve"> PAGEREF _Toc125248177 \h </w:instrText>
      </w:r>
      <w:r w:rsidRPr="00757028">
        <w:fldChar w:fldCharType="separate"/>
      </w:r>
      <w:r w:rsidR="00D378E0" w:rsidRPr="00757028">
        <w:t>5</w:t>
      </w:r>
      <w:r w:rsidRPr="00757028">
        <w:fldChar w:fldCharType="end"/>
      </w:r>
    </w:p>
    <w:p w:rsidR="00E67364" w:rsidRPr="00757028" w:rsidRDefault="00E67364" w:rsidP="00E67364">
      <w:pPr>
        <w:pStyle w:val="Innehll2"/>
        <w:tabs>
          <w:tab w:val="left" w:pos="665"/>
        </w:tabs>
        <w:ind w:left="190"/>
        <w:rPr>
          <w:sz w:val="24"/>
          <w:szCs w:val="24"/>
        </w:rPr>
      </w:pPr>
      <w:r w:rsidRPr="00757028">
        <w:rPr>
          <w:snapToGrid w:val="0"/>
        </w:rPr>
        <w:t>5.2</w:t>
      </w:r>
      <w:r w:rsidRPr="00757028">
        <w:rPr>
          <w:sz w:val="24"/>
          <w:szCs w:val="24"/>
        </w:rPr>
        <w:tab/>
      </w:r>
      <w:r w:rsidRPr="00757028">
        <w:rPr>
          <w:snapToGrid w:val="0"/>
        </w:rPr>
        <w:t>Förbättra statistiken</w:t>
      </w:r>
      <w:r w:rsidRPr="00757028">
        <w:tab/>
      </w:r>
      <w:r w:rsidRPr="00757028">
        <w:fldChar w:fldCharType="begin" w:fldLock="1"/>
      </w:r>
      <w:r w:rsidRPr="00757028">
        <w:instrText xml:space="preserve"> PAGEREF _Toc125248178 \h </w:instrText>
      </w:r>
      <w:r w:rsidRPr="00757028">
        <w:fldChar w:fldCharType="separate"/>
      </w:r>
      <w:r w:rsidR="00D378E0" w:rsidRPr="00757028">
        <w:t>6</w:t>
      </w:r>
      <w:r w:rsidRPr="00757028">
        <w:fldChar w:fldCharType="end"/>
      </w:r>
    </w:p>
    <w:p w:rsidR="00E67364" w:rsidRPr="00757028" w:rsidRDefault="00E67364" w:rsidP="00E67364">
      <w:pPr>
        <w:pStyle w:val="Innehll2"/>
        <w:tabs>
          <w:tab w:val="left" w:pos="665"/>
        </w:tabs>
        <w:ind w:left="190"/>
        <w:rPr>
          <w:sz w:val="24"/>
          <w:szCs w:val="24"/>
        </w:rPr>
      </w:pPr>
      <w:r w:rsidRPr="00757028">
        <w:rPr>
          <w:snapToGrid w:val="0"/>
        </w:rPr>
        <w:t>5.3</w:t>
      </w:r>
      <w:r w:rsidRPr="00757028">
        <w:rPr>
          <w:sz w:val="24"/>
          <w:szCs w:val="24"/>
        </w:rPr>
        <w:tab/>
      </w:r>
      <w:r w:rsidRPr="00757028">
        <w:rPr>
          <w:snapToGrid w:val="0"/>
        </w:rPr>
        <w:t>Förbättra villkoren för sjukskrivna studenter</w:t>
      </w:r>
      <w:r w:rsidRPr="00757028">
        <w:tab/>
      </w:r>
      <w:r w:rsidRPr="00757028">
        <w:fldChar w:fldCharType="begin" w:fldLock="1"/>
      </w:r>
      <w:r w:rsidRPr="00757028">
        <w:instrText xml:space="preserve"> PAGEREF _Toc125248179 \h </w:instrText>
      </w:r>
      <w:r w:rsidRPr="00757028">
        <w:fldChar w:fldCharType="separate"/>
      </w:r>
      <w:r w:rsidR="00D378E0" w:rsidRPr="00757028">
        <w:t>6</w:t>
      </w:r>
      <w:r w:rsidRPr="00757028">
        <w:fldChar w:fldCharType="end"/>
      </w:r>
    </w:p>
    <w:p w:rsidR="00E67364" w:rsidRPr="00757028" w:rsidRDefault="00E67364" w:rsidP="00E67364">
      <w:pPr>
        <w:pStyle w:val="Innehll2"/>
        <w:tabs>
          <w:tab w:val="left" w:pos="665"/>
        </w:tabs>
        <w:ind w:left="190"/>
        <w:rPr>
          <w:sz w:val="24"/>
          <w:szCs w:val="24"/>
        </w:rPr>
      </w:pPr>
      <w:r w:rsidRPr="00757028">
        <w:rPr>
          <w:snapToGrid w:val="0"/>
        </w:rPr>
        <w:t>5.4</w:t>
      </w:r>
      <w:r w:rsidRPr="00757028">
        <w:rPr>
          <w:sz w:val="24"/>
          <w:szCs w:val="24"/>
        </w:rPr>
        <w:tab/>
      </w:r>
      <w:r w:rsidRPr="00757028">
        <w:rPr>
          <w:snapToGrid w:val="0"/>
        </w:rPr>
        <w:t>Inför deltidssjukskrivning</w:t>
      </w:r>
      <w:r w:rsidRPr="00757028">
        <w:tab/>
      </w:r>
      <w:r w:rsidRPr="00757028">
        <w:fldChar w:fldCharType="begin" w:fldLock="1"/>
      </w:r>
      <w:r w:rsidRPr="00757028">
        <w:instrText xml:space="preserve"> PAGEREF _Toc125248180 \h </w:instrText>
      </w:r>
      <w:r w:rsidRPr="00757028">
        <w:fldChar w:fldCharType="separate"/>
      </w:r>
      <w:r w:rsidR="00D378E0" w:rsidRPr="00757028">
        <w:t>6</w:t>
      </w:r>
      <w:r w:rsidRPr="00757028">
        <w:fldChar w:fldCharType="end"/>
      </w:r>
    </w:p>
    <w:p w:rsidR="00E67364" w:rsidRPr="00757028" w:rsidRDefault="00E67364" w:rsidP="00E67364">
      <w:pPr>
        <w:pStyle w:val="Innehll2"/>
        <w:tabs>
          <w:tab w:val="left" w:pos="665"/>
        </w:tabs>
        <w:ind w:left="190"/>
        <w:rPr>
          <w:sz w:val="24"/>
          <w:szCs w:val="24"/>
        </w:rPr>
      </w:pPr>
      <w:r w:rsidRPr="00757028">
        <w:t>5.5</w:t>
      </w:r>
      <w:r w:rsidRPr="00757028">
        <w:rPr>
          <w:sz w:val="24"/>
          <w:szCs w:val="24"/>
        </w:rPr>
        <w:tab/>
      </w:r>
      <w:r w:rsidRPr="00757028">
        <w:t>Barntillägg för barn vars föräldrar studerar</w:t>
      </w:r>
      <w:r w:rsidRPr="00757028">
        <w:tab/>
      </w:r>
      <w:r w:rsidRPr="00757028">
        <w:fldChar w:fldCharType="begin" w:fldLock="1"/>
      </w:r>
      <w:r w:rsidRPr="00757028">
        <w:instrText xml:space="preserve"> PAGEREF _Toc125248181 \h </w:instrText>
      </w:r>
      <w:r w:rsidRPr="00757028">
        <w:fldChar w:fldCharType="separate"/>
      </w:r>
      <w:r w:rsidR="00D378E0" w:rsidRPr="00757028">
        <w:t>6</w:t>
      </w:r>
      <w:r w:rsidRPr="00757028">
        <w:fldChar w:fldCharType="end"/>
      </w:r>
    </w:p>
    <w:p w:rsidR="00E67364" w:rsidRPr="00757028" w:rsidRDefault="00E67364" w:rsidP="00E67364">
      <w:pPr>
        <w:pStyle w:val="Innehll2"/>
        <w:tabs>
          <w:tab w:val="left" w:pos="665"/>
        </w:tabs>
        <w:ind w:left="190"/>
        <w:rPr>
          <w:sz w:val="24"/>
          <w:szCs w:val="24"/>
        </w:rPr>
      </w:pPr>
      <w:r w:rsidRPr="00757028">
        <w:t>5.6</w:t>
      </w:r>
      <w:r w:rsidRPr="00757028">
        <w:rPr>
          <w:sz w:val="24"/>
          <w:szCs w:val="24"/>
        </w:rPr>
        <w:tab/>
      </w:r>
      <w:r w:rsidRPr="00757028">
        <w:t>Ny studiesocial utredning krävs</w:t>
      </w:r>
      <w:r w:rsidRPr="00757028">
        <w:tab/>
      </w:r>
      <w:r w:rsidRPr="00757028">
        <w:fldChar w:fldCharType="begin" w:fldLock="1"/>
      </w:r>
      <w:r w:rsidRPr="00757028">
        <w:instrText xml:space="preserve"> PAGEREF _Toc125248182 \h </w:instrText>
      </w:r>
      <w:r w:rsidRPr="00757028">
        <w:fldChar w:fldCharType="separate"/>
      </w:r>
      <w:r w:rsidR="00D378E0" w:rsidRPr="00757028">
        <w:t>7</w:t>
      </w:r>
      <w:r w:rsidRPr="00757028">
        <w:fldChar w:fldCharType="end"/>
      </w:r>
    </w:p>
    <w:p w:rsidR="00E67364" w:rsidRPr="00757028" w:rsidRDefault="00E67364" w:rsidP="00E67364">
      <w:pPr>
        <w:pStyle w:val="Innehll1"/>
        <w:tabs>
          <w:tab w:val="left" w:pos="285"/>
        </w:tabs>
        <w:rPr>
          <w:sz w:val="24"/>
          <w:szCs w:val="24"/>
        </w:rPr>
      </w:pPr>
      <w:r w:rsidRPr="00757028">
        <w:rPr>
          <w:snapToGrid w:val="0"/>
        </w:rPr>
        <w:t>6</w:t>
      </w:r>
      <w:r w:rsidRPr="00757028">
        <w:rPr>
          <w:sz w:val="24"/>
          <w:szCs w:val="24"/>
        </w:rPr>
        <w:tab/>
      </w:r>
      <w:r w:rsidRPr="00757028">
        <w:rPr>
          <w:snapToGrid w:val="0"/>
        </w:rPr>
        <w:t>Ett slopat kårobligatorium</w:t>
      </w:r>
      <w:r w:rsidRPr="00757028">
        <w:tab/>
      </w:r>
      <w:r w:rsidRPr="00757028">
        <w:fldChar w:fldCharType="begin" w:fldLock="1"/>
      </w:r>
      <w:r w:rsidRPr="00757028">
        <w:instrText xml:space="preserve"> PAGEREF _Toc125248183 \h </w:instrText>
      </w:r>
      <w:r w:rsidRPr="00757028">
        <w:fldChar w:fldCharType="separate"/>
      </w:r>
      <w:r w:rsidR="00D378E0" w:rsidRPr="00757028">
        <w:t>7</w:t>
      </w:r>
      <w:r w:rsidRPr="00757028">
        <w:fldChar w:fldCharType="end"/>
      </w:r>
    </w:p>
    <w:p w:rsidR="00E67364" w:rsidRPr="00757028" w:rsidRDefault="00E67364" w:rsidP="00E67364">
      <w:pPr>
        <w:pStyle w:val="Innehll1"/>
        <w:tabs>
          <w:tab w:val="left" w:pos="285"/>
        </w:tabs>
        <w:rPr>
          <w:sz w:val="24"/>
          <w:szCs w:val="24"/>
        </w:rPr>
      </w:pPr>
      <w:r w:rsidRPr="00757028">
        <w:rPr>
          <w:snapToGrid w:val="0"/>
        </w:rPr>
        <w:t>7</w:t>
      </w:r>
      <w:r w:rsidRPr="00757028">
        <w:rPr>
          <w:sz w:val="24"/>
          <w:szCs w:val="24"/>
        </w:rPr>
        <w:tab/>
      </w:r>
      <w:r w:rsidRPr="00757028">
        <w:rPr>
          <w:snapToGrid w:val="0"/>
        </w:rPr>
        <w:t>Rättssäkerhet</w:t>
      </w:r>
      <w:r w:rsidRPr="00757028">
        <w:tab/>
      </w:r>
      <w:r w:rsidRPr="00757028">
        <w:fldChar w:fldCharType="begin" w:fldLock="1"/>
      </w:r>
      <w:r w:rsidRPr="00757028">
        <w:instrText xml:space="preserve"> PAGEREF _Toc125248184 \h </w:instrText>
      </w:r>
      <w:r w:rsidRPr="00757028">
        <w:fldChar w:fldCharType="separate"/>
      </w:r>
      <w:r w:rsidR="00D378E0" w:rsidRPr="00757028">
        <w:t>8</w:t>
      </w:r>
      <w:r w:rsidRPr="00757028">
        <w:fldChar w:fldCharType="end"/>
      </w:r>
    </w:p>
    <w:p w:rsidR="00E67364" w:rsidRPr="00757028" w:rsidRDefault="00E67364" w:rsidP="00E67364">
      <w:pPr>
        <w:pStyle w:val="Innehll2"/>
        <w:tabs>
          <w:tab w:val="left" w:pos="665"/>
        </w:tabs>
        <w:ind w:left="190"/>
        <w:rPr>
          <w:sz w:val="24"/>
          <w:szCs w:val="24"/>
        </w:rPr>
      </w:pPr>
      <w:r w:rsidRPr="00757028">
        <w:t>7.1</w:t>
      </w:r>
      <w:r w:rsidRPr="00757028">
        <w:rPr>
          <w:sz w:val="24"/>
          <w:szCs w:val="24"/>
        </w:rPr>
        <w:tab/>
      </w:r>
      <w:r w:rsidRPr="00757028">
        <w:rPr>
          <w:snapToGrid w:val="0"/>
        </w:rPr>
        <w:t>Likabehandling</w:t>
      </w:r>
      <w:r w:rsidRPr="00757028">
        <w:tab/>
      </w:r>
      <w:r w:rsidRPr="00757028">
        <w:fldChar w:fldCharType="begin" w:fldLock="1"/>
      </w:r>
      <w:r w:rsidRPr="00757028">
        <w:instrText xml:space="preserve"> PAGEREF _Toc125248185 \h </w:instrText>
      </w:r>
      <w:r w:rsidRPr="00757028">
        <w:fldChar w:fldCharType="separate"/>
      </w:r>
      <w:r w:rsidR="00D378E0" w:rsidRPr="00757028">
        <w:t>8</w:t>
      </w:r>
      <w:r w:rsidRPr="00757028">
        <w:fldChar w:fldCharType="end"/>
      </w:r>
    </w:p>
    <w:p w:rsidR="00E67364" w:rsidRPr="00757028" w:rsidRDefault="00E67364" w:rsidP="00E67364">
      <w:pPr>
        <w:pStyle w:val="Innehll1"/>
        <w:tabs>
          <w:tab w:val="left" w:pos="285"/>
        </w:tabs>
        <w:rPr>
          <w:sz w:val="24"/>
          <w:szCs w:val="24"/>
        </w:rPr>
      </w:pPr>
      <w:r w:rsidRPr="00757028">
        <w:t>8</w:t>
      </w:r>
      <w:r w:rsidRPr="00757028">
        <w:rPr>
          <w:sz w:val="24"/>
          <w:szCs w:val="24"/>
        </w:rPr>
        <w:tab/>
      </w:r>
      <w:r w:rsidRPr="00757028">
        <w:rPr>
          <w:snapToGrid w:val="0"/>
        </w:rPr>
        <w:t>Studentboende</w:t>
      </w:r>
      <w:r w:rsidRPr="00757028">
        <w:t xml:space="preserve"> och fördelning av högskoleplatser</w:t>
      </w:r>
      <w:r w:rsidRPr="00757028">
        <w:tab/>
      </w:r>
      <w:r w:rsidRPr="00757028">
        <w:fldChar w:fldCharType="begin" w:fldLock="1"/>
      </w:r>
      <w:r w:rsidRPr="00757028">
        <w:instrText xml:space="preserve"> PAGEREF _Toc125248186 \h </w:instrText>
      </w:r>
      <w:r w:rsidRPr="00757028">
        <w:fldChar w:fldCharType="separate"/>
      </w:r>
      <w:r w:rsidR="00D378E0" w:rsidRPr="00757028">
        <w:t>9</w:t>
      </w:r>
      <w:r w:rsidRPr="00757028">
        <w:fldChar w:fldCharType="end"/>
      </w:r>
    </w:p>
    <w:p w:rsidR="00E67364" w:rsidRPr="00757028" w:rsidRDefault="00E67364" w:rsidP="00E67364">
      <w:pPr>
        <w:pStyle w:val="Innehll1"/>
        <w:tabs>
          <w:tab w:val="left" w:pos="285"/>
        </w:tabs>
        <w:rPr>
          <w:sz w:val="24"/>
          <w:szCs w:val="24"/>
        </w:rPr>
      </w:pPr>
      <w:r w:rsidRPr="00757028">
        <w:t>9</w:t>
      </w:r>
      <w:r w:rsidRPr="00757028">
        <w:rPr>
          <w:sz w:val="24"/>
          <w:szCs w:val="24"/>
        </w:rPr>
        <w:tab/>
      </w:r>
      <w:r w:rsidRPr="00757028">
        <w:rPr>
          <w:snapToGrid w:val="0"/>
        </w:rPr>
        <w:t>Studenters</w:t>
      </w:r>
      <w:r w:rsidRPr="00757028">
        <w:t xml:space="preserve"> hälsa – alkohol, narkotika och stress</w:t>
      </w:r>
      <w:r w:rsidRPr="00757028">
        <w:tab/>
      </w:r>
      <w:r w:rsidRPr="00757028">
        <w:fldChar w:fldCharType="begin" w:fldLock="1"/>
      </w:r>
      <w:r w:rsidRPr="00757028">
        <w:instrText xml:space="preserve"> PAGEREF _Toc125248187 \h </w:instrText>
      </w:r>
      <w:r w:rsidRPr="00757028">
        <w:fldChar w:fldCharType="separate"/>
      </w:r>
      <w:r w:rsidR="00D378E0" w:rsidRPr="00757028">
        <w:t>9</w:t>
      </w:r>
      <w:r w:rsidRPr="00757028">
        <w:fldChar w:fldCharType="end"/>
      </w:r>
    </w:p>
    <w:p w:rsidR="00E67364" w:rsidRPr="00757028" w:rsidRDefault="00E67364" w:rsidP="00E67364">
      <w:pPr>
        <w:pStyle w:val="Innehll1"/>
        <w:tabs>
          <w:tab w:val="left" w:pos="285"/>
        </w:tabs>
        <w:rPr>
          <w:sz w:val="24"/>
          <w:szCs w:val="24"/>
        </w:rPr>
      </w:pPr>
      <w:r w:rsidRPr="00757028">
        <w:rPr>
          <w:snapToGrid w:val="0"/>
        </w:rPr>
        <w:t>10</w:t>
      </w:r>
      <w:r w:rsidRPr="00757028">
        <w:rPr>
          <w:sz w:val="24"/>
          <w:szCs w:val="24"/>
        </w:rPr>
        <w:tab/>
      </w:r>
      <w:r w:rsidRPr="00757028">
        <w:rPr>
          <w:snapToGrid w:val="0"/>
        </w:rPr>
        <w:t>Forskarstuderandes trygghet</w:t>
      </w:r>
      <w:r w:rsidRPr="00757028">
        <w:tab/>
      </w:r>
      <w:r w:rsidRPr="00757028">
        <w:fldChar w:fldCharType="begin" w:fldLock="1"/>
      </w:r>
      <w:r w:rsidRPr="00757028">
        <w:instrText xml:space="preserve"> PAGEREF _Toc125248188 \h </w:instrText>
      </w:r>
      <w:r w:rsidRPr="00757028">
        <w:fldChar w:fldCharType="separate"/>
      </w:r>
      <w:r w:rsidR="00D378E0" w:rsidRPr="00757028">
        <w:t>10</w:t>
      </w:r>
      <w:r w:rsidRPr="00757028">
        <w:fldChar w:fldCharType="end"/>
      </w:r>
    </w:p>
    <w:p w:rsidR="00E67364" w:rsidRPr="00757028" w:rsidRDefault="00E67364" w:rsidP="00E67364">
      <w:pPr>
        <w:pStyle w:val="Innehll2"/>
        <w:tabs>
          <w:tab w:val="left" w:pos="665"/>
        </w:tabs>
        <w:ind w:left="190"/>
        <w:rPr>
          <w:sz w:val="24"/>
          <w:szCs w:val="24"/>
        </w:rPr>
      </w:pPr>
      <w:r w:rsidRPr="00757028">
        <w:t>10.1</w:t>
      </w:r>
      <w:r w:rsidRPr="00757028">
        <w:rPr>
          <w:sz w:val="24"/>
          <w:szCs w:val="24"/>
        </w:rPr>
        <w:tab/>
      </w:r>
      <w:r w:rsidRPr="00757028">
        <w:rPr>
          <w:snapToGrid w:val="0"/>
        </w:rPr>
        <w:t>Studiefinansiering</w:t>
      </w:r>
      <w:r w:rsidRPr="00757028">
        <w:t xml:space="preserve"> via utbildningsbidrag eller stipendier</w:t>
      </w:r>
      <w:r w:rsidRPr="00757028">
        <w:tab/>
      </w:r>
      <w:r w:rsidRPr="00757028">
        <w:fldChar w:fldCharType="begin" w:fldLock="1"/>
      </w:r>
      <w:r w:rsidRPr="00757028">
        <w:instrText xml:space="preserve"> PAGEREF _Toc125248189 \h </w:instrText>
      </w:r>
      <w:r w:rsidRPr="00757028">
        <w:fldChar w:fldCharType="separate"/>
      </w:r>
      <w:r w:rsidR="00D378E0" w:rsidRPr="00757028">
        <w:t>11</w:t>
      </w:r>
      <w:r w:rsidRPr="00757028">
        <w:fldChar w:fldCharType="end"/>
      </w:r>
    </w:p>
    <w:p w:rsidR="00E67364" w:rsidRPr="00757028" w:rsidRDefault="00E67364" w:rsidP="00E67364">
      <w:pPr>
        <w:pStyle w:val="Innehll2"/>
        <w:tabs>
          <w:tab w:val="left" w:pos="665"/>
        </w:tabs>
        <w:ind w:left="190"/>
        <w:rPr>
          <w:sz w:val="24"/>
          <w:szCs w:val="24"/>
        </w:rPr>
      </w:pPr>
      <w:r w:rsidRPr="00757028">
        <w:t>10.2</w:t>
      </w:r>
      <w:r w:rsidRPr="00757028">
        <w:rPr>
          <w:sz w:val="24"/>
          <w:szCs w:val="24"/>
        </w:rPr>
        <w:tab/>
      </w:r>
      <w:r w:rsidRPr="00757028">
        <w:rPr>
          <w:snapToGrid w:val="0"/>
        </w:rPr>
        <w:t>Skuggdoktoranderna</w:t>
      </w:r>
      <w:r w:rsidRPr="00757028">
        <w:tab/>
      </w:r>
      <w:r w:rsidRPr="00757028">
        <w:fldChar w:fldCharType="begin" w:fldLock="1"/>
      </w:r>
      <w:r w:rsidRPr="00757028">
        <w:instrText xml:space="preserve"> PAGEREF _Toc125248190 \h </w:instrText>
      </w:r>
      <w:r w:rsidRPr="00757028">
        <w:fldChar w:fldCharType="separate"/>
      </w:r>
      <w:r w:rsidR="00D378E0" w:rsidRPr="00757028">
        <w:t>11</w:t>
      </w:r>
      <w:r w:rsidRPr="00757028">
        <w:fldChar w:fldCharType="end"/>
      </w:r>
    </w:p>
    <w:p w:rsidR="00E67364" w:rsidRPr="00757028" w:rsidRDefault="00E67364" w:rsidP="00E67364">
      <w:pPr>
        <w:pStyle w:val="Innehll2"/>
        <w:tabs>
          <w:tab w:val="left" w:pos="665"/>
        </w:tabs>
        <w:ind w:left="190"/>
        <w:rPr>
          <w:sz w:val="24"/>
          <w:szCs w:val="24"/>
        </w:rPr>
      </w:pPr>
      <w:r w:rsidRPr="00757028">
        <w:t>10.3</w:t>
      </w:r>
      <w:r w:rsidRPr="00757028">
        <w:rPr>
          <w:sz w:val="24"/>
          <w:szCs w:val="24"/>
        </w:rPr>
        <w:tab/>
      </w:r>
      <w:r w:rsidRPr="00757028">
        <w:rPr>
          <w:snapToGrid w:val="0"/>
        </w:rPr>
        <w:t>Förbättra</w:t>
      </w:r>
      <w:r w:rsidRPr="00757028">
        <w:t xml:space="preserve"> handledningen för doktorander</w:t>
      </w:r>
      <w:r w:rsidRPr="00757028">
        <w:tab/>
      </w:r>
      <w:r w:rsidRPr="00757028">
        <w:fldChar w:fldCharType="begin" w:fldLock="1"/>
      </w:r>
      <w:r w:rsidRPr="00757028">
        <w:instrText xml:space="preserve"> PAGEREF _Toc125248191 \h </w:instrText>
      </w:r>
      <w:r w:rsidRPr="00757028">
        <w:fldChar w:fldCharType="separate"/>
      </w:r>
      <w:r w:rsidR="00D378E0" w:rsidRPr="00757028">
        <w:t>12</w:t>
      </w:r>
      <w:r w:rsidRPr="00757028">
        <w:fldChar w:fldCharType="end"/>
      </w:r>
    </w:p>
    <w:p w:rsidR="00105D5E" w:rsidRPr="00757028" w:rsidRDefault="00105D5E" w:rsidP="00E67364">
      <w:pPr>
        <w:pStyle w:val="Hemstlrubrik"/>
        <w:pageBreakBefore/>
        <w:spacing w:before="0"/>
      </w:pPr>
      <w:r w:rsidRPr="00757028">
        <w:fldChar w:fldCharType="end"/>
      </w:r>
      <w:bookmarkStart w:id="7" w:name="_Toc125248174"/>
      <w:r w:rsidRPr="00757028">
        <w:t>Förslag till riksdagsbeslut</w:t>
      </w:r>
      <w:bookmarkEnd w:id="1"/>
      <w:bookmarkEnd w:id="6"/>
      <w:bookmarkEnd w:id="7"/>
    </w:p>
    <w:p w:rsidR="00105D5E" w:rsidRPr="00757028" w:rsidRDefault="00105D5E" w:rsidP="00105D5E">
      <w:pPr>
        <w:pStyle w:val="Hemstlatt"/>
      </w:pPr>
      <w:bookmarkStart w:id="8" w:name="_Toc526837875"/>
      <w:r w:rsidRPr="00757028">
        <w:t xml:space="preserve">Riksdagen tillkännager för regeringen som sin mening vad i motionen anförs om </w:t>
      </w:r>
      <w:r w:rsidR="003E0098" w:rsidRPr="00757028">
        <w:t>att tillsätta en studiesocial utredning med direktiv att förutsät</w:t>
      </w:r>
      <w:r w:rsidR="003E0098" w:rsidRPr="00757028">
        <w:t>t</w:t>
      </w:r>
      <w:r w:rsidR="003E0098" w:rsidRPr="00757028">
        <w:t>ningslöst föreslå hur de sociala trygghetssystemen bättre ska kunna a</w:t>
      </w:r>
      <w:r w:rsidR="003E0098" w:rsidRPr="00757028">
        <w:t>n</w:t>
      </w:r>
      <w:r w:rsidR="003E0098" w:rsidRPr="00757028">
        <w:t>passas för studenter.</w:t>
      </w:r>
    </w:p>
    <w:p w:rsidR="00105D5E" w:rsidRPr="00757028" w:rsidRDefault="00105D5E" w:rsidP="00105D5E">
      <w:pPr>
        <w:pStyle w:val="Hemstlatt"/>
      </w:pPr>
      <w:r w:rsidRPr="00757028">
        <w:t>Riksdagen tillkännager för regeringen som sin mening vad i motionen anförs om att informationen och vägledningen om de studiesociala tryg</w:t>
      </w:r>
      <w:r w:rsidRPr="00757028">
        <w:t>g</w:t>
      </w:r>
      <w:r w:rsidRPr="00757028">
        <w:t>het</w:t>
      </w:r>
      <w:r w:rsidRPr="00757028">
        <w:t>s</w:t>
      </w:r>
      <w:r w:rsidRPr="00757028">
        <w:t>systemen till studerande måste förbättras och samlas i ett gemensamt forum.</w:t>
      </w:r>
    </w:p>
    <w:p w:rsidR="00F66DEB" w:rsidRPr="00757028" w:rsidRDefault="00F66DEB" w:rsidP="00F66DEB">
      <w:pPr>
        <w:pStyle w:val="Hemstlatt"/>
      </w:pPr>
      <w:r w:rsidRPr="00757028">
        <w:t xml:space="preserve">Riksdagen tillkännager för regeringen som sin mening vad i motionen anförs om att </w:t>
      </w:r>
      <w:r w:rsidR="007A6579" w:rsidRPr="00757028">
        <w:t>samverkan mellan olika trygghetssystem måste underlättas</w:t>
      </w:r>
      <w:r w:rsidRPr="00757028">
        <w:t>.</w:t>
      </w:r>
    </w:p>
    <w:p w:rsidR="003E0098" w:rsidRPr="00757028" w:rsidRDefault="003E0098" w:rsidP="003E0098">
      <w:pPr>
        <w:pStyle w:val="Hemstlatt"/>
      </w:pPr>
      <w:r w:rsidRPr="00757028">
        <w:t>Riksdagen tillkännager för regeringen som sin mening vad i motionen anförs om att korta den s</w:t>
      </w:r>
      <w:r w:rsidR="00E67364" w:rsidRPr="00757028">
        <w:t>.</w:t>
      </w:r>
      <w:r w:rsidRPr="00757028">
        <w:t>k</w:t>
      </w:r>
      <w:r w:rsidR="00E67364" w:rsidRPr="00757028">
        <w:t>.</w:t>
      </w:r>
      <w:r w:rsidRPr="00757028">
        <w:t xml:space="preserve"> 30-dagarskarensen för studenter med studi</w:t>
      </w:r>
      <w:r w:rsidRPr="00757028">
        <w:t>e</w:t>
      </w:r>
      <w:r w:rsidRPr="00757028">
        <w:t>medel.</w:t>
      </w:r>
    </w:p>
    <w:p w:rsidR="00105D5E" w:rsidRPr="00757028" w:rsidRDefault="00105D5E" w:rsidP="00105D5E">
      <w:pPr>
        <w:pStyle w:val="Hemstlatt"/>
      </w:pPr>
      <w:r w:rsidRPr="00757028">
        <w:t>Riksdagen tillkännager för regeringen som sin mening vad i motionen anförs om möjligheten att kombinera deltidssjukskrivning och deltidsst</w:t>
      </w:r>
      <w:r w:rsidRPr="00757028">
        <w:t>u</w:t>
      </w:r>
      <w:r w:rsidRPr="00757028">
        <w:t>dier.</w:t>
      </w:r>
      <w:r w:rsidR="00357B0B" w:rsidRPr="00757028">
        <w:rPr>
          <w:vertAlign w:val="superscript"/>
        </w:rPr>
        <w:t>1</w:t>
      </w:r>
    </w:p>
    <w:p w:rsidR="00105D5E" w:rsidRPr="00757028" w:rsidRDefault="00105D5E" w:rsidP="00105D5E">
      <w:pPr>
        <w:pStyle w:val="Hemstlatt"/>
      </w:pPr>
      <w:r w:rsidRPr="00757028">
        <w:t>Riksdagen tillkännager för regeringen som sin mening vad i motionen anförs om att begreppet student måste ges en enhetlig definition i lagar och förordningar.</w:t>
      </w:r>
    </w:p>
    <w:p w:rsidR="00F533A4" w:rsidRPr="00757028" w:rsidRDefault="00F533A4" w:rsidP="00F533A4">
      <w:pPr>
        <w:pStyle w:val="Hemstlatt"/>
      </w:pPr>
      <w:r w:rsidRPr="00757028">
        <w:t>Riksdagen tillkännager för regeringen som sin mening vad i motionen anförs om att reglerna i de sociala trygghetssystemen blir färre och enkl</w:t>
      </w:r>
      <w:r w:rsidRPr="00757028">
        <w:t>a</w:t>
      </w:r>
      <w:r w:rsidRPr="00757028">
        <w:t>re så att tillämpningen på studenterna blir mer enhetlig.</w:t>
      </w:r>
    </w:p>
    <w:p w:rsidR="00BC2570" w:rsidRPr="00757028" w:rsidRDefault="00BC2570" w:rsidP="00BC2570">
      <w:pPr>
        <w:pStyle w:val="Hemstlatt"/>
      </w:pPr>
      <w:r w:rsidRPr="00757028">
        <w:t>Riksdagen tillkännager för regeringen som sin mening vad i motionen anförs om att en ny studiesocial utredning bör tillsättas.</w:t>
      </w:r>
    </w:p>
    <w:p w:rsidR="00BC2570" w:rsidRPr="00757028" w:rsidRDefault="00BC2570" w:rsidP="00BC2570">
      <w:pPr>
        <w:pStyle w:val="Hemstlatt"/>
      </w:pPr>
      <w:r w:rsidRPr="00757028">
        <w:t xml:space="preserve">Riksdagen tillkännager för regeringen som sin mening vad i motionen anförs om att införa bättre sanktionsmöjligheter </w:t>
      </w:r>
      <w:r w:rsidR="00E67364" w:rsidRPr="00757028">
        <w:t>i l</w:t>
      </w:r>
      <w:r w:rsidRPr="00757028">
        <w:t>agen om likabehan</w:t>
      </w:r>
      <w:r w:rsidRPr="00757028">
        <w:t>d</w:t>
      </w:r>
      <w:r w:rsidRPr="00757028">
        <w:t>ling av studenter i högskolan.</w:t>
      </w:r>
    </w:p>
    <w:p w:rsidR="00105D5E" w:rsidRPr="00757028" w:rsidRDefault="00105D5E" w:rsidP="00105D5E">
      <w:pPr>
        <w:pStyle w:val="Hemstlatt"/>
      </w:pPr>
      <w:r w:rsidRPr="00757028">
        <w:t>Riksdagen tillkännager för regeringen som sin mening vad i motionen anförs om tillgång till studentbostäder vid fördelning av högskoleplatser.</w:t>
      </w:r>
    </w:p>
    <w:p w:rsidR="00105D5E" w:rsidRPr="00757028" w:rsidRDefault="00105D5E" w:rsidP="00105D5E">
      <w:pPr>
        <w:pStyle w:val="Hemstlatt"/>
      </w:pPr>
      <w:r w:rsidRPr="00757028">
        <w:t>Riksdagen tillkännager för regeringen som sin mening vad i motionen anförs om att lärosätena bör utbilda faddrar och förebygga alkoholmis</w:t>
      </w:r>
      <w:r w:rsidRPr="00757028">
        <w:t>s</w:t>
      </w:r>
      <w:r w:rsidRPr="00757028">
        <w:t>bruk.</w:t>
      </w:r>
    </w:p>
    <w:p w:rsidR="00105D5E" w:rsidRPr="00757028" w:rsidRDefault="00105D5E" w:rsidP="00105D5E">
      <w:pPr>
        <w:pStyle w:val="Hemstlatt"/>
      </w:pPr>
      <w:r w:rsidRPr="00757028">
        <w:t>Riksdagen tillkännager för regeringen som sin mening vad i motionen anförs om behovet av tydliga nationella riktlinjer för Studenthälsan.</w:t>
      </w:r>
    </w:p>
    <w:bookmarkEnd w:id="0"/>
    <w:bookmarkEnd w:id="8"/>
    <w:p w:rsidR="00357B0B" w:rsidRPr="00757028" w:rsidRDefault="00F66DEB" w:rsidP="00F33C01">
      <w:pPr>
        <w:pStyle w:val="Hemstlatt"/>
      </w:pPr>
      <w:r w:rsidRPr="00757028">
        <w:t>Riksdagen tillkännager för regeringen som sin mening vad i motionen anförs om forska</w:t>
      </w:r>
      <w:r w:rsidR="00F33C01" w:rsidRPr="00757028">
        <w:t>rstudenters anställningsvillkor</w:t>
      </w:r>
    </w:p>
    <w:p w:rsidR="002430A3" w:rsidRPr="00757028" w:rsidRDefault="002430A3" w:rsidP="002430A3"/>
    <w:p w:rsidR="002430A3" w:rsidRPr="00757028" w:rsidRDefault="002430A3" w:rsidP="002430A3">
      <w:pPr>
        <w:pStyle w:val="Normaltindrag"/>
      </w:pPr>
    </w:p>
    <w:p w:rsidR="002430A3" w:rsidRPr="00757028" w:rsidRDefault="002430A3" w:rsidP="002430A3">
      <w:pPr>
        <w:pStyle w:val="Normaltindrag"/>
      </w:pPr>
    </w:p>
    <w:p w:rsidR="002430A3" w:rsidRPr="00757028" w:rsidRDefault="002430A3" w:rsidP="002430A3">
      <w:pPr>
        <w:pStyle w:val="Normaltindrag"/>
      </w:pPr>
    </w:p>
    <w:p w:rsidR="002430A3" w:rsidRPr="00757028" w:rsidRDefault="002430A3" w:rsidP="002430A3">
      <w:pPr>
        <w:pStyle w:val="Normaltindrag"/>
      </w:pPr>
    </w:p>
    <w:p w:rsidR="002430A3" w:rsidRPr="00757028" w:rsidRDefault="002430A3" w:rsidP="002430A3">
      <w:pPr>
        <w:pStyle w:val="Normaltindrag"/>
      </w:pPr>
    </w:p>
    <w:p w:rsidR="00357B0B" w:rsidRPr="00757028" w:rsidRDefault="00357B0B" w:rsidP="00357B0B">
      <w:r w:rsidRPr="00757028">
        <w:rPr>
          <w:vertAlign w:val="superscript"/>
        </w:rPr>
        <w:t>1</w:t>
      </w:r>
      <w:r w:rsidRPr="00757028">
        <w:t xml:space="preserve"> </w:t>
      </w:r>
      <w:r w:rsidRPr="00757028">
        <w:rPr>
          <w:sz w:val="16"/>
          <w:szCs w:val="16"/>
        </w:rPr>
        <w:t>Yrkande 5 hänvisat till SfU.</w:t>
      </w:r>
    </w:p>
    <w:p w:rsidR="00105D5E" w:rsidRPr="00757028" w:rsidRDefault="00357B0B" w:rsidP="00105D5E">
      <w:pPr>
        <w:pStyle w:val="Rubrik1"/>
        <w:jc w:val="both"/>
      </w:pPr>
      <w:r w:rsidRPr="00757028">
        <w:br w:type="page"/>
      </w:r>
      <w:bookmarkStart w:id="9" w:name="_Toc125248175"/>
      <w:r w:rsidR="0044746B" w:rsidRPr="00757028">
        <w:t>Säkerställ studenters ekonomiska trygghet</w:t>
      </w:r>
      <w:bookmarkEnd w:id="9"/>
    </w:p>
    <w:p w:rsidR="0044746B" w:rsidRPr="00757028" w:rsidRDefault="0044746B" w:rsidP="0044746B">
      <w:bookmarkStart w:id="10" w:name="_Toc526837878"/>
      <w:bookmarkStart w:id="11" w:name="_Toc524321402"/>
      <w:bookmarkStart w:id="12" w:name="_Toc526837892"/>
      <w:bookmarkStart w:id="13" w:name="_Toc84733634"/>
      <w:r w:rsidRPr="00757028">
        <w:t>Kristdemokraterna vill se ett samhälle där ingen hålls tillbaka och ingen lä</w:t>
      </w:r>
      <w:r w:rsidRPr="00757028">
        <w:t>m</w:t>
      </w:r>
      <w:r w:rsidRPr="00757028">
        <w:t>nas efter. Ett viktigt redskap för att möjliggöra detta är att villkoren för hö</w:t>
      </w:r>
      <w:r w:rsidRPr="00757028">
        <w:t>g</w:t>
      </w:r>
      <w:r w:rsidRPr="00757028">
        <w:t xml:space="preserve">skolestudier är så goda att ingen av ekonomiska eller andra orsaker avstår från att studera. Studenternas situation måste präglas av trygghet, förutsägbarhet och </w:t>
      </w:r>
      <w:r w:rsidR="00F533A4" w:rsidRPr="00757028">
        <w:t>rätts</w:t>
      </w:r>
      <w:r w:rsidR="0094252E" w:rsidRPr="00757028">
        <w:t>s</w:t>
      </w:r>
      <w:r w:rsidR="00F533A4" w:rsidRPr="00757028">
        <w:t>äkerhet.</w:t>
      </w:r>
    </w:p>
    <w:p w:rsidR="00C70B4C" w:rsidRPr="00757028" w:rsidRDefault="00F33C01" w:rsidP="0044746B">
      <w:pPr>
        <w:pStyle w:val="Normaltindrag"/>
      </w:pPr>
      <w:r w:rsidRPr="00757028">
        <w:t>Det är frapperande att S</w:t>
      </w:r>
      <w:r w:rsidR="00C70B4C" w:rsidRPr="00757028">
        <w:t>ocialdemokraterna under sin snart tolvåriga rege</w:t>
      </w:r>
      <w:r w:rsidR="00C70B4C" w:rsidRPr="00757028">
        <w:t>r</w:t>
      </w:r>
      <w:r w:rsidR="00C70B4C" w:rsidRPr="00757028">
        <w:t xml:space="preserve">ingstid inte åtgärdat de problem som finns vad gäller studenternas trygghet. Antalet platser i högskolan har blivit fler, men </w:t>
      </w:r>
      <w:r w:rsidR="007A6579" w:rsidRPr="00757028">
        <w:t xml:space="preserve">motsvarande </w:t>
      </w:r>
      <w:r w:rsidR="00C70B4C" w:rsidRPr="00757028">
        <w:t xml:space="preserve">resurser för </w:t>
      </w:r>
      <w:r w:rsidR="007A6579" w:rsidRPr="00757028">
        <w:t xml:space="preserve">att satsa på </w:t>
      </w:r>
      <w:r w:rsidR="00C70B4C" w:rsidRPr="00757028">
        <w:t xml:space="preserve">kvalitet har uteblivit. Lärartätheten har minskat. Till detta kommer att </w:t>
      </w:r>
      <w:r w:rsidR="007A6579" w:rsidRPr="00757028">
        <w:t xml:space="preserve">nivån på </w:t>
      </w:r>
      <w:r w:rsidR="00C70B4C" w:rsidRPr="00757028">
        <w:t xml:space="preserve">studiemedlet inte följt kostnadsutvecklingen. </w:t>
      </w:r>
      <w:r w:rsidR="00163883" w:rsidRPr="00757028">
        <w:t>Glappen mellan olika trygghetssystem som drabbar studenter har utretts, men därefter lämnats utan åtgärd. I slutänden är det enskilda studenter som drabbas.</w:t>
      </w:r>
    </w:p>
    <w:p w:rsidR="004B364C" w:rsidRPr="00757028" w:rsidRDefault="004B364C" w:rsidP="00C70B4C">
      <w:pPr>
        <w:pStyle w:val="Normaltindrag"/>
      </w:pPr>
      <w:r w:rsidRPr="00757028">
        <w:t>Analysföretaget Rewind har på uppdrag av det fackliga studentsamarbetet Tria under 2005 undersökt</w:t>
      </w:r>
      <w:r w:rsidRPr="00757028">
        <w:rPr>
          <w:rStyle w:val="Fotnotsreferens"/>
        </w:rPr>
        <w:footnoteReference w:id="1"/>
      </w:r>
      <w:r w:rsidRPr="00757028">
        <w:t xml:space="preserve"> studenters upplevelse av stress och vad som ors</w:t>
      </w:r>
      <w:r w:rsidRPr="00757028">
        <w:t>a</w:t>
      </w:r>
      <w:r w:rsidRPr="00757028">
        <w:t>kar stressen. Undersökningen har genomförts i form av en webbenkät till 1</w:t>
      </w:r>
      <w:r w:rsidR="00F33C01" w:rsidRPr="00757028">
        <w:t> </w:t>
      </w:r>
      <w:r w:rsidRPr="00757028">
        <w:t>500 representativt utvalda svarande studenter från studentsajten Lycknis medlemsregister. Resultatet visar bl.a. att</w:t>
      </w:r>
    </w:p>
    <w:p w:rsidR="004B364C" w:rsidRPr="00757028" w:rsidRDefault="004B364C" w:rsidP="00B356E2">
      <w:pPr>
        <w:pStyle w:val="PunktlistaBomb"/>
        <w:tabs>
          <w:tab w:val="clear" w:pos="360"/>
        </w:tabs>
        <w:spacing w:before="60"/>
      </w:pPr>
      <w:r w:rsidRPr="00757028">
        <w:t xml:space="preserve">över 55 procent </w:t>
      </w:r>
      <w:r w:rsidR="00F33C01" w:rsidRPr="00757028">
        <w:t xml:space="preserve">ofta </w:t>
      </w:r>
      <w:r w:rsidRPr="00757028">
        <w:t>oroar sig för sin ekonomi</w:t>
      </w:r>
      <w:r w:rsidR="00F33C01" w:rsidRPr="00757028">
        <w:t>,</w:t>
      </w:r>
    </w:p>
    <w:p w:rsidR="004B364C" w:rsidRPr="00757028" w:rsidRDefault="004B364C" w:rsidP="00B356E2">
      <w:pPr>
        <w:pStyle w:val="PunktlistaBomb"/>
        <w:tabs>
          <w:tab w:val="clear" w:pos="360"/>
        </w:tabs>
        <w:spacing w:before="0"/>
      </w:pPr>
      <w:r w:rsidRPr="00757028">
        <w:t>enbart 13 procent är nöjda med sin ekonomiska situation</w:t>
      </w:r>
      <w:r w:rsidR="00F33C01" w:rsidRPr="00757028">
        <w:t>,</w:t>
      </w:r>
    </w:p>
    <w:p w:rsidR="004B364C" w:rsidRPr="00757028" w:rsidRDefault="004B364C" w:rsidP="00B356E2">
      <w:pPr>
        <w:pStyle w:val="PunktlistaBomb"/>
        <w:tabs>
          <w:tab w:val="clear" w:pos="360"/>
        </w:tabs>
        <w:spacing w:before="0"/>
      </w:pPr>
      <w:r w:rsidRPr="00757028">
        <w:t xml:space="preserve">20 procent någon gång </w:t>
      </w:r>
      <w:r w:rsidR="00F33C01" w:rsidRPr="00757028">
        <w:t xml:space="preserve">har </w:t>
      </w:r>
      <w:r w:rsidRPr="00757028">
        <w:t>arbetat svart</w:t>
      </w:r>
      <w:r w:rsidR="00F33C01" w:rsidRPr="00757028">
        <w:t>,</w:t>
      </w:r>
    </w:p>
    <w:p w:rsidR="004B364C" w:rsidRPr="00757028" w:rsidRDefault="004B364C" w:rsidP="00B356E2">
      <w:pPr>
        <w:pStyle w:val="PunktlistaBomb"/>
        <w:tabs>
          <w:tab w:val="clear" w:pos="360"/>
        </w:tabs>
        <w:spacing w:before="0"/>
      </w:pPr>
      <w:r w:rsidRPr="00757028">
        <w:t>nästan 70 procent går plus minus noll eller har skulder när en ny månad börjar</w:t>
      </w:r>
      <w:r w:rsidR="00F33C01" w:rsidRPr="00757028">
        <w:t>,</w:t>
      </w:r>
    </w:p>
    <w:p w:rsidR="004B364C" w:rsidRPr="00757028" w:rsidRDefault="004B364C" w:rsidP="00B356E2">
      <w:pPr>
        <w:pStyle w:val="PunktlistaBomb"/>
        <w:tabs>
          <w:tab w:val="clear" w:pos="360"/>
        </w:tabs>
        <w:spacing w:before="0"/>
      </w:pPr>
      <w:r w:rsidRPr="00757028">
        <w:t>närmare 50 procent är rädda för att bli arbetslösa efter att de avslutat sina studier</w:t>
      </w:r>
      <w:r w:rsidR="00F33C01" w:rsidRPr="00757028">
        <w:t>,</w:t>
      </w:r>
    </w:p>
    <w:p w:rsidR="004B364C" w:rsidRPr="00757028" w:rsidRDefault="004B364C" w:rsidP="00B356E2">
      <w:pPr>
        <w:pStyle w:val="PunktlistaBomb"/>
        <w:tabs>
          <w:tab w:val="clear" w:pos="360"/>
        </w:tabs>
        <w:spacing w:before="0"/>
      </w:pPr>
      <w:r w:rsidRPr="00757028">
        <w:t>nästan 40 procent tror att det kommer att bli svårt att få ett arbete som svarar mot deras utbildning</w:t>
      </w:r>
      <w:r w:rsidR="00F33C01" w:rsidRPr="00757028">
        <w:t>,</w:t>
      </w:r>
    </w:p>
    <w:p w:rsidR="004B364C" w:rsidRPr="00757028" w:rsidRDefault="004B364C" w:rsidP="00F33C01">
      <w:r w:rsidRPr="00757028">
        <w:t>En stor del av den upplevda stressen beror på oro över den egna ekonomin. 87 procent är missnöjda med sin ekonomiska situation. Studenterna i undersö</w:t>
      </w:r>
      <w:r w:rsidRPr="00757028">
        <w:t>k</w:t>
      </w:r>
      <w:r w:rsidRPr="00757028">
        <w:t>ningen har en genomsnittlig disponibel inkomst på 7 000 kronor/mån. Den genomsnittliga hyreskostnaden är 3 400 kr/mån. Då återstår alltså 3 600 kr/mån som ska räcka till mat, kurslitteratur, busskort och övriga kostnader. För majoriteten av studenterna går ekvationen nätt och jäm</w:t>
      </w:r>
      <w:r w:rsidR="00F33C01" w:rsidRPr="00757028">
        <w:t>n</w:t>
      </w:r>
      <w:r w:rsidRPr="00757028">
        <w:t>t ihop och många har skulder i början av varje ny månad. En del</w:t>
      </w:r>
      <w:r w:rsidR="00F00D1C" w:rsidRPr="00757028">
        <w:t>,</w:t>
      </w:r>
      <w:r w:rsidRPr="00757028">
        <w:t xml:space="preserve"> </w:t>
      </w:r>
      <w:r w:rsidR="00F00D1C" w:rsidRPr="00757028">
        <w:t xml:space="preserve">men långt ifrån alla, </w:t>
      </w:r>
      <w:r w:rsidRPr="00757028">
        <w:t>klarar sig med hjälp av stöd från sina föräldrar. Undersökningen visar också att kvinnl</w:t>
      </w:r>
      <w:r w:rsidRPr="00757028">
        <w:t>i</w:t>
      </w:r>
      <w:r w:rsidRPr="00757028">
        <w:t>ga studenter är mer stressade än manliga.</w:t>
      </w:r>
    </w:p>
    <w:p w:rsidR="00443772" w:rsidRPr="00757028" w:rsidRDefault="00443772" w:rsidP="00443772">
      <w:pPr>
        <w:pStyle w:val="Normaltindrag"/>
      </w:pPr>
      <w:r w:rsidRPr="00757028">
        <w:t>Högre utbildning har ett värde för individen och inte minst för samhället. Av detta följer att villkoren för studenter måste vara så förutsägbara och fö</w:t>
      </w:r>
      <w:r w:rsidRPr="00757028">
        <w:t>r</w:t>
      </w:r>
      <w:r w:rsidRPr="00757028">
        <w:t xml:space="preserve">månliga att grupper som normalt sett inte söker sig till högskolan törs påbörja en högskoleutbildning. Det måste också vara så att villkoren för studenter kan </w:t>
      </w:r>
      <w:r w:rsidR="007A6579" w:rsidRPr="00757028">
        <w:t xml:space="preserve">bidra till att fler ryms i högskolan </w:t>
      </w:r>
      <w:r w:rsidR="00F00D1C" w:rsidRPr="00757028">
        <w:t xml:space="preserve">och </w:t>
      </w:r>
      <w:r w:rsidR="007A6579" w:rsidRPr="00757028">
        <w:t xml:space="preserve">att färre hoppar </w:t>
      </w:r>
      <w:r w:rsidR="00F00D1C" w:rsidRPr="00757028">
        <w:t xml:space="preserve">av </w:t>
      </w:r>
      <w:r w:rsidRPr="00757028">
        <w:t>till följd av soci</w:t>
      </w:r>
      <w:r w:rsidRPr="00757028">
        <w:t>o</w:t>
      </w:r>
      <w:r w:rsidRPr="00757028">
        <w:t>ekonomiska orsaker</w:t>
      </w:r>
      <w:r w:rsidR="002A7D60" w:rsidRPr="00757028">
        <w:t xml:space="preserve">. </w:t>
      </w:r>
      <w:r w:rsidR="00B861DD" w:rsidRPr="00757028">
        <w:t>I föreliggande motion presenterar Kristdemokraterna förslag</w:t>
      </w:r>
      <w:r w:rsidR="00C33037" w:rsidRPr="00757028">
        <w:t xml:space="preserve"> till förbättringar</w:t>
      </w:r>
      <w:r w:rsidR="002A7D60" w:rsidRPr="00757028">
        <w:t>.</w:t>
      </w:r>
    </w:p>
    <w:p w:rsidR="00105D5E" w:rsidRPr="00757028" w:rsidRDefault="00163883" w:rsidP="00C33037">
      <w:pPr>
        <w:pStyle w:val="Rubrik1"/>
      </w:pPr>
      <w:bookmarkStart w:id="14" w:name="_Toc125248176"/>
      <w:bookmarkEnd w:id="13"/>
      <w:r w:rsidRPr="00757028">
        <w:t>En resultatlös studiemedelsutredning</w:t>
      </w:r>
      <w:bookmarkEnd w:id="14"/>
    </w:p>
    <w:p w:rsidR="00163883" w:rsidRPr="00757028" w:rsidRDefault="00105D5E" w:rsidP="00105D5E">
      <w:r w:rsidRPr="00757028">
        <w:t>Mycket motvilligt och efter starkt tryck från oppositionen tillsatte den socia</w:t>
      </w:r>
      <w:r w:rsidRPr="00757028">
        <w:t>l</w:t>
      </w:r>
      <w:r w:rsidRPr="00757028">
        <w:t xml:space="preserve">demokratiska regeringen </w:t>
      </w:r>
      <w:r w:rsidR="0094252E" w:rsidRPr="00757028">
        <w:t xml:space="preserve">i september 2002 </w:t>
      </w:r>
      <w:r w:rsidRPr="00757028">
        <w:t xml:space="preserve">en </w:t>
      </w:r>
      <w:r w:rsidR="00B861DD" w:rsidRPr="00757028">
        <w:t>s</w:t>
      </w:r>
      <w:r w:rsidR="00E67364" w:rsidRPr="00757028">
        <w:t>tudiesocial</w:t>
      </w:r>
      <w:r w:rsidR="00B861DD" w:rsidRPr="00757028">
        <w:t xml:space="preserve"> </w:t>
      </w:r>
      <w:r w:rsidRPr="00757028">
        <w:t>utredning</w:t>
      </w:r>
      <w:r w:rsidR="00B861DD" w:rsidRPr="00757028">
        <w:t xml:space="preserve"> </w:t>
      </w:r>
      <w:r w:rsidR="0094252E" w:rsidRPr="00757028">
        <w:t>som r</w:t>
      </w:r>
      <w:r w:rsidR="0094252E" w:rsidRPr="00757028">
        <w:t>e</w:t>
      </w:r>
      <w:r w:rsidR="0094252E" w:rsidRPr="00757028">
        <w:t xml:space="preserve">sulterade i </w:t>
      </w:r>
      <w:r w:rsidR="0044746B" w:rsidRPr="00757028">
        <w:t>SOU 2003/04:130 Studerande och trygghetssystemen</w:t>
      </w:r>
      <w:r w:rsidR="00B861DD" w:rsidRPr="00757028">
        <w:t xml:space="preserve">. Det blev </w:t>
      </w:r>
      <w:r w:rsidRPr="00757028">
        <w:t xml:space="preserve">en utmärkt kartläggning men </w:t>
      </w:r>
      <w:r w:rsidR="00B861DD" w:rsidRPr="00757028">
        <w:t xml:space="preserve">resulterade inte i några konkreta </w:t>
      </w:r>
      <w:r w:rsidRPr="00757028">
        <w:t xml:space="preserve">förslag </w:t>
      </w:r>
      <w:r w:rsidR="00B861DD" w:rsidRPr="00757028">
        <w:t xml:space="preserve">för </w:t>
      </w:r>
      <w:r w:rsidRPr="00757028">
        <w:t xml:space="preserve">hur </w:t>
      </w:r>
      <w:r w:rsidR="00B861DD" w:rsidRPr="00757028">
        <w:t xml:space="preserve">trygghetssystemen </w:t>
      </w:r>
      <w:r w:rsidRPr="00757028">
        <w:t xml:space="preserve">ska fungera för studenter. </w:t>
      </w:r>
    </w:p>
    <w:p w:rsidR="003E0098" w:rsidRPr="00757028" w:rsidRDefault="003E0098" w:rsidP="003E0098">
      <w:pPr>
        <w:pStyle w:val="Normaltindrag"/>
      </w:pPr>
      <w:r w:rsidRPr="00757028">
        <w:t>Ett övergripande problem med studiemedelssystemet är att det är dåligt i</w:t>
      </w:r>
      <w:r w:rsidRPr="00757028">
        <w:t>n</w:t>
      </w:r>
      <w:r w:rsidRPr="00757028">
        <w:t>tegrerat med övriga delar av trygghetssysteme</w:t>
      </w:r>
      <w:r w:rsidR="0094252E" w:rsidRPr="00757028">
        <w:t>n</w:t>
      </w:r>
      <w:r w:rsidRPr="00757028">
        <w:t xml:space="preserve">. </w:t>
      </w:r>
      <w:r w:rsidRPr="00757028">
        <w:rPr>
          <w:snapToGrid w:val="0"/>
        </w:rPr>
        <w:t>Studenter får inte ta del av socialförsäkringssystemen på samma villkor som andra samhällsmedborgare. När det gäller sjukpenninggrundande inkomst (SGI), föräldrapenning, fö</w:t>
      </w:r>
      <w:r w:rsidRPr="00757028">
        <w:rPr>
          <w:snapToGrid w:val="0"/>
        </w:rPr>
        <w:t>r</w:t>
      </w:r>
      <w:r w:rsidRPr="00757028">
        <w:rPr>
          <w:snapToGrid w:val="0"/>
        </w:rPr>
        <w:t xml:space="preserve">sörjningsstöd, </w:t>
      </w:r>
      <w:r w:rsidR="0094252E" w:rsidRPr="00757028">
        <w:rPr>
          <w:snapToGrid w:val="0"/>
        </w:rPr>
        <w:t>a</w:t>
      </w:r>
      <w:r w:rsidRPr="00757028">
        <w:rPr>
          <w:snapToGrid w:val="0"/>
        </w:rPr>
        <w:t>-kassa, bostadsbidrag, föräldraledighet m.m. missgynnas st</w:t>
      </w:r>
      <w:r w:rsidRPr="00757028">
        <w:rPr>
          <w:snapToGrid w:val="0"/>
        </w:rPr>
        <w:t>u</w:t>
      </w:r>
      <w:r w:rsidRPr="00757028">
        <w:rPr>
          <w:snapToGrid w:val="0"/>
        </w:rPr>
        <w:t>denter. De</w:t>
      </w:r>
      <w:r w:rsidR="0094252E" w:rsidRPr="00757028">
        <w:rPr>
          <w:snapToGrid w:val="0"/>
        </w:rPr>
        <w:t>tt</w:t>
      </w:r>
      <w:r w:rsidRPr="00757028">
        <w:rPr>
          <w:snapToGrid w:val="0"/>
        </w:rPr>
        <w:t>a d</w:t>
      </w:r>
      <w:r w:rsidR="004B48FE" w:rsidRPr="00757028">
        <w:rPr>
          <w:snapToGrid w:val="0"/>
        </w:rPr>
        <w:t>r</w:t>
      </w:r>
      <w:r w:rsidRPr="00757028">
        <w:rPr>
          <w:snapToGrid w:val="0"/>
        </w:rPr>
        <w:t xml:space="preserve">abbar oftast kvinnor hårdare än män och medverkar till den sociala </w:t>
      </w:r>
      <w:r w:rsidR="000028BF" w:rsidRPr="00757028">
        <w:rPr>
          <w:snapToGrid w:val="0"/>
        </w:rPr>
        <w:t>snedrekryteringen</w:t>
      </w:r>
      <w:r w:rsidRPr="00757028">
        <w:rPr>
          <w:snapToGrid w:val="0"/>
        </w:rPr>
        <w:t xml:space="preserve"> till högskolan.</w:t>
      </w:r>
    </w:p>
    <w:p w:rsidR="00105D5E" w:rsidRPr="00757028" w:rsidRDefault="00105D5E" w:rsidP="00163883">
      <w:pPr>
        <w:pStyle w:val="Normaltindrag"/>
      </w:pPr>
      <w:r w:rsidRPr="00757028">
        <w:t xml:space="preserve">Anledningen till misslyckandet är att </w:t>
      </w:r>
      <w:r w:rsidR="00E67364" w:rsidRPr="00757028">
        <w:t xml:space="preserve">Socialdemokraterna </w:t>
      </w:r>
      <w:r w:rsidRPr="00757028">
        <w:t>inte gav utre</w:t>
      </w:r>
      <w:r w:rsidRPr="00757028">
        <w:t>d</w:t>
      </w:r>
      <w:r w:rsidRPr="00757028">
        <w:t xml:space="preserve">ningen direktiv som innebar mandat att föreslå förändringar i alla delar. De förändringar och förslag som </w:t>
      </w:r>
      <w:r w:rsidR="00163883" w:rsidRPr="00757028">
        <w:t>presenterats</w:t>
      </w:r>
      <w:r w:rsidRPr="00757028">
        <w:t xml:space="preserve"> är </w:t>
      </w:r>
      <w:r w:rsidR="00163883" w:rsidRPr="00757028">
        <w:t>intressanta</w:t>
      </w:r>
      <w:r w:rsidRPr="00757028">
        <w:t xml:space="preserve">, men det landets </w:t>
      </w:r>
      <w:r w:rsidR="004B48FE" w:rsidRPr="00757028">
        <w:t xml:space="preserve">ca </w:t>
      </w:r>
      <w:r w:rsidRPr="00757028">
        <w:t>350 000 högskolestudenter be</w:t>
      </w:r>
      <w:r w:rsidR="003E0098" w:rsidRPr="00757028">
        <w:t>höver är grundläggande trygghet</w:t>
      </w:r>
      <w:r w:rsidR="00163883" w:rsidRPr="00757028">
        <w:t xml:space="preserve">. </w:t>
      </w:r>
      <w:r w:rsidRPr="00757028">
        <w:t>Några av förslagen var av sådan karaktär att de går att genomföra utan vidare utre</w:t>
      </w:r>
      <w:r w:rsidRPr="00757028">
        <w:t>d</w:t>
      </w:r>
      <w:r w:rsidRPr="00757028">
        <w:t xml:space="preserve">ningsarbete, vissa utan ökade kostnader. Det är angeläget att de genomförs utan att den socialdemokratiska regeringen drar </w:t>
      </w:r>
      <w:r w:rsidR="003B6C20" w:rsidRPr="00757028">
        <w:t>frågan ytterligare i långbänk.</w:t>
      </w:r>
    </w:p>
    <w:p w:rsidR="00105D5E" w:rsidRPr="00757028" w:rsidRDefault="00105D5E" w:rsidP="006A55D9">
      <w:pPr>
        <w:pStyle w:val="Rubrik2"/>
        <w:rPr>
          <w:snapToGrid w:val="0"/>
        </w:rPr>
      </w:pPr>
      <w:bookmarkStart w:id="15" w:name="_Toc84733635"/>
      <w:bookmarkStart w:id="16" w:name="_Toc125248177"/>
      <w:r w:rsidRPr="00757028">
        <w:rPr>
          <w:snapToGrid w:val="0"/>
        </w:rPr>
        <w:t xml:space="preserve">Samla och tydliggör </w:t>
      </w:r>
      <w:bookmarkEnd w:id="15"/>
      <w:r w:rsidR="0003785C" w:rsidRPr="00757028">
        <w:rPr>
          <w:snapToGrid w:val="0"/>
        </w:rPr>
        <w:t>information om systemen</w:t>
      </w:r>
      <w:bookmarkEnd w:id="16"/>
    </w:p>
    <w:p w:rsidR="00105D5E" w:rsidRPr="00757028" w:rsidRDefault="00105D5E" w:rsidP="0094252E">
      <w:r w:rsidRPr="00757028">
        <w:t>Den ekonomiska och sociala situationen under den samlade studietiden skulle förbättras för alla studerande om regelverken kring trygghetssystemen kunde anpassas bättre utifrån nu nämnda behov. Ett bättre utbyggt informationsnät och en mer enhetlig tillämpning av reglerna skulle ge ökad trygghet och rätt</w:t>
      </w:r>
      <w:r w:rsidRPr="00757028">
        <w:t>s</w:t>
      </w:r>
      <w:r w:rsidRPr="00757028">
        <w:t>säkerhet för studerande och skapa förutsättningar för mer effektiva studier. Studerande skulle vidare våga använda systemen, t.ex. bostadsbidraget, på det sätt som är avsett med dem. System med preliminära bidrag som stäms av i efterhand kan få bekymmersamma effekter för studerande som ofta har en ojämn ekonomi.</w:t>
      </w:r>
    </w:p>
    <w:p w:rsidR="00105D5E" w:rsidRPr="00757028" w:rsidRDefault="00105D5E" w:rsidP="00105D5E">
      <w:pPr>
        <w:pStyle w:val="Normaltindrag"/>
      </w:pPr>
      <w:r w:rsidRPr="00757028">
        <w:t>Kristdemokraterna anser att informationen och vägledningen om de studi</w:t>
      </w:r>
      <w:r w:rsidRPr="00757028">
        <w:t>e</w:t>
      </w:r>
      <w:r w:rsidRPr="00757028">
        <w:t>sociala trygghetssystemen till studerande måste förbättras och samlas i ett gemensamt forum. Ett förslag är att</w:t>
      </w:r>
      <w:r w:rsidR="003E0098" w:rsidRPr="00757028">
        <w:t xml:space="preserve"> Högskoleverket i samarbete med</w:t>
      </w:r>
      <w:r w:rsidRPr="00757028">
        <w:t xml:space="preserve"> bl.a. </w:t>
      </w:r>
      <w:r w:rsidR="00E67364" w:rsidRPr="00757028">
        <w:t xml:space="preserve">Försäkringskassan </w:t>
      </w:r>
      <w:r w:rsidRPr="00757028">
        <w:t>upprättar en we</w:t>
      </w:r>
      <w:r w:rsidR="006A55D9" w:rsidRPr="00757028">
        <w:t>b</w:t>
      </w:r>
      <w:r w:rsidRPr="00757028">
        <w:t>bsajt.</w:t>
      </w:r>
    </w:p>
    <w:p w:rsidR="00105D5E" w:rsidRPr="00757028" w:rsidRDefault="003E0098" w:rsidP="006A55D9">
      <w:pPr>
        <w:pStyle w:val="Rubrik2"/>
        <w:rPr>
          <w:snapToGrid w:val="0"/>
        </w:rPr>
      </w:pPr>
      <w:bookmarkStart w:id="17" w:name="_Toc84733636"/>
      <w:bookmarkStart w:id="18" w:name="_Toc125248178"/>
      <w:r w:rsidRPr="00757028">
        <w:rPr>
          <w:snapToGrid w:val="0"/>
        </w:rPr>
        <w:t>Förbättra</w:t>
      </w:r>
      <w:r w:rsidR="00105D5E" w:rsidRPr="00757028">
        <w:rPr>
          <w:snapToGrid w:val="0"/>
        </w:rPr>
        <w:t xml:space="preserve"> statistik</w:t>
      </w:r>
      <w:bookmarkEnd w:id="17"/>
      <w:r w:rsidRPr="00757028">
        <w:rPr>
          <w:snapToGrid w:val="0"/>
        </w:rPr>
        <w:t>en</w:t>
      </w:r>
      <w:bookmarkEnd w:id="18"/>
    </w:p>
    <w:p w:rsidR="00105D5E" w:rsidRPr="00757028" w:rsidRDefault="00105D5E" w:rsidP="00105D5E">
      <w:r w:rsidRPr="00757028">
        <w:t>Den statistiska informationen över olika studerandegrupper är också bristfä</w:t>
      </w:r>
      <w:r w:rsidRPr="00757028">
        <w:t>l</w:t>
      </w:r>
      <w:r w:rsidRPr="00757028">
        <w:t>lig och behöver förbättras i vissa avseenden. Ett förbättrat och tydligare up</w:t>
      </w:r>
      <w:r w:rsidRPr="00757028">
        <w:t>p</w:t>
      </w:r>
      <w:r w:rsidRPr="00757028">
        <w:t>giftslämnande skulle effektivt bidra till att öka kunskaperna om studerandes beteenden och villkor. Detta skulle öka förutsägbarheten och möjligheten för de</w:t>
      </w:r>
      <w:r w:rsidR="00E67364" w:rsidRPr="00757028">
        <w:t>m</w:t>
      </w:r>
      <w:r w:rsidRPr="00757028">
        <w:t xml:space="preserve"> som studerar eller vill studera att kunna planera sin studietid. Kristdem</w:t>
      </w:r>
      <w:r w:rsidRPr="00757028">
        <w:t>o</w:t>
      </w:r>
      <w:r w:rsidRPr="00757028">
        <w:t>kraterna anser också att det är mycket angeläget att reglerna blir färre och enklare så att tillämpningen blir mer enhetlig. Detta förutsätter att definiti</w:t>
      </w:r>
      <w:r w:rsidRPr="00757028">
        <w:t>o</w:t>
      </w:r>
      <w:r w:rsidRPr="00757028">
        <w:t>nen av studerande förtydligas.</w:t>
      </w:r>
    </w:p>
    <w:p w:rsidR="00C33037" w:rsidRPr="00757028" w:rsidRDefault="00C33037" w:rsidP="00F533A4">
      <w:pPr>
        <w:pStyle w:val="Rubrik2"/>
        <w:rPr>
          <w:snapToGrid w:val="0"/>
        </w:rPr>
      </w:pPr>
      <w:bookmarkStart w:id="19" w:name="_Toc125248179"/>
      <w:r w:rsidRPr="00757028">
        <w:rPr>
          <w:snapToGrid w:val="0"/>
        </w:rPr>
        <w:t>Förbättra villkoren för sjukskrivna studenter</w:t>
      </w:r>
      <w:bookmarkEnd w:id="19"/>
    </w:p>
    <w:p w:rsidR="003B6C20" w:rsidRPr="00757028" w:rsidRDefault="003B6C20" w:rsidP="004B48FE">
      <w:r w:rsidRPr="00757028">
        <w:rPr>
          <w:snapToGrid w:val="0"/>
        </w:rPr>
        <w:t>Det finns ett särskilt försäkringsskydd för dem som studerar med studiemedel och rekryteringsbidrag. Det innebär att studenten under vissa förutsättningar får behålla sitt studiestöd om han eller hon är helt oförmögen att studera vid sjukdom eller helt avstår från studier i samband med tillfällig vård av barn eller vård av en svårt sjuk närstående i Sverige. Många s</w:t>
      </w:r>
      <w:r w:rsidR="006A55D9" w:rsidRPr="00757028">
        <w:rPr>
          <w:snapToGrid w:val="0"/>
        </w:rPr>
        <w:t xml:space="preserve">tudenter anmäler sig inte till </w:t>
      </w:r>
      <w:r w:rsidR="00E67364" w:rsidRPr="00757028">
        <w:rPr>
          <w:snapToGrid w:val="0"/>
        </w:rPr>
        <w:t xml:space="preserve">Försäkringskassan </w:t>
      </w:r>
      <w:r w:rsidRPr="00757028">
        <w:rPr>
          <w:snapToGrid w:val="0"/>
        </w:rPr>
        <w:t>när de blir sjuka eller till CSN när de vårdar barn eller närstående. Det skapar probl</w:t>
      </w:r>
      <w:r w:rsidR="006A55D9" w:rsidRPr="00757028">
        <w:rPr>
          <w:snapToGrid w:val="0"/>
        </w:rPr>
        <w:t xml:space="preserve">em för den studerande, CSN och </w:t>
      </w:r>
      <w:r w:rsidR="00E67364" w:rsidRPr="00757028">
        <w:rPr>
          <w:snapToGrid w:val="0"/>
        </w:rPr>
        <w:t>Försä</w:t>
      </w:r>
      <w:r w:rsidR="00E67364" w:rsidRPr="00757028">
        <w:rPr>
          <w:snapToGrid w:val="0"/>
        </w:rPr>
        <w:t>k</w:t>
      </w:r>
      <w:r w:rsidR="00E67364" w:rsidRPr="00757028">
        <w:rPr>
          <w:snapToGrid w:val="0"/>
        </w:rPr>
        <w:t>ringskassan</w:t>
      </w:r>
      <w:r w:rsidRPr="00757028">
        <w:rPr>
          <w:snapToGrid w:val="0"/>
        </w:rPr>
        <w:t>.</w:t>
      </w:r>
      <w:r w:rsidR="004B48FE" w:rsidRPr="00757028">
        <w:rPr>
          <w:snapToGrid w:val="0"/>
        </w:rPr>
        <w:t xml:space="preserve"> </w:t>
      </w:r>
      <w:r w:rsidR="0003526B" w:rsidRPr="00757028">
        <w:t>En godkänd frånvaroperiod som omfattar minst sju dagar räknas inte in i det totala antalet studiemedelsveckor och inte heller i antalet veckor vid kommande prövningar av studieresultat. Först efter den 31:a sjukdagen kan s</w:t>
      </w:r>
      <w:r w:rsidRPr="00757028">
        <w:t>tudielån som betalats ut</w:t>
      </w:r>
      <w:r w:rsidR="0094252E" w:rsidRPr="00757028">
        <w:t xml:space="preserve"> avskrivas</w:t>
      </w:r>
      <w:r w:rsidRPr="00757028">
        <w:t>.</w:t>
      </w:r>
      <w:r w:rsidR="0003526B" w:rsidRPr="00757028">
        <w:t xml:space="preserve"> </w:t>
      </w:r>
      <w:r w:rsidRPr="00757028">
        <w:t xml:space="preserve">Kristdemokraterna anser att </w:t>
      </w:r>
      <w:r w:rsidR="000028BF" w:rsidRPr="00757028">
        <w:t>den</w:t>
      </w:r>
      <w:r w:rsidR="0094252E" w:rsidRPr="00757028">
        <w:t xml:space="preserve">na s.k. 30-dagarskarens </w:t>
      </w:r>
      <w:r w:rsidR="0003526B" w:rsidRPr="00757028">
        <w:t>bör göras kortare</w:t>
      </w:r>
      <w:r w:rsidRPr="00757028">
        <w:t>.</w:t>
      </w:r>
    </w:p>
    <w:p w:rsidR="00105D5E" w:rsidRPr="00757028" w:rsidRDefault="00105D5E" w:rsidP="00F533A4">
      <w:pPr>
        <w:pStyle w:val="Rubrik2"/>
        <w:rPr>
          <w:snapToGrid w:val="0"/>
        </w:rPr>
      </w:pPr>
      <w:bookmarkStart w:id="20" w:name="_Toc84733638"/>
      <w:bookmarkStart w:id="21" w:name="_Toc125248180"/>
      <w:r w:rsidRPr="00757028">
        <w:rPr>
          <w:snapToGrid w:val="0"/>
        </w:rPr>
        <w:t>Inför deltidssjukskrivning</w:t>
      </w:r>
      <w:bookmarkEnd w:id="20"/>
      <w:bookmarkEnd w:id="21"/>
    </w:p>
    <w:p w:rsidR="00105D5E" w:rsidRPr="00757028" w:rsidRDefault="00105D5E" w:rsidP="00720E49">
      <w:pPr>
        <w:rPr>
          <w:snapToGrid w:val="0"/>
        </w:rPr>
      </w:pPr>
      <w:r w:rsidRPr="00757028">
        <w:rPr>
          <w:snapToGrid w:val="0"/>
        </w:rPr>
        <w:t xml:space="preserve">Studier i mer begränsad omfattning kan vara den bästa </w:t>
      </w:r>
      <w:r w:rsidR="00B861DD" w:rsidRPr="00757028">
        <w:rPr>
          <w:snapToGrid w:val="0"/>
        </w:rPr>
        <w:t xml:space="preserve">möjligheten </w:t>
      </w:r>
      <w:r w:rsidRPr="00757028">
        <w:rPr>
          <w:snapToGrid w:val="0"/>
        </w:rPr>
        <w:t xml:space="preserve">att </w:t>
      </w:r>
      <w:r w:rsidR="00B861DD" w:rsidRPr="00757028">
        <w:rPr>
          <w:snapToGrid w:val="0"/>
        </w:rPr>
        <w:t>rehab</w:t>
      </w:r>
      <w:r w:rsidR="00B861DD" w:rsidRPr="00757028">
        <w:rPr>
          <w:snapToGrid w:val="0"/>
        </w:rPr>
        <w:t>i</w:t>
      </w:r>
      <w:r w:rsidR="00B861DD" w:rsidRPr="00757028">
        <w:rPr>
          <w:snapToGrid w:val="0"/>
        </w:rPr>
        <w:t xml:space="preserve">litera </w:t>
      </w:r>
      <w:r w:rsidRPr="00757028">
        <w:rPr>
          <w:snapToGrid w:val="0"/>
        </w:rPr>
        <w:t xml:space="preserve">en person som </w:t>
      </w:r>
      <w:r w:rsidR="00B861DD" w:rsidRPr="00757028">
        <w:rPr>
          <w:snapToGrid w:val="0"/>
        </w:rPr>
        <w:t xml:space="preserve">varit </w:t>
      </w:r>
      <w:r w:rsidRPr="00757028">
        <w:rPr>
          <w:snapToGrid w:val="0"/>
        </w:rPr>
        <w:t xml:space="preserve">sjuk. Därför är det viktigt att </w:t>
      </w:r>
      <w:r w:rsidR="00B861DD" w:rsidRPr="00757028">
        <w:rPr>
          <w:snapToGrid w:val="0"/>
        </w:rPr>
        <w:t xml:space="preserve">det sker en individuell behovsprövning för </w:t>
      </w:r>
      <w:r w:rsidR="006A55D9" w:rsidRPr="00757028">
        <w:rPr>
          <w:snapToGrid w:val="0"/>
        </w:rPr>
        <w:t xml:space="preserve">att </w:t>
      </w:r>
      <w:r w:rsidR="00B861DD" w:rsidRPr="00757028">
        <w:rPr>
          <w:snapToGrid w:val="0"/>
        </w:rPr>
        <w:t>underlätta för studenten att återuppta sina studier</w:t>
      </w:r>
      <w:r w:rsidRPr="00757028">
        <w:rPr>
          <w:snapToGrid w:val="0"/>
        </w:rPr>
        <w:t xml:space="preserve">. De positiva effekterna för både samhället och </w:t>
      </w:r>
      <w:r w:rsidR="006A55D9" w:rsidRPr="00757028">
        <w:rPr>
          <w:snapToGrid w:val="0"/>
        </w:rPr>
        <w:t xml:space="preserve">den </w:t>
      </w:r>
      <w:r w:rsidRPr="00757028">
        <w:rPr>
          <w:snapToGrid w:val="0"/>
        </w:rPr>
        <w:t>enskilde är uppenbara om förutsättningarna att kombinera deltidsstudier med sjukskrivning på deltid ökar.</w:t>
      </w:r>
      <w:r w:rsidR="00720E49" w:rsidRPr="00757028">
        <w:rPr>
          <w:snapToGrid w:val="0"/>
        </w:rPr>
        <w:t xml:space="preserve"> </w:t>
      </w:r>
      <w:r w:rsidRPr="00757028">
        <w:rPr>
          <w:snapToGrid w:val="0"/>
        </w:rPr>
        <w:t>I dag måste studiestöd uppbäras kontinuerligt för att ge skydd i samband med beräkning av sjukpenninggrundad inkomst. Om reglerna kan anpassas till ett flexibelt bruk av studiemedlen kan skyddet för studerande i samband med sjukdom förbättras. Detta kan underlätta övergångar från sjukdom till studier. Kristdemokraterna anser att deltidssjukskrivning ska vara möjligt att kombinera med deltidsstudier.</w:t>
      </w:r>
    </w:p>
    <w:p w:rsidR="00105D5E" w:rsidRPr="00757028" w:rsidRDefault="00105D5E" w:rsidP="00F533A4">
      <w:pPr>
        <w:pStyle w:val="Rubrik2"/>
      </w:pPr>
      <w:bookmarkStart w:id="22" w:name="_Toc84733639"/>
      <w:bookmarkStart w:id="23" w:name="_Toc125248181"/>
      <w:r w:rsidRPr="00757028">
        <w:t>Barntillägg för barn vars föräldrar studerar</w:t>
      </w:r>
      <w:bookmarkEnd w:id="22"/>
      <w:bookmarkEnd w:id="23"/>
    </w:p>
    <w:p w:rsidR="00105D5E" w:rsidRPr="00757028" w:rsidRDefault="00105D5E" w:rsidP="0094252E">
      <w:r w:rsidRPr="00757028">
        <w:t>Många studenter har i dag andra förutsättningar under sin studietid än tidigare generationer hade. Studietiden kan vara kämpig för studenter med barn. För ensamstående studenter med barn är det extra svårt att få tiden och pengarna att räcka till. 52 000 studenter i Sverige har barn. År 1998 fick 33 procent av alla studenter med barn och 87 procent av ensamstående studenter med barn socialbidrag. Det är ett grundläggande fel i systemet när så många är hänvis</w:t>
      </w:r>
      <w:r w:rsidRPr="00757028">
        <w:t>a</w:t>
      </w:r>
      <w:r w:rsidRPr="00757028">
        <w:t>de till socialbidrag för sin vardagliga försörjning trots heltidsstudier. Yngre studenter drabbas dessutom av att föräldraförsäkringen är relaterad till tidig</w:t>
      </w:r>
      <w:r w:rsidRPr="00757028">
        <w:t>a</w:t>
      </w:r>
      <w:r w:rsidRPr="00757028">
        <w:t>re inkomst. Har man ingen tidigare inkomst får man endast garantinivån i föräldraförsäkringen.</w:t>
      </w:r>
    </w:p>
    <w:p w:rsidR="006C244F" w:rsidRPr="00757028" w:rsidRDefault="00014F17" w:rsidP="00105D5E">
      <w:pPr>
        <w:pStyle w:val="Normaltindrag"/>
      </w:pPr>
      <w:r w:rsidRPr="00757028">
        <w:t xml:space="preserve">Som ovan framgått gav inte regeringen den studiesociala utredningen ett tillräckligt brett uppdrag. </w:t>
      </w:r>
      <w:r w:rsidR="0003526B" w:rsidRPr="00757028">
        <w:t>En grupp som särskilt har hamnat i kläm i nuvara</w:t>
      </w:r>
      <w:r w:rsidR="0003526B" w:rsidRPr="00757028">
        <w:t>n</w:t>
      </w:r>
      <w:r w:rsidR="0003526B" w:rsidRPr="00757028">
        <w:t xml:space="preserve">de utformning av </w:t>
      </w:r>
      <w:r w:rsidR="0094252E" w:rsidRPr="00757028">
        <w:t>studiestöds</w:t>
      </w:r>
      <w:r w:rsidR="0003526B" w:rsidRPr="00757028">
        <w:t>system</w:t>
      </w:r>
      <w:r w:rsidR="0094252E" w:rsidRPr="00757028">
        <w:t>et</w:t>
      </w:r>
      <w:r w:rsidR="0003526B" w:rsidRPr="00757028">
        <w:t xml:space="preserve"> är barn vars föräldrar är studenter. Kristdemokraterna lade därför under 2003 fram ett finansierat förslag för införandet av ett barntillägg </w:t>
      </w:r>
      <w:r w:rsidR="006A55D9" w:rsidRPr="00757028">
        <w:t>fr.o.m.</w:t>
      </w:r>
      <w:r w:rsidR="0003526B" w:rsidRPr="00757028">
        <w:t xml:space="preserve"> höstterminen 2005. Regeringen </w:t>
      </w:r>
      <w:r w:rsidRPr="00757028">
        <w:t>present</w:t>
      </w:r>
      <w:r w:rsidRPr="00757028">
        <w:t>e</w:t>
      </w:r>
      <w:r w:rsidRPr="00757028">
        <w:t>rade</w:t>
      </w:r>
      <w:r w:rsidR="0003526B" w:rsidRPr="00757028">
        <w:t xml:space="preserve"> först 2004 ett liknande förslag. Barntillägget för studenter </w:t>
      </w:r>
      <w:r w:rsidRPr="00757028">
        <w:t xml:space="preserve">träder </w:t>
      </w:r>
      <w:r w:rsidR="0003526B" w:rsidRPr="00757028">
        <w:t xml:space="preserve">i kraft </w:t>
      </w:r>
      <w:r w:rsidR="006A55D9" w:rsidRPr="00757028">
        <w:t xml:space="preserve">den </w:t>
      </w:r>
      <w:r w:rsidR="0003526B" w:rsidRPr="00757028">
        <w:t>1 januari 2006.</w:t>
      </w:r>
    </w:p>
    <w:p w:rsidR="00720E49" w:rsidRPr="00757028" w:rsidRDefault="006C244F" w:rsidP="00105D5E">
      <w:pPr>
        <w:pStyle w:val="Normaltindrag"/>
      </w:pPr>
      <w:r w:rsidRPr="00757028">
        <w:t>Vi utvecklar de ekonomiska delarna av studiestödspolitik</w:t>
      </w:r>
      <w:r w:rsidR="0094252E" w:rsidRPr="00757028">
        <w:t>e</w:t>
      </w:r>
      <w:r w:rsidR="006A55D9" w:rsidRPr="00757028">
        <w:t>n</w:t>
      </w:r>
      <w:r w:rsidR="0094252E" w:rsidRPr="00757028">
        <w:t xml:space="preserve"> </w:t>
      </w:r>
      <w:r w:rsidRPr="00757028">
        <w:t xml:space="preserve">i </w:t>
      </w:r>
      <w:r w:rsidR="0094252E" w:rsidRPr="00757028">
        <w:t>vår motion</w:t>
      </w:r>
      <w:r w:rsidRPr="00757028">
        <w:t xml:space="preserve"> </w:t>
      </w:r>
      <w:r w:rsidR="0094252E" w:rsidRPr="00757028">
        <w:t>om s</w:t>
      </w:r>
      <w:r w:rsidRPr="00757028">
        <w:t>tudiestödet</w:t>
      </w:r>
      <w:r w:rsidR="0094252E" w:rsidRPr="00757028">
        <w:t>.</w:t>
      </w:r>
      <w:r w:rsidRPr="00757028">
        <w:t xml:space="preserve"> </w:t>
      </w:r>
      <w:r w:rsidR="00105D5E" w:rsidRPr="00757028">
        <w:t>I vår budgetmotion finansieras även en höjning av g</w:t>
      </w:r>
      <w:r w:rsidR="004B48FE" w:rsidRPr="00757028">
        <w:t>rund</w:t>
      </w:r>
      <w:r w:rsidR="00105D5E" w:rsidRPr="00757028">
        <w:t>n</w:t>
      </w:r>
      <w:r w:rsidR="00105D5E" w:rsidRPr="00757028">
        <w:t>i</w:t>
      </w:r>
      <w:r w:rsidR="00105D5E" w:rsidRPr="00757028">
        <w:t>vån i föräldraförsäkringen till 230 kronor per dag. Det gynna</w:t>
      </w:r>
      <w:r w:rsidR="00F36DEA" w:rsidRPr="00757028">
        <w:t>r</w:t>
      </w:r>
      <w:r w:rsidR="00105D5E" w:rsidRPr="00757028">
        <w:t xml:space="preserve"> studenter som får barn under studietiden.</w:t>
      </w:r>
    </w:p>
    <w:p w:rsidR="00F533A4" w:rsidRPr="00757028" w:rsidRDefault="00F533A4" w:rsidP="00F533A4">
      <w:pPr>
        <w:pStyle w:val="Rubrik2"/>
      </w:pPr>
      <w:bookmarkStart w:id="24" w:name="_Toc125248182"/>
      <w:r w:rsidRPr="00757028">
        <w:t>Ny studiesocial utredning krävs</w:t>
      </w:r>
      <w:bookmarkEnd w:id="24"/>
    </w:p>
    <w:p w:rsidR="0094252E" w:rsidRPr="00757028" w:rsidRDefault="00DF34BF" w:rsidP="0094252E">
      <w:r w:rsidRPr="00757028">
        <w:t xml:space="preserve">Kristdemokraterna anser att </w:t>
      </w:r>
      <w:r w:rsidR="00014F17" w:rsidRPr="00757028">
        <w:t>st</w:t>
      </w:r>
      <w:r w:rsidRPr="00757028">
        <w:t>udiemedlet och dess samverkan med andra sociala trygghetssystem måste samverka på ett optimalt sätt, så att den enski</w:t>
      </w:r>
      <w:r w:rsidRPr="00757028">
        <w:t>l</w:t>
      </w:r>
      <w:r w:rsidRPr="00757028">
        <w:t>de har möjligheter att försörja sig och leva ett tryggt</w:t>
      </w:r>
      <w:r w:rsidR="006A55D9" w:rsidRPr="00757028">
        <w:t xml:space="preserve"> liv</w:t>
      </w:r>
      <w:r w:rsidRPr="00757028">
        <w:t xml:space="preserve"> under sin studietid. Så är inte fallet idag</w:t>
      </w:r>
      <w:r w:rsidR="00014F17" w:rsidRPr="00757028">
        <w:t xml:space="preserve">. </w:t>
      </w:r>
      <w:r w:rsidRPr="00757028">
        <w:t xml:space="preserve">De åtgärder som den studiesociala utredningen föreslog har inte genomförts. Kristdemokraterna kräver en ny studiesocial utredning med mandat att förutsättningslöst föreslå förbättringar och nya lösningar på de svåra problemen. </w:t>
      </w:r>
    </w:p>
    <w:p w:rsidR="00014F17" w:rsidRPr="00757028" w:rsidRDefault="00DF34BF" w:rsidP="00105D5E">
      <w:pPr>
        <w:pStyle w:val="Normaltindrag"/>
      </w:pPr>
      <w:r w:rsidRPr="00757028">
        <w:t xml:space="preserve">Kristdemokraterna anser att det </w:t>
      </w:r>
      <w:r w:rsidR="006A55D9" w:rsidRPr="00757028">
        <w:t>t.ex.</w:t>
      </w:r>
      <w:r w:rsidRPr="00757028">
        <w:t xml:space="preserve"> bör </w:t>
      </w:r>
      <w:r w:rsidR="00014F17" w:rsidRPr="00757028">
        <w:t>ö</w:t>
      </w:r>
      <w:r w:rsidRPr="00757028">
        <w:t>v</w:t>
      </w:r>
      <w:r w:rsidR="00014F17" w:rsidRPr="00757028">
        <w:t xml:space="preserve">ervägas om </w:t>
      </w:r>
      <w:r w:rsidR="00F00D1C" w:rsidRPr="00757028">
        <w:t>studiemedelss</w:t>
      </w:r>
      <w:r w:rsidR="00F00D1C" w:rsidRPr="00757028">
        <w:t>y</w:t>
      </w:r>
      <w:r w:rsidR="00F00D1C" w:rsidRPr="00757028">
        <w:t>stemet</w:t>
      </w:r>
      <w:r w:rsidR="00014F17" w:rsidRPr="00757028">
        <w:t xml:space="preserve"> går att koppla till e</w:t>
      </w:r>
      <w:r w:rsidR="0094252E" w:rsidRPr="00757028">
        <w:t xml:space="preserve">tt personligt </w:t>
      </w:r>
      <w:r w:rsidR="00014F17" w:rsidRPr="00757028">
        <w:t>kompetens</w:t>
      </w:r>
      <w:r w:rsidR="0094252E" w:rsidRPr="00757028">
        <w:t>sparande</w:t>
      </w:r>
      <w:r w:rsidRPr="00757028">
        <w:t xml:space="preserve"> för livslångt lära</w:t>
      </w:r>
      <w:r w:rsidRPr="00757028">
        <w:t>n</w:t>
      </w:r>
      <w:r w:rsidRPr="00757028">
        <w:t>de.</w:t>
      </w:r>
    </w:p>
    <w:p w:rsidR="0044746B" w:rsidRPr="00757028" w:rsidRDefault="0044746B" w:rsidP="0044746B">
      <w:pPr>
        <w:pStyle w:val="Rubrik1"/>
        <w:rPr>
          <w:snapToGrid w:val="0"/>
        </w:rPr>
      </w:pPr>
      <w:bookmarkStart w:id="25" w:name="_Toc84733640"/>
      <w:bookmarkStart w:id="26" w:name="_Toc125248183"/>
      <w:r w:rsidRPr="00757028">
        <w:rPr>
          <w:snapToGrid w:val="0"/>
        </w:rPr>
        <w:t>Ett slopat kårobligatori</w:t>
      </w:r>
      <w:r w:rsidR="00F00D1C" w:rsidRPr="00757028">
        <w:rPr>
          <w:snapToGrid w:val="0"/>
        </w:rPr>
        <w:t>um</w:t>
      </w:r>
      <w:bookmarkEnd w:id="26"/>
    </w:p>
    <w:p w:rsidR="0044746B" w:rsidRPr="00757028" w:rsidRDefault="0044746B" w:rsidP="0044746B">
      <w:pPr>
        <w:rPr>
          <w:snapToGrid w:val="0"/>
        </w:rPr>
      </w:pPr>
      <w:r w:rsidRPr="00757028">
        <w:rPr>
          <w:snapToGrid w:val="0"/>
        </w:rPr>
        <w:t>Kårobligatori</w:t>
      </w:r>
      <w:r w:rsidR="00672B72" w:rsidRPr="00757028">
        <w:rPr>
          <w:snapToGrid w:val="0"/>
        </w:rPr>
        <w:t>um</w:t>
      </w:r>
      <w:r w:rsidRPr="00757028">
        <w:rPr>
          <w:snapToGrid w:val="0"/>
        </w:rPr>
        <w:t xml:space="preserve"> som innebär att alla studenter tvångsansluts till en studentkår för att kunna få sina betyg är principiellt felaktigt och bör därför i takt med att studenternas inflytande i övrigt ökar på sikt avskaffas. Även studenter bör själva få välja vilken fö</w:t>
      </w:r>
      <w:r w:rsidR="006A55D9" w:rsidRPr="00757028">
        <w:rPr>
          <w:snapToGrid w:val="0"/>
        </w:rPr>
        <w:t>rening de vill vara med i. För K</w:t>
      </w:r>
      <w:r w:rsidRPr="00757028">
        <w:rPr>
          <w:snapToGrid w:val="0"/>
        </w:rPr>
        <w:t>ristdemokraterna som tror på studenternas viktiga roll i utvecklandet av landets universitet och hö</w:t>
      </w:r>
      <w:r w:rsidRPr="00757028">
        <w:rPr>
          <w:snapToGrid w:val="0"/>
        </w:rPr>
        <w:t>g</w:t>
      </w:r>
      <w:r w:rsidRPr="00757028">
        <w:rPr>
          <w:snapToGrid w:val="0"/>
        </w:rPr>
        <w:t xml:space="preserve">skolor ter sig inte en verksamhet byggd på obligatorisk anslutning som en tilltalande lösning. </w:t>
      </w:r>
      <w:r w:rsidR="00F00D1C" w:rsidRPr="00757028">
        <w:rPr>
          <w:snapToGrid w:val="0"/>
        </w:rPr>
        <w:t xml:space="preserve">I stället vill Kristdemokraterna se en ny modern modell för studentinflytande. </w:t>
      </w:r>
      <w:r w:rsidRPr="00757028">
        <w:rPr>
          <w:snapToGrid w:val="0"/>
        </w:rPr>
        <w:t>Vi utvecklar våra tankar i vår motion om universitet och högskola.</w:t>
      </w:r>
    </w:p>
    <w:p w:rsidR="00105D5E" w:rsidRPr="00757028" w:rsidRDefault="00105D5E" w:rsidP="00105D5E">
      <w:pPr>
        <w:pStyle w:val="Rubrik1"/>
        <w:jc w:val="both"/>
        <w:rPr>
          <w:snapToGrid w:val="0"/>
        </w:rPr>
      </w:pPr>
      <w:bookmarkStart w:id="27" w:name="_Toc125248184"/>
      <w:r w:rsidRPr="00757028">
        <w:rPr>
          <w:snapToGrid w:val="0"/>
        </w:rPr>
        <w:t>Rättssäkerhet</w:t>
      </w:r>
      <w:bookmarkEnd w:id="11"/>
      <w:bookmarkEnd w:id="12"/>
      <w:bookmarkEnd w:id="25"/>
      <w:bookmarkEnd w:id="27"/>
    </w:p>
    <w:p w:rsidR="00E26AFF" w:rsidRPr="00757028" w:rsidRDefault="00105D5E" w:rsidP="0094252E">
      <w:pPr>
        <w:rPr>
          <w:snapToGrid w:val="0"/>
        </w:rPr>
      </w:pPr>
      <w:r w:rsidRPr="00757028">
        <w:rPr>
          <w:snapToGrid w:val="0"/>
        </w:rPr>
        <w:t xml:space="preserve">I samband med 1993 års universitets- och högskolereform togs många av de centrala reglerna i högskoleförordningen som direkt berör studenterna bort. </w:t>
      </w:r>
      <w:r w:rsidR="00F36DEA" w:rsidRPr="00757028">
        <w:rPr>
          <w:snapToGrid w:val="0"/>
        </w:rPr>
        <w:t>R</w:t>
      </w:r>
      <w:r w:rsidRPr="00757028">
        <w:rPr>
          <w:snapToGrid w:val="0"/>
        </w:rPr>
        <w:t>eform</w:t>
      </w:r>
      <w:r w:rsidR="00F36DEA" w:rsidRPr="00757028">
        <w:rPr>
          <w:snapToGrid w:val="0"/>
        </w:rPr>
        <w:t>en</w:t>
      </w:r>
      <w:r w:rsidRPr="00757028">
        <w:rPr>
          <w:snapToGrid w:val="0"/>
        </w:rPr>
        <w:t xml:space="preserve"> byggde på idén om den goda institu</w:t>
      </w:r>
      <w:r w:rsidR="006A55D9" w:rsidRPr="00757028">
        <w:rPr>
          <w:snapToGrid w:val="0"/>
        </w:rPr>
        <w:t>tionen. En god institution ska</w:t>
      </w:r>
      <w:r w:rsidRPr="00757028">
        <w:rPr>
          <w:snapToGrid w:val="0"/>
        </w:rPr>
        <w:t xml:space="preserve"> bejaka och följa de regler som bestäms av statsmakten och av högs</w:t>
      </w:r>
      <w:r w:rsidR="006A55D9" w:rsidRPr="00757028">
        <w:rPr>
          <w:snapToGrid w:val="0"/>
        </w:rPr>
        <w:t>kolan själv. Institutionen ska</w:t>
      </w:r>
      <w:r w:rsidRPr="00757028">
        <w:rPr>
          <w:snapToGrid w:val="0"/>
        </w:rPr>
        <w:t xml:space="preserve"> utreda regelbrott, i synnerhet när de drabbar </w:t>
      </w:r>
      <w:r w:rsidR="00014F17" w:rsidRPr="00757028">
        <w:rPr>
          <w:snapToGrid w:val="0"/>
        </w:rPr>
        <w:t>studente</w:t>
      </w:r>
      <w:r w:rsidR="00014F17" w:rsidRPr="00757028">
        <w:rPr>
          <w:snapToGrid w:val="0"/>
        </w:rPr>
        <w:t>r</w:t>
      </w:r>
      <w:r w:rsidR="00014F17" w:rsidRPr="00757028">
        <w:rPr>
          <w:snapToGrid w:val="0"/>
        </w:rPr>
        <w:t xml:space="preserve">na </w:t>
      </w:r>
      <w:r w:rsidRPr="00757028">
        <w:rPr>
          <w:snapToGrid w:val="0"/>
        </w:rPr>
        <w:t>och vidta åtgärder för att förebygga att samma fel uppstår igen samt göra erforderlig uppföljning. Erfarenheten visar att få institutioner uppfyller idén om den goda institutionen. Ett vanligt scenario är att högskolan vidtar rättelse i enskilda fall, men inte rättar till det bakomliggande felet eller utreder hur felet kunnat uppkomma. Det har lett till onödigt stor arbetsbelastning på st</w:t>
      </w:r>
      <w:r w:rsidRPr="00757028">
        <w:rPr>
          <w:snapToGrid w:val="0"/>
        </w:rPr>
        <w:t>u</w:t>
      </w:r>
      <w:r w:rsidRPr="00757028">
        <w:rPr>
          <w:snapToGrid w:val="0"/>
        </w:rPr>
        <w:t>dentkårerna.</w:t>
      </w:r>
    </w:p>
    <w:p w:rsidR="00105D5E" w:rsidRPr="00757028" w:rsidRDefault="00105D5E" w:rsidP="00E26AFF">
      <w:pPr>
        <w:pStyle w:val="Normaltindrag"/>
        <w:rPr>
          <w:snapToGrid w:val="0"/>
        </w:rPr>
      </w:pPr>
      <w:r w:rsidRPr="00757028">
        <w:t xml:space="preserve">Högskoleverket </w:t>
      </w:r>
      <w:r w:rsidR="00014F17" w:rsidRPr="00757028">
        <w:t xml:space="preserve">föreslog </w:t>
      </w:r>
      <w:r w:rsidR="0094252E" w:rsidRPr="00757028">
        <w:t xml:space="preserve">år </w:t>
      </w:r>
      <w:r w:rsidR="00014F17" w:rsidRPr="00757028">
        <w:t xml:space="preserve">2001 </w:t>
      </w:r>
      <w:r w:rsidRPr="00757028">
        <w:t xml:space="preserve">20 åtgärder för att stärka studenternas rättssäkerhet. Ärendet har beretts i åratal utan att något konkret har kunnat presenteras, vilket föranlett Kristdemokraterna att återkommande interpellera och motionera i frågan. Socialdemokraternas handlingsförlamning </w:t>
      </w:r>
      <w:r w:rsidR="00014F17" w:rsidRPr="00757028">
        <w:t>tycktes upphöra</w:t>
      </w:r>
      <w:r w:rsidRPr="00757028">
        <w:t xml:space="preserve"> i april </w:t>
      </w:r>
      <w:r w:rsidR="00014F17" w:rsidRPr="00757028">
        <w:t xml:space="preserve">2004 </w:t>
      </w:r>
      <w:r w:rsidRPr="00757028">
        <w:t>då man äntligen fattade beslut</w:t>
      </w:r>
      <w:r w:rsidR="00CB5E4C" w:rsidRPr="00757028">
        <w:t xml:space="preserve"> rörande bl.a. vissa prov-, praktik- och examinationsfrågor </w:t>
      </w:r>
      <w:r w:rsidRPr="00757028">
        <w:t>som trä</w:t>
      </w:r>
      <w:r w:rsidR="00CB5E4C" w:rsidRPr="00757028">
        <w:t>tt</w:t>
      </w:r>
      <w:r w:rsidRPr="00757028">
        <w:t xml:space="preserve"> i kraft</w:t>
      </w:r>
      <w:r w:rsidR="006A55D9" w:rsidRPr="00757028">
        <w:t xml:space="preserve"> den</w:t>
      </w:r>
      <w:r w:rsidRPr="00757028">
        <w:t xml:space="preserve"> 1 januari 2005.</w:t>
      </w:r>
      <w:r w:rsidR="0094252E" w:rsidRPr="00757028">
        <w:t xml:space="preserve"> </w:t>
      </w:r>
      <w:r w:rsidR="00014F17" w:rsidRPr="00757028">
        <w:t>Flera av d</w:t>
      </w:r>
      <w:r w:rsidR="00E26AFF" w:rsidRPr="00757028">
        <w:t>e förslag Högskoleverket lämnade till regeringen i november 2001 är fortf</w:t>
      </w:r>
      <w:r w:rsidR="00E26AFF" w:rsidRPr="00757028">
        <w:t>a</w:t>
      </w:r>
      <w:r w:rsidR="00E26AFF" w:rsidRPr="00757028">
        <w:t>rande aktuella. Förslaget att utreda frågan om 40-timmars studievecka är principiellt avgörande för att heltidsstudier ska kunna jämställas med heltid</w:t>
      </w:r>
      <w:r w:rsidR="00E26AFF" w:rsidRPr="00757028">
        <w:t>s</w:t>
      </w:r>
      <w:r w:rsidR="00E26AFF" w:rsidRPr="00757028">
        <w:t>arbete, vilket påverkar studenternas trygghet och ekonomi. Det är också vi</w:t>
      </w:r>
      <w:r w:rsidR="00E26AFF" w:rsidRPr="00757028">
        <w:t>k</w:t>
      </w:r>
      <w:r w:rsidR="00E26AFF" w:rsidRPr="00757028">
        <w:t xml:space="preserve">tigt att högskolorna ger ut handböcker som innehåller både nationella och lokala regler. </w:t>
      </w:r>
      <w:r w:rsidRPr="00757028">
        <w:t xml:space="preserve">Kristdemokraterna anser att det </w:t>
      </w:r>
      <w:r w:rsidRPr="00757028">
        <w:rPr>
          <w:snapToGrid w:val="0"/>
        </w:rPr>
        <w:t xml:space="preserve">är angeläget att </w:t>
      </w:r>
      <w:r w:rsidR="00E26AFF" w:rsidRPr="00757028">
        <w:rPr>
          <w:snapToGrid w:val="0"/>
        </w:rPr>
        <w:t xml:space="preserve">de förslag som Högskoleverket presenterat för </w:t>
      </w:r>
      <w:r w:rsidRPr="00757028">
        <w:rPr>
          <w:snapToGrid w:val="0"/>
        </w:rPr>
        <w:t xml:space="preserve">studenternas rättssäkerhet blir föremål för </w:t>
      </w:r>
      <w:r w:rsidR="00E26AFF" w:rsidRPr="00757028">
        <w:rPr>
          <w:snapToGrid w:val="0"/>
        </w:rPr>
        <w:t>vidare behandling av regeringen</w:t>
      </w:r>
      <w:r w:rsidRPr="00757028">
        <w:rPr>
          <w:snapToGrid w:val="0"/>
        </w:rPr>
        <w:t>.</w:t>
      </w:r>
    </w:p>
    <w:p w:rsidR="00105D5E" w:rsidRPr="00757028" w:rsidRDefault="00105D5E" w:rsidP="007C0E88">
      <w:pPr>
        <w:pStyle w:val="Rubrik2"/>
      </w:pPr>
      <w:bookmarkStart w:id="28" w:name="_Toc84733641"/>
      <w:bookmarkStart w:id="29" w:name="_Toc125248185"/>
      <w:bookmarkEnd w:id="10"/>
      <w:r w:rsidRPr="00757028">
        <w:t>Likabehandling</w:t>
      </w:r>
      <w:bookmarkEnd w:id="28"/>
      <w:bookmarkEnd w:id="29"/>
    </w:p>
    <w:p w:rsidR="00105D5E" w:rsidRPr="00757028" w:rsidRDefault="00F00D1C" w:rsidP="0094252E">
      <w:r w:rsidRPr="00757028">
        <w:t>Det finns</w:t>
      </w:r>
      <w:r w:rsidR="00105D5E" w:rsidRPr="00757028">
        <w:t xml:space="preserve"> jämställdhetsproblem</w:t>
      </w:r>
      <w:r w:rsidRPr="00757028">
        <w:t xml:space="preserve"> i högskolan</w:t>
      </w:r>
      <w:r w:rsidR="00105D5E" w:rsidRPr="00757028">
        <w:t>. Mans- eller kvinnodominerade student-, lärar- och forskargrupper förlorar infallsvinklar till problem och möjliga lösningar</w:t>
      </w:r>
      <w:r w:rsidR="006A55D9" w:rsidRPr="00757028">
        <w:t>,</w:t>
      </w:r>
      <w:r w:rsidR="00105D5E" w:rsidRPr="00757028">
        <w:t xml:space="preserve"> vilket är negativt ur ett kunskapsutvecklingsperspektiv. Det innebär också ett resursslöseri att </w:t>
      </w:r>
      <w:r w:rsidR="00672B72" w:rsidRPr="00757028">
        <w:t>snäva in</w:t>
      </w:r>
      <w:r w:rsidR="00105D5E" w:rsidRPr="00757028">
        <w:t xml:space="preserve"> rekryteringsbasen med </w:t>
      </w:r>
      <w:r w:rsidR="002430A3" w:rsidRPr="00757028">
        <w:t>t.ex.</w:t>
      </w:r>
      <w:r w:rsidR="00105D5E" w:rsidRPr="00757028">
        <w:t xml:space="preserve"> kön</w:t>
      </w:r>
      <w:r w:rsidR="00105D5E" w:rsidRPr="00757028">
        <w:t>s</w:t>
      </w:r>
      <w:r w:rsidR="00105D5E" w:rsidRPr="00757028">
        <w:t>beroende begränsningar. Än viktigare är att varje persons unika och lika värde och rätt måste värnas.</w:t>
      </w:r>
      <w:r w:rsidR="004B48FE" w:rsidRPr="00757028">
        <w:t xml:space="preserve"> </w:t>
      </w:r>
      <w:r w:rsidR="00105D5E" w:rsidRPr="00757028">
        <w:t xml:space="preserve">Sedan den 1 mars 2002 finns </w:t>
      </w:r>
      <w:r w:rsidR="002430A3" w:rsidRPr="00757028">
        <w:t>l</w:t>
      </w:r>
      <w:r w:rsidR="00105D5E" w:rsidRPr="00757028">
        <w:t xml:space="preserve">agen om likabehandling av studenter i högskolan. </w:t>
      </w:r>
      <w:r w:rsidR="00014F17" w:rsidRPr="00757028">
        <w:t xml:space="preserve">Lagen ålägger lärosätena att åtgärda </w:t>
      </w:r>
      <w:r w:rsidR="00105D5E" w:rsidRPr="00757028">
        <w:t>och förebygga diskriminering på grund av kön, funktionshinder, sexuell läggning eller e</w:t>
      </w:r>
      <w:r w:rsidR="00105D5E" w:rsidRPr="00757028">
        <w:t>t</w:t>
      </w:r>
      <w:r w:rsidR="00105D5E" w:rsidRPr="00757028">
        <w:t>niskt ursprung. Tyvärr har h</w:t>
      </w:r>
      <w:r w:rsidR="00105D5E" w:rsidRPr="00757028">
        <w:rPr>
          <w:rStyle w:val="Stark"/>
          <w:b w:val="0"/>
        </w:rPr>
        <w:t>ögskolorna inte tagit arbetet med diskriminering</w:t>
      </w:r>
      <w:r w:rsidR="00105D5E" w:rsidRPr="00757028">
        <w:rPr>
          <w:rStyle w:val="Stark"/>
          <w:b w:val="0"/>
        </w:rPr>
        <w:t>s</w:t>
      </w:r>
      <w:r w:rsidR="00105D5E" w:rsidRPr="00757028">
        <w:rPr>
          <w:rStyle w:val="Stark"/>
          <w:b w:val="0"/>
        </w:rPr>
        <w:t xml:space="preserve">frågor och likabehandling på </w:t>
      </w:r>
      <w:r w:rsidR="00014F17" w:rsidRPr="00757028">
        <w:rPr>
          <w:rStyle w:val="Stark"/>
          <w:b w:val="0"/>
        </w:rPr>
        <w:t xml:space="preserve">tillräckligt stort </w:t>
      </w:r>
      <w:r w:rsidR="00105D5E" w:rsidRPr="00757028">
        <w:rPr>
          <w:rStyle w:val="Stark"/>
          <w:b w:val="0"/>
        </w:rPr>
        <w:t xml:space="preserve">allvar. </w:t>
      </w:r>
      <w:r w:rsidR="00105D5E" w:rsidRPr="00757028">
        <w:t xml:space="preserve">Lagen om likabehandling av studenter är i dagsläget tandlös när det gäller sanktionsmöjligheter för lärosäten som inte uppfyller lagens krav. </w:t>
      </w:r>
      <w:r w:rsidR="00DF34BF" w:rsidRPr="00757028">
        <w:t>Kristdemokraterna anser att bättre sanktionsmöjligheter bör införas i lagen.</w:t>
      </w:r>
      <w:r w:rsidRPr="00757028">
        <w:t xml:space="preserve"> </w:t>
      </w:r>
    </w:p>
    <w:p w:rsidR="00105D5E" w:rsidRPr="00757028" w:rsidRDefault="00105D5E" w:rsidP="00B356E2">
      <w:pPr>
        <w:pStyle w:val="Rubrik1"/>
      </w:pPr>
      <w:bookmarkStart w:id="30" w:name="_Toc84733642"/>
      <w:bookmarkStart w:id="31" w:name="_Toc125248186"/>
      <w:r w:rsidRPr="00757028">
        <w:t>Studentboende och fördelning av högskoleplatser</w:t>
      </w:r>
      <w:bookmarkEnd w:id="30"/>
      <w:bookmarkEnd w:id="31"/>
    </w:p>
    <w:p w:rsidR="00C70B4C" w:rsidRPr="00757028" w:rsidRDefault="00C70B4C" w:rsidP="0094252E">
      <w:pPr>
        <w:rPr>
          <w:rStyle w:val="Stark"/>
          <w:b w:val="0"/>
        </w:rPr>
      </w:pPr>
      <w:r w:rsidRPr="00757028">
        <w:rPr>
          <w:rStyle w:val="Stark"/>
          <w:b w:val="0"/>
        </w:rPr>
        <w:t>Bostadssituationen för studenter är mycket bekymmersam på många univers</w:t>
      </w:r>
      <w:r w:rsidRPr="00757028">
        <w:rPr>
          <w:rStyle w:val="Stark"/>
          <w:b w:val="0"/>
        </w:rPr>
        <w:t>i</w:t>
      </w:r>
      <w:r w:rsidRPr="00757028">
        <w:rPr>
          <w:rStyle w:val="Stark"/>
          <w:b w:val="0"/>
        </w:rPr>
        <w:t>tets- och högskoleorter. Sveriges Förenade Studentkårer (SFS) visar i en ra</w:t>
      </w:r>
      <w:r w:rsidRPr="00757028">
        <w:rPr>
          <w:rStyle w:val="Stark"/>
          <w:b w:val="0"/>
        </w:rPr>
        <w:t>p</w:t>
      </w:r>
      <w:r w:rsidRPr="00757028">
        <w:rPr>
          <w:rStyle w:val="Stark"/>
          <w:b w:val="0"/>
        </w:rPr>
        <w:t>port från september 2004 att sammantaget 110 000 studenter köar till studen</w:t>
      </w:r>
      <w:r w:rsidRPr="00757028">
        <w:rPr>
          <w:rStyle w:val="Stark"/>
          <w:b w:val="0"/>
        </w:rPr>
        <w:t>t</w:t>
      </w:r>
      <w:r w:rsidRPr="00757028">
        <w:rPr>
          <w:rStyle w:val="Stark"/>
          <w:b w:val="0"/>
        </w:rPr>
        <w:t>bostad runt om i landet. Det faktiska behovet är mindre än så, men SFS b</w:t>
      </w:r>
      <w:r w:rsidRPr="00757028">
        <w:rPr>
          <w:rStyle w:val="Stark"/>
          <w:b w:val="0"/>
        </w:rPr>
        <w:t>e</w:t>
      </w:r>
      <w:r w:rsidRPr="00757028">
        <w:rPr>
          <w:rStyle w:val="Stark"/>
          <w:b w:val="0"/>
        </w:rPr>
        <w:t>dömer att det än</w:t>
      </w:r>
      <w:r w:rsidR="002430A3" w:rsidRPr="00757028">
        <w:rPr>
          <w:rStyle w:val="Stark"/>
          <w:b w:val="0"/>
        </w:rPr>
        <w:t>då ökar och nu uppgår till ca</w:t>
      </w:r>
      <w:r w:rsidRPr="00757028">
        <w:rPr>
          <w:rStyle w:val="Stark"/>
          <w:b w:val="0"/>
        </w:rPr>
        <w:t xml:space="preserve"> 60 000 bostäder, en ökning med 20 procent sedan 2003.</w:t>
      </w:r>
    </w:p>
    <w:p w:rsidR="00C70B4C" w:rsidRPr="00757028" w:rsidRDefault="00C70B4C" w:rsidP="00C70B4C">
      <w:pPr>
        <w:pStyle w:val="Normaltindrag"/>
        <w:rPr>
          <w:rStyle w:val="Stark"/>
          <w:b w:val="0"/>
        </w:rPr>
      </w:pPr>
      <w:r w:rsidRPr="00757028">
        <w:rPr>
          <w:rStyle w:val="Stark"/>
          <w:b w:val="0"/>
        </w:rPr>
        <w:t>Det krävs nu att både staten och kommunerna tar sitt ansvar för högskol</w:t>
      </w:r>
      <w:r w:rsidRPr="00757028">
        <w:rPr>
          <w:rStyle w:val="Stark"/>
          <w:b w:val="0"/>
        </w:rPr>
        <w:t>e</w:t>
      </w:r>
      <w:r w:rsidRPr="00757028">
        <w:rPr>
          <w:rStyle w:val="Stark"/>
          <w:b w:val="0"/>
        </w:rPr>
        <w:t>studenternas bostadssituation. Den långsiktigt viktigaste förändringen som behövs för att studenter ska kunna skaffa egna bostäder är ett ökat byggande totalt sett. Det är bristen på bostäder i samhället i stort som försämrat stude</w:t>
      </w:r>
      <w:r w:rsidRPr="00757028">
        <w:rPr>
          <w:rStyle w:val="Stark"/>
          <w:b w:val="0"/>
        </w:rPr>
        <w:t>n</w:t>
      </w:r>
      <w:r w:rsidRPr="00757028">
        <w:rPr>
          <w:rStyle w:val="Stark"/>
          <w:b w:val="0"/>
        </w:rPr>
        <w:t>ters boendesituation. Genom Kristdemokraternas generella bostadspolitik med lindrad beskattning och ett förenklat regelverk skulle, framförallt på längre sikt, också studenters bostadssituation betydligt förbättras. Betydelsen av generella åtgärder till trots, är studenterna en grupp som det är angeläget att det finns en särskild kategori bostäder för</w:t>
      </w:r>
      <w:r w:rsidR="0094252E" w:rsidRPr="00757028">
        <w:rPr>
          <w:rStyle w:val="Stark"/>
          <w:b w:val="0"/>
        </w:rPr>
        <w:t>,</w:t>
      </w:r>
      <w:r w:rsidRPr="00757028">
        <w:rPr>
          <w:rStyle w:val="Stark"/>
          <w:b w:val="0"/>
        </w:rPr>
        <w:t xml:space="preserve"> och därmed också en särskild bostadspolitisk stimulans. Kristdemokraterna föreslår därför att ett nytt inv</w:t>
      </w:r>
      <w:r w:rsidRPr="00757028">
        <w:rPr>
          <w:rStyle w:val="Stark"/>
          <w:b w:val="0"/>
        </w:rPr>
        <w:t>e</w:t>
      </w:r>
      <w:r w:rsidRPr="00757028">
        <w:rPr>
          <w:rStyle w:val="Stark"/>
          <w:b w:val="0"/>
        </w:rPr>
        <w:t>steringsbidrag inrättas för byggande av studentbostäder och avsätter för detta ändamål 100 miljoner kronor om året.</w:t>
      </w:r>
    </w:p>
    <w:p w:rsidR="00C70B4C" w:rsidRPr="00757028" w:rsidRDefault="00C70B4C" w:rsidP="00C70B4C">
      <w:pPr>
        <w:pStyle w:val="Normaltindrag"/>
        <w:rPr>
          <w:rStyle w:val="Stark"/>
          <w:b w:val="0"/>
          <w:snapToGrid w:val="0"/>
        </w:rPr>
      </w:pPr>
      <w:r w:rsidRPr="00757028">
        <w:t>Kristdemokraterna vill också se ett system där en antagning garanterar st</w:t>
      </w:r>
      <w:r w:rsidRPr="00757028">
        <w:t>u</w:t>
      </w:r>
      <w:r w:rsidRPr="00757028">
        <w:t xml:space="preserve">denten en enklare bostad. </w:t>
      </w:r>
      <w:r w:rsidRPr="00757028">
        <w:rPr>
          <w:snapToGrid w:val="0"/>
        </w:rPr>
        <w:t>Bostadssituationen på de olika högskoleorterna bör beaktas vid fördelningen av nya utbildningsplatser. Om två högskoleorter i övrigt bedöms vara lika lämpliga, anser vi att den ort som kan erbjuda stude</w:t>
      </w:r>
      <w:r w:rsidRPr="00757028">
        <w:rPr>
          <w:snapToGrid w:val="0"/>
        </w:rPr>
        <w:t>n</w:t>
      </w:r>
      <w:r w:rsidRPr="00757028">
        <w:rPr>
          <w:snapToGrid w:val="0"/>
        </w:rPr>
        <w:t xml:space="preserve">terna de bästa boendealternativen bör prioriteras. Det är också viktigt att de orter som tilldelas nya utbildningsplatser får besked om detta så tidigt som möjligt, så att de kan beakta detta i sin bostadsplanering på bästa sätt. </w:t>
      </w:r>
      <w:r w:rsidR="006C244F" w:rsidRPr="00757028">
        <w:rPr>
          <w:snapToGrid w:val="0"/>
        </w:rPr>
        <w:t>Vi utvecklar studentbostadspolitik</w:t>
      </w:r>
      <w:r w:rsidR="0094252E" w:rsidRPr="00757028">
        <w:rPr>
          <w:snapToGrid w:val="0"/>
        </w:rPr>
        <w:t>en</w:t>
      </w:r>
      <w:r w:rsidR="006C244F" w:rsidRPr="00757028">
        <w:rPr>
          <w:snapToGrid w:val="0"/>
        </w:rPr>
        <w:t xml:space="preserve"> i </w:t>
      </w:r>
      <w:r w:rsidR="0094252E" w:rsidRPr="00757028">
        <w:rPr>
          <w:snapToGrid w:val="0"/>
        </w:rPr>
        <w:t xml:space="preserve">våra </w:t>
      </w:r>
      <w:r w:rsidR="006C244F" w:rsidRPr="00757028">
        <w:rPr>
          <w:snapToGrid w:val="0"/>
        </w:rPr>
        <w:t xml:space="preserve">motioner </w:t>
      </w:r>
      <w:r w:rsidR="0094252E" w:rsidRPr="00757028">
        <w:rPr>
          <w:snapToGrid w:val="0"/>
        </w:rPr>
        <w:t>om st</w:t>
      </w:r>
      <w:r w:rsidR="006C244F" w:rsidRPr="00757028">
        <w:rPr>
          <w:snapToGrid w:val="0"/>
        </w:rPr>
        <w:t xml:space="preserve">udentbostäder </w:t>
      </w:r>
      <w:r w:rsidR="0094252E" w:rsidRPr="00757028">
        <w:rPr>
          <w:snapToGrid w:val="0"/>
        </w:rPr>
        <w:t>och om e</w:t>
      </w:r>
      <w:r w:rsidR="006C244F" w:rsidRPr="00757028">
        <w:rPr>
          <w:snapToGrid w:val="0"/>
        </w:rPr>
        <w:t>nklare bostadsägande för unga och låginkomsttagare.</w:t>
      </w:r>
    </w:p>
    <w:p w:rsidR="00105D5E" w:rsidRPr="00757028" w:rsidRDefault="00105D5E" w:rsidP="00105D5E">
      <w:pPr>
        <w:pStyle w:val="Rubrik1"/>
      </w:pPr>
      <w:bookmarkStart w:id="32" w:name="_Toc84733643"/>
      <w:bookmarkStart w:id="33" w:name="_Toc125248187"/>
      <w:r w:rsidRPr="00757028">
        <w:t>Studenters hälsa – alkohol, narkotika och stress</w:t>
      </w:r>
      <w:bookmarkEnd w:id="32"/>
      <w:bookmarkEnd w:id="33"/>
    </w:p>
    <w:p w:rsidR="00105D5E" w:rsidRPr="00757028" w:rsidRDefault="00105D5E" w:rsidP="00F36DEA">
      <w:r w:rsidRPr="00757028">
        <w:t>Studie efter studie bekräftar att studenternas alkoholvanor innebär ett klart riskbeteende. En studie</w:t>
      </w:r>
      <w:r w:rsidR="004D6A20" w:rsidRPr="00757028">
        <w:rPr>
          <w:rStyle w:val="Fotnotsreferens"/>
        </w:rPr>
        <w:footnoteReference w:id="2"/>
      </w:r>
      <w:r w:rsidRPr="00757028">
        <w:t xml:space="preserve"> </w:t>
      </w:r>
      <w:r w:rsidR="00F36DEA" w:rsidRPr="00757028">
        <w:t>över 4 575 studenter vid fyra lärosäten gjord av Ce</w:t>
      </w:r>
      <w:r w:rsidR="00F36DEA" w:rsidRPr="00757028">
        <w:t>n</w:t>
      </w:r>
      <w:r w:rsidR="00F36DEA" w:rsidRPr="00757028">
        <w:t>tre for Social Research on Alcohol and Drugs, SoRAD, vid Stockholms un</w:t>
      </w:r>
      <w:r w:rsidR="00F36DEA" w:rsidRPr="00757028">
        <w:t>i</w:t>
      </w:r>
      <w:r w:rsidR="00F36DEA" w:rsidRPr="00757028">
        <w:t xml:space="preserve">versitet </w:t>
      </w:r>
      <w:r w:rsidR="004D6A20" w:rsidRPr="00757028">
        <w:t>bidrar till bilden</w:t>
      </w:r>
      <w:r w:rsidRPr="00757028">
        <w:t xml:space="preserve"> </w:t>
      </w:r>
      <w:r w:rsidR="004D6A20" w:rsidRPr="00757028">
        <w:t xml:space="preserve">av </w:t>
      </w:r>
      <w:r w:rsidRPr="00757028">
        <w:t>att problemen sannolikt har eskalerat: var tredje student super sig full minst varannan vecka och var fjärde har även prövat narkotika. Manliga studenter dricker mer och oftare än sina kvinnliga kamr</w:t>
      </w:r>
      <w:r w:rsidRPr="00757028">
        <w:t>a</w:t>
      </w:r>
      <w:r w:rsidRPr="00757028">
        <w:t>ter, nära hälften är högkonsumenter av männen jämfört med 28,9 procent av kvinnorna, vilket är en tydlig ökning. Var fjärde student uppger i</w:t>
      </w:r>
      <w:r w:rsidR="002430A3" w:rsidRPr="00757028">
        <w:t xml:space="preserve"> studien att drickandet påverkat</w:t>
      </w:r>
      <w:r w:rsidRPr="00757028">
        <w:t xml:space="preserve"> deras fysiska hälsa menligt senaste året. Studenterna anser själva att alkohol är främsta problemet i universitetsmiljön. Sammant</w:t>
      </w:r>
      <w:r w:rsidRPr="00757028">
        <w:t>a</w:t>
      </w:r>
      <w:r w:rsidRPr="00757028">
        <w:t>get ger användningen av alkohol, läkemedel och narkotika bland studenterna en oroväckande</w:t>
      </w:r>
      <w:r w:rsidR="00014F17" w:rsidRPr="00757028">
        <w:t xml:space="preserve"> bild. Många bor långt hemifrån. Under studieåren kan olika problem grundläggas</w:t>
      </w:r>
      <w:r w:rsidRPr="00757028">
        <w:t xml:space="preserve">. </w:t>
      </w:r>
      <w:r w:rsidR="00014F17" w:rsidRPr="00757028">
        <w:t xml:space="preserve">Därför har Studenthälsan och lärosätenas </w:t>
      </w:r>
      <w:r w:rsidR="00F533A4" w:rsidRPr="00757028">
        <w:t>ledning</w:t>
      </w:r>
      <w:r w:rsidR="00014F17" w:rsidRPr="00757028">
        <w:t xml:space="preserve"> ett betydande ansvar att förebygga ett beroende av droger.</w:t>
      </w:r>
    </w:p>
    <w:p w:rsidR="00105D5E" w:rsidRPr="00757028" w:rsidRDefault="00105D5E" w:rsidP="00105D5E">
      <w:pPr>
        <w:pStyle w:val="Normaltindrag"/>
      </w:pPr>
      <w:r w:rsidRPr="00757028">
        <w:t xml:space="preserve">Ungefär hälften av </w:t>
      </w:r>
      <w:r w:rsidR="00014F17" w:rsidRPr="00757028">
        <w:t xml:space="preserve">landets </w:t>
      </w:r>
      <w:r w:rsidR="002430A3" w:rsidRPr="00757028">
        <w:t>18–25-</w:t>
      </w:r>
      <w:r w:rsidRPr="00757028">
        <w:t>åringar studerar vid universitet och hö</w:t>
      </w:r>
      <w:r w:rsidRPr="00757028">
        <w:t>g</w:t>
      </w:r>
      <w:r w:rsidRPr="00757028">
        <w:t>skolor. Eftersom det är just i denna ålder som många grundlägger sina framt</w:t>
      </w:r>
      <w:r w:rsidRPr="00757028">
        <w:t>i</w:t>
      </w:r>
      <w:r w:rsidRPr="00757028">
        <w:t>da alkoholvanor måste signalerna tas på allvar. Inom folkhälsovetenskapen talar man om vikten av stödjande miljöer, vilket i hög grad berör den studi</w:t>
      </w:r>
      <w:r w:rsidRPr="00757028">
        <w:t>e</w:t>
      </w:r>
      <w:r w:rsidRPr="00757028">
        <w:t>sociala miljön vid våra högskolor och universitet. Den bild nya studenter får under sina första veckor är särskilt viktig. Clubmästerier, faddrar och motsv</w:t>
      </w:r>
      <w:r w:rsidRPr="00757028">
        <w:t>a</w:t>
      </w:r>
      <w:r w:rsidRPr="00757028">
        <w:t>rande är därför särskilt viktiga marknadsförare och kulturbärare. En väsentlig del av arbetet med alkoholprevention är att göra de äldre studenterna medve</w:t>
      </w:r>
      <w:r w:rsidRPr="00757028">
        <w:t>t</w:t>
      </w:r>
      <w:r w:rsidRPr="00757028">
        <w:t>na om det ansvar de har för alkoholkulturen inom lärosätet.</w:t>
      </w:r>
    </w:p>
    <w:p w:rsidR="00105D5E" w:rsidRPr="00757028" w:rsidRDefault="00105D5E" w:rsidP="00105D5E">
      <w:pPr>
        <w:pStyle w:val="Normaltindrag"/>
        <w:rPr>
          <w:snapToGrid w:val="0"/>
        </w:rPr>
      </w:pPr>
      <w:r w:rsidRPr="00757028">
        <w:t xml:space="preserve">Högskoleförordningen </w:t>
      </w:r>
      <w:r w:rsidR="00014F17" w:rsidRPr="00757028">
        <w:t>anger</w:t>
      </w:r>
      <w:r w:rsidR="002430A3" w:rsidRPr="00757028">
        <w:t xml:space="preserve"> att högskolorna ska</w:t>
      </w:r>
      <w:r w:rsidRPr="00757028">
        <w:t xml:space="preserve"> ansvara för att studente</w:t>
      </w:r>
      <w:r w:rsidRPr="00757028">
        <w:t>r</w:t>
      </w:r>
      <w:r w:rsidRPr="00757028">
        <w:t>na har tillgång till hälsovård, särskilt förebyggande hälsovård som har till ändamål att främja studenternas fysiska och psykiska hälsa. Studenter som är aktiva inom clubmästeri, publag och fadderverksamhet måste i linje med detta få utbildning i ansvarsfull alkoholhantering. Studenthälsan på olika orter har genom samverkan med högskoleledning och studentkårer arbetat för att minska berusningsdrickande bland studenterna. 1996 flyttades huvudmanna</w:t>
      </w:r>
      <w:r w:rsidR="00E67364" w:rsidRPr="00757028">
        <w:softHyphen/>
      </w:r>
      <w:r w:rsidRPr="00757028">
        <w:t>skapet för Studenthälsan från studentkåren till staten som låter det lokala l</w:t>
      </w:r>
      <w:r w:rsidRPr="00757028">
        <w:t>ä</w:t>
      </w:r>
      <w:r w:rsidRPr="00757028">
        <w:t>rosätet sköta uppgiften. Lärosätena väljer själv</w:t>
      </w:r>
      <w:r w:rsidR="002430A3" w:rsidRPr="00757028">
        <w:t>a</w:t>
      </w:r>
      <w:r w:rsidRPr="00757028">
        <w:t xml:space="preserve"> hur mycket pengar som ska gå till studenthälsan. </w:t>
      </w:r>
      <w:r w:rsidRPr="00757028">
        <w:rPr>
          <w:snapToGrid w:val="0"/>
        </w:rPr>
        <w:t>Fram till dess att ansvaret för studenthälsovården lades på lärosätena fungerade SFS som samordnare. Det finns idag ett ideellt nä</w:t>
      </w:r>
      <w:r w:rsidRPr="00757028">
        <w:rPr>
          <w:snapToGrid w:val="0"/>
        </w:rPr>
        <w:t>t</w:t>
      </w:r>
      <w:r w:rsidRPr="00757028">
        <w:rPr>
          <w:snapToGrid w:val="0"/>
        </w:rPr>
        <w:t>verk mellan Studenthälsan i hela landet som vuxit fram som ersättning för den tidigare centrala samordningen.</w:t>
      </w:r>
    </w:p>
    <w:p w:rsidR="00105D5E" w:rsidRPr="00757028" w:rsidRDefault="00105D5E" w:rsidP="00105D5E">
      <w:pPr>
        <w:pStyle w:val="Normaltindrag"/>
        <w:rPr>
          <w:snapToGrid w:val="0"/>
        </w:rPr>
      </w:pPr>
      <w:r w:rsidRPr="00757028">
        <w:rPr>
          <w:snapToGrid w:val="0"/>
        </w:rPr>
        <w:t>Däremot saknas nationellt fastslagna riktlinjer för h</w:t>
      </w:r>
      <w:r w:rsidR="002430A3" w:rsidRPr="00757028">
        <w:rPr>
          <w:snapToGrid w:val="0"/>
        </w:rPr>
        <w:t>ur arbetet i Studenthä</w:t>
      </w:r>
      <w:r w:rsidR="002430A3" w:rsidRPr="00757028">
        <w:rPr>
          <w:snapToGrid w:val="0"/>
        </w:rPr>
        <w:t>l</w:t>
      </w:r>
      <w:r w:rsidR="002430A3" w:rsidRPr="00757028">
        <w:rPr>
          <w:snapToGrid w:val="0"/>
        </w:rPr>
        <w:t>san ska</w:t>
      </w:r>
      <w:r w:rsidRPr="00757028">
        <w:rPr>
          <w:snapToGrid w:val="0"/>
        </w:rPr>
        <w:t xml:space="preserve"> bedrivas. Det behövs för att kunna mäta behov och utnyttjande av Studenthälsan i ett längre perspek</w:t>
      </w:r>
      <w:r w:rsidR="002430A3" w:rsidRPr="00757028">
        <w:rPr>
          <w:snapToGrid w:val="0"/>
        </w:rPr>
        <w:t>tiv. Eftersom ohälsa är ett sym</w:t>
      </w:r>
      <w:r w:rsidRPr="00757028">
        <w:rPr>
          <w:snapToGrid w:val="0"/>
        </w:rPr>
        <w:t>tom på ba</w:t>
      </w:r>
      <w:r w:rsidRPr="00757028">
        <w:rPr>
          <w:snapToGrid w:val="0"/>
        </w:rPr>
        <w:t>k</w:t>
      </w:r>
      <w:r w:rsidRPr="00757028">
        <w:rPr>
          <w:snapToGrid w:val="0"/>
        </w:rPr>
        <w:t>omliggande stress- och arbetsmiljöfaktorer kan just sådana mätningar blot</w:t>
      </w:r>
      <w:r w:rsidRPr="00757028">
        <w:rPr>
          <w:snapToGrid w:val="0"/>
        </w:rPr>
        <w:t>t</w:t>
      </w:r>
      <w:r w:rsidRPr="00757028">
        <w:rPr>
          <w:snapToGrid w:val="0"/>
        </w:rPr>
        <w:t>lägga strukturella problem inom utbildningar</w:t>
      </w:r>
      <w:r w:rsidR="004D6A20" w:rsidRPr="00757028">
        <w:rPr>
          <w:snapToGrid w:val="0"/>
        </w:rPr>
        <w:t>na och den studiesociala miljön</w:t>
      </w:r>
      <w:r w:rsidRPr="00757028">
        <w:rPr>
          <w:snapToGrid w:val="0"/>
        </w:rPr>
        <w:t>. Vi ser det som angeläget att regeringen</w:t>
      </w:r>
      <w:r w:rsidR="004D6A20" w:rsidRPr="00757028">
        <w:rPr>
          <w:snapToGrid w:val="0"/>
        </w:rPr>
        <w:t>,</w:t>
      </w:r>
      <w:r w:rsidRPr="00757028">
        <w:rPr>
          <w:snapToGrid w:val="0"/>
        </w:rPr>
        <w:t xml:space="preserve"> mot bakgrund av ett växande pr</w:t>
      </w:r>
      <w:r w:rsidRPr="00757028">
        <w:rPr>
          <w:snapToGrid w:val="0"/>
        </w:rPr>
        <w:t>o</w:t>
      </w:r>
      <w:r w:rsidRPr="00757028">
        <w:rPr>
          <w:snapToGrid w:val="0"/>
        </w:rPr>
        <w:t>blem på flera områden</w:t>
      </w:r>
      <w:r w:rsidR="004D6A20" w:rsidRPr="00757028">
        <w:rPr>
          <w:snapToGrid w:val="0"/>
        </w:rPr>
        <w:t>,</w:t>
      </w:r>
      <w:r w:rsidRPr="00757028">
        <w:rPr>
          <w:snapToGrid w:val="0"/>
        </w:rPr>
        <w:t xml:space="preserve"> slår fast nationella riktlinjer för studenthälsoarbetet.</w:t>
      </w:r>
    </w:p>
    <w:p w:rsidR="00105D5E" w:rsidRPr="00757028" w:rsidRDefault="00105D5E" w:rsidP="00105D5E">
      <w:pPr>
        <w:pStyle w:val="Rubrik1"/>
        <w:rPr>
          <w:snapToGrid w:val="0"/>
        </w:rPr>
      </w:pPr>
      <w:bookmarkStart w:id="34" w:name="_Toc84733644"/>
      <w:bookmarkStart w:id="35" w:name="_Toc125248188"/>
      <w:r w:rsidRPr="00757028">
        <w:rPr>
          <w:snapToGrid w:val="0"/>
        </w:rPr>
        <w:t>Forskarstuderandes trygghet</w:t>
      </w:r>
      <w:bookmarkEnd w:id="34"/>
      <w:bookmarkEnd w:id="35"/>
    </w:p>
    <w:p w:rsidR="00105D5E" w:rsidRPr="00757028" w:rsidRDefault="00105D5E" w:rsidP="00105D5E">
      <w:r w:rsidRPr="00757028">
        <w:t>Regeringens mål är att Sverige ska vara en ledande forskningsnation. I 2002 års regeringsförklaring var forskningspolitiken framträdande. Sverige ska stärka sin roll som modern forskningsnation, heter det. Regeringens ambition är därför att fördubbla examinationen i forskarutbildningen även under de kommande tio åren. Ett grundläggande problem för att realisera regeringens vision är den kvardröjande synen på forskaren som en person som enbart lever för forskningen och som är beredd att stå ut med vilka förhållanden som helst.</w:t>
      </w:r>
    </w:p>
    <w:p w:rsidR="00613B8D" w:rsidRPr="00757028" w:rsidRDefault="00613B8D" w:rsidP="00613B8D">
      <w:pPr>
        <w:pStyle w:val="Rubrik2"/>
      </w:pPr>
      <w:bookmarkStart w:id="36" w:name="_Toc120851153"/>
      <w:bookmarkStart w:id="37" w:name="_Toc125248189"/>
      <w:r w:rsidRPr="00757028">
        <w:t>Studiefinansiering via utbildningsbidrag eller stipendier</w:t>
      </w:r>
      <w:bookmarkEnd w:id="36"/>
      <w:bookmarkEnd w:id="37"/>
    </w:p>
    <w:p w:rsidR="00105D5E" w:rsidRPr="00757028" w:rsidRDefault="00105D5E" w:rsidP="0094252E">
      <w:pPr>
        <w:rPr>
          <w:snapToGrid w:val="0"/>
        </w:rPr>
      </w:pPr>
      <w:r w:rsidRPr="00757028">
        <w:t>Det i särklass största problemet är doktorandernas studiefinansiering. Det skapar otrygghet och bidrar till den stress och ohälsa som många forskarst</w:t>
      </w:r>
      <w:r w:rsidRPr="00757028">
        <w:t>u</w:t>
      </w:r>
      <w:r w:rsidRPr="00757028">
        <w:t>derande upplever. Alldeles för många doktorander lever i dag på utbildning</w:t>
      </w:r>
      <w:r w:rsidRPr="00757028">
        <w:t>s</w:t>
      </w:r>
      <w:r w:rsidRPr="00757028">
        <w:t xml:space="preserve">bidrag, stipendier eller </w:t>
      </w:r>
      <w:r w:rsidR="002430A3" w:rsidRPr="00757028">
        <w:t>t.o.m.</w:t>
      </w:r>
      <w:r w:rsidRPr="00757028">
        <w:t xml:space="preserve"> studiemedel. </w:t>
      </w:r>
      <w:r w:rsidRPr="00757028">
        <w:rPr>
          <w:snapToGrid w:val="0"/>
        </w:rPr>
        <w:t>45 procent av doktoranderna sa</w:t>
      </w:r>
      <w:r w:rsidRPr="00757028">
        <w:rPr>
          <w:snapToGrid w:val="0"/>
        </w:rPr>
        <w:t>k</w:t>
      </w:r>
      <w:r w:rsidRPr="00757028">
        <w:rPr>
          <w:snapToGrid w:val="0"/>
        </w:rPr>
        <w:t xml:space="preserve">nar därför helt social trygghet och </w:t>
      </w:r>
      <w:r w:rsidR="002430A3" w:rsidRPr="00757028">
        <w:rPr>
          <w:snapToGrid w:val="0"/>
        </w:rPr>
        <w:t>”får”</w:t>
      </w:r>
      <w:r w:rsidRPr="00757028">
        <w:rPr>
          <w:snapToGrid w:val="0"/>
        </w:rPr>
        <w:t xml:space="preserve"> inte bli sjuka, gravida eller arbetslösa.</w:t>
      </w:r>
    </w:p>
    <w:p w:rsidR="00105D5E" w:rsidRPr="00757028" w:rsidRDefault="00105D5E" w:rsidP="00105D5E">
      <w:pPr>
        <w:pStyle w:val="Normaltindrag"/>
        <w:rPr>
          <w:snapToGrid w:val="0"/>
        </w:rPr>
      </w:pPr>
      <w:r w:rsidRPr="00757028">
        <w:t xml:space="preserve">Utbildningsbidraget var en tillfällig </w:t>
      </w:r>
      <w:r w:rsidR="002430A3" w:rsidRPr="00757028">
        <w:t>–</w:t>
      </w:r>
      <w:r w:rsidRPr="00757028">
        <w:t xml:space="preserve"> och för statsmakterna billig </w:t>
      </w:r>
      <w:r w:rsidR="002430A3" w:rsidRPr="00757028">
        <w:t>–</w:t>
      </w:r>
      <w:r w:rsidRPr="00757028">
        <w:t xml:space="preserve"> lösning som permanentats. Utbildningsbidraget är visserligen pensionsgrundande för den allmänna pensionen men </w:t>
      </w:r>
      <w:r w:rsidR="00014F17" w:rsidRPr="00757028">
        <w:t xml:space="preserve">berättigar </w:t>
      </w:r>
      <w:r w:rsidRPr="00757028">
        <w:t xml:space="preserve">inte </w:t>
      </w:r>
      <w:r w:rsidR="00014F17" w:rsidRPr="00757028">
        <w:t xml:space="preserve">till </w:t>
      </w:r>
      <w:r w:rsidRPr="00757028">
        <w:t>statlig avtalspension och u</w:t>
      </w:r>
      <w:r w:rsidRPr="00757028">
        <w:t>n</w:t>
      </w:r>
      <w:r w:rsidRPr="00757028">
        <w:t>derlag för sjukpenning eller a-kassa. Utbildningsbidraget är skattepliktigt för den enskilde, men staten slipper arbetsgiva</w:t>
      </w:r>
      <w:r w:rsidR="002430A3" w:rsidRPr="00757028">
        <w:t>ravgifter</w:t>
      </w:r>
      <w:r w:rsidRPr="00757028">
        <w:t xml:space="preserve"> och andra sociala avgi</w:t>
      </w:r>
      <w:r w:rsidRPr="00757028">
        <w:t>f</w:t>
      </w:r>
      <w:r w:rsidRPr="00757028">
        <w:t>ter. Staten undan</w:t>
      </w:r>
      <w:r w:rsidR="00014F17" w:rsidRPr="00757028">
        <w:t>drar sig</w:t>
      </w:r>
      <w:r w:rsidRPr="00757028">
        <w:t xml:space="preserve"> de kostnader som alla andra arbetsgivare är skyldiga att betala för sina anställda och som finansierar de sociala trygghetssystem som statsmakterna ansett att alla arbetstagare bör ha tillgång till.</w:t>
      </w:r>
    </w:p>
    <w:p w:rsidR="00613B8D" w:rsidRPr="00757028" w:rsidRDefault="00613B8D" w:rsidP="00613B8D">
      <w:pPr>
        <w:pStyle w:val="Normaltindrag"/>
        <w:rPr>
          <w:snapToGrid w:val="0"/>
        </w:rPr>
      </w:pPr>
      <w:r w:rsidRPr="00757028">
        <w:t>S</w:t>
      </w:r>
      <w:r w:rsidR="00105D5E" w:rsidRPr="00757028">
        <w:t xml:space="preserve">tipendier för studiefinansiering tvingar den enskilde att leva på mycket, ofta oacceptabelt, låg nivå och ger inte någon rätt till ersättning vid </w:t>
      </w:r>
      <w:r w:rsidR="002430A3" w:rsidRPr="00757028">
        <w:t>t.ex.</w:t>
      </w:r>
      <w:r w:rsidR="00105D5E" w:rsidRPr="00757028">
        <w:t xml:space="preserve"> sju</w:t>
      </w:r>
      <w:r w:rsidR="00105D5E" w:rsidRPr="00757028">
        <w:t>k</w:t>
      </w:r>
      <w:r w:rsidR="00105D5E" w:rsidRPr="00757028">
        <w:t>dom, föräldraledighet och arbetslöshet och är heller inte pensionsgrundande. Stipendiet är skattefritt för den enskilde, trots att villkoret för att få det är att doktoranden följer sin studieplan. Ofta används stipendierna för utländska doktorander, som förutom att de ofta får nöja sig med orimligt låga belopp inte heller har rätt till barnbidrag eller bostadsbidrag. De utländska gästst</w:t>
      </w:r>
      <w:r w:rsidR="00105D5E" w:rsidRPr="00757028">
        <w:t>u</w:t>
      </w:r>
      <w:r w:rsidR="00105D5E" w:rsidRPr="00757028">
        <w:t xml:space="preserve">denterna utgör därmed akademins etniska underklass. </w:t>
      </w:r>
      <w:r w:rsidRPr="00757028">
        <w:t>Kristdemokraterna anser att</w:t>
      </w:r>
      <w:r w:rsidRPr="00757028">
        <w:rPr>
          <w:snapToGrid w:val="0"/>
        </w:rPr>
        <w:t xml:space="preserve"> utbildningsbidrag på sikt måste ersättas av fast anställning och att stipendier måste mönstras ut som studiefinansiering.</w:t>
      </w:r>
    </w:p>
    <w:p w:rsidR="00613B8D" w:rsidRPr="00757028" w:rsidRDefault="00613B8D" w:rsidP="00613B8D">
      <w:pPr>
        <w:pStyle w:val="Rubrik2"/>
      </w:pPr>
      <w:bookmarkStart w:id="38" w:name="_Toc125248190"/>
      <w:r w:rsidRPr="00757028">
        <w:t>Skuggdoktoranderna</w:t>
      </w:r>
      <w:bookmarkEnd w:id="38"/>
    </w:p>
    <w:p w:rsidR="00396B38" w:rsidRPr="00757028" w:rsidRDefault="00613B8D" w:rsidP="0094252E">
      <w:r w:rsidRPr="00757028">
        <w:t>Begreppet skuggdoktorand har uppstått efter 1998 års reform av forskaru</w:t>
      </w:r>
      <w:r w:rsidRPr="00757028">
        <w:t>t</w:t>
      </w:r>
      <w:r w:rsidRPr="00757028">
        <w:t>bildningen. Reformen innebar bl.a. att doktorandens finansiering ska vara ordnad vid antagningen. En skuggdoktorand är en person som deltar i for</w:t>
      </w:r>
      <w:r w:rsidRPr="00757028">
        <w:t>s</w:t>
      </w:r>
      <w:r w:rsidRPr="00757028">
        <w:t>karutbildningen utan att vara formellt antagen, ofta för att denne inte möter kravet på finansiering för fyra års doktorandstudier. En skuggdoktorand o</w:t>
      </w:r>
      <w:r w:rsidRPr="00757028">
        <w:t>m</w:t>
      </w:r>
      <w:r w:rsidRPr="00757028">
        <w:t>fattas därför inte av det regelverk som reglerar rättigheter och skyldigheter.</w:t>
      </w:r>
      <w:r w:rsidR="0094252E" w:rsidRPr="00757028">
        <w:t xml:space="preserve"> </w:t>
      </w:r>
      <w:r w:rsidR="00014F17" w:rsidRPr="00757028">
        <w:t xml:space="preserve">I </w:t>
      </w:r>
      <w:r w:rsidRPr="00757028">
        <w:t>Högskoleverkets rapport ”Att forska i det fördolda” åskådliggör</w:t>
      </w:r>
      <w:r w:rsidR="00014F17" w:rsidRPr="00757028">
        <w:t>s</w:t>
      </w:r>
      <w:r w:rsidRPr="00757028">
        <w:t xml:space="preserve"> sk</w:t>
      </w:r>
      <w:r w:rsidR="002430A3" w:rsidRPr="00757028">
        <w:t>uggdokt</w:t>
      </w:r>
      <w:r w:rsidR="002430A3" w:rsidRPr="00757028">
        <w:t>o</w:t>
      </w:r>
      <w:r w:rsidR="002430A3" w:rsidRPr="00757028">
        <w:t>randernas situation. Den</w:t>
      </w:r>
      <w:r w:rsidRPr="00757028">
        <w:t xml:space="preserve"> föreslår tyvärr inga direkta lösningar. Däremot rel</w:t>
      </w:r>
      <w:r w:rsidRPr="00757028">
        <w:t>a</w:t>
      </w:r>
      <w:r w:rsidRPr="00757028">
        <w:t>teras hur en fakultet erbjuder duktiga studenter en prövoperiod, formellt en projektanställning, för forskning vid olika enheter på institutionerna. Finans</w:t>
      </w:r>
      <w:r w:rsidRPr="00757028">
        <w:t>i</w:t>
      </w:r>
      <w:r w:rsidRPr="00757028">
        <w:t>eringen, som aldrig tycks vara problemfylld, utgörs av stipendier som söks via institutionerna. Efter prövoperioden, som</w:t>
      </w:r>
      <w:r w:rsidR="002430A3" w:rsidRPr="00757028">
        <w:t xml:space="preserve"> tidsmässigt kan variera, ombed</w:t>
      </w:r>
      <w:r w:rsidRPr="00757028">
        <w:t xml:space="preserve">s studenten att fortsätta med forskarutbildningen och ges då tillfälle att avsluta den påbörjade forskningen. </w:t>
      </w:r>
      <w:r w:rsidR="000028BF" w:rsidRPr="00757028">
        <w:t>Även här kan finansieringen bestå av stipendi</w:t>
      </w:r>
      <w:r w:rsidR="000028BF" w:rsidRPr="00757028">
        <w:t>e</w:t>
      </w:r>
      <w:r w:rsidR="000028BF" w:rsidRPr="00757028">
        <w:t>medel</w:t>
      </w:r>
      <w:r w:rsidRPr="00757028">
        <w:t>.</w:t>
      </w:r>
      <w:r w:rsidR="00014F17" w:rsidRPr="00757028">
        <w:t xml:space="preserve"> </w:t>
      </w:r>
      <w:r w:rsidR="00396B38" w:rsidRPr="00757028">
        <w:t xml:space="preserve">Kristdemokraterna </w:t>
      </w:r>
      <w:r w:rsidR="00014F17" w:rsidRPr="00757028">
        <w:t>tar avstånd från användning av skuggdoktorander</w:t>
      </w:r>
      <w:r w:rsidR="00396B38" w:rsidRPr="00757028">
        <w:t>.</w:t>
      </w:r>
      <w:r w:rsidR="00014F17" w:rsidRPr="00757028">
        <w:t xml:space="preserve"> Det är viktigt att goda villkor erbjuds </w:t>
      </w:r>
      <w:r w:rsidR="00F533A4" w:rsidRPr="00757028">
        <w:t>forskarstuderande</w:t>
      </w:r>
      <w:r w:rsidR="00014F17" w:rsidRPr="00757028">
        <w:t>.</w:t>
      </w:r>
    </w:p>
    <w:p w:rsidR="00613B8D" w:rsidRPr="00757028" w:rsidRDefault="00613B8D" w:rsidP="00613B8D">
      <w:pPr>
        <w:pStyle w:val="Rubrik2"/>
      </w:pPr>
      <w:bookmarkStart w:id="39" w:name="_Toc125248191"/>
      <w:r w:rsidRPr="00757028">
        <w:t>Förbättra handledningen för doktorander</w:t>
      </w:r>
      <w:bookmarkEnd w:id="39"/>
    </w:p>
    <w:p w:rsidR="00105D5E" w:rsidRPr="00757028" w:rsidRDefault="00014F17" w:rsidP="002430A3">
      <w:pPr>
        <w:rPr>
          <w:snapToGrid w:val="0"/>
        </w:rPr>
      </w:pPr>
      <w:r w:rsidRPr="00757028">
        <w:t xml:space="preserve">I </w:t>
      </w:r>
      <w:r w:rsidR="00105D5E" w:rsidRPr="00757028">
        <w:t xml:space="preserve">Högskoleverkets rapport (2003:26) ”Forskarhandledning </w:t>
      </w:r>
      <w:r w:rsidR="002430A3" w:rsidRPr="00757028">
        <w:t>–</w:t>
      </w:r>
      <w:r w:rsidR="00105D5E" w:rsidRPr="00757028">
        <w:t xml:space="preserve"> Möte med van</w:t>
      </w:r>
      <w:r w:rsidR="00105D5E" w:rsidRPr="00757028">
        <w:t>d</w:t>
      </w:r>
      <w:r w:rsidR="00105D5E" w:rsidRPr="00757028">
        <w:t xml:space="preserve">rare och medvandrare på vetenskapens vägar” </w:t>
      </w:r>
      <w:r w:rsidRPr="00757028">
        <w:t xml:space="preserve">uppger </w:t>
      </w:r>
      <w:r w:rsidR="00105D5E" w:rsidRPr="00757028">
        <w:t xml:space="preserve">var fjärde kvinna och var femte man att de med den erfarenhet de har i dag knappast eller absolut inte skulle ha påbörjat forskarutbildningen. En av de vanligaste anledningarna till att doktoranderna någon gång övervägt att ge upp sina studier handlade just om problem i </w:t>
      </w:r>
      <w:r w:rsidR="00F00D1C" w:rsidRPr="00757028">
        <w:t>handledningen</w:t>
      </w:r>
      <w:r w:rsidR="00105D5E" w:rsidRPr="00757028">
        <w:t>.</w:t>
      </w:r>
      <w:r w:rsidR="00396B38" w:rsidRPr="00757028">
        <w:t xml:space="preserve"> Kris</w:t>
      </w:r>
      <w:r w:rsidR="00D46D8A" w:rsidRPr="00757028">
        <w:t>t</w:t>
      </w:r>
      <w:r w:rsidR="00396B38" w:rsidRPr="00757028">
        <w:t>demokraterna anser därför att man inom lärosätena bör verka för en ökad medvetenhet kring handledares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30A3" w:rsidRPr="00757028">
        <w:tblPrEx>
          <w:tblCellMar>
            <w:top w:w="0" w:type="dxa"/>
            <w:bottom w:w="0" w:type="dxa"/>
          </w:tblCellMar>
        </w:tblPrEx>
        <w:trPr>
          <w:cantSplit/>
        </w:trPr>
        <w:tc>
          <w:tcPr>
            <w:tcW w:w="3046" w:type="dxa"/>
          </w:tcPr>
          <w:p w:rsidR="002430A3" w:rsidRPr="00757028" w:rsidRDefault="002430A3" w:rsidP="002430A3">
            <w:pPr>
              <w:pStyle w:val="UnderskriftDatum"/>
              <w:spacing w:before="240"/>
            </w:pPr>
            <w:r w:rsidRPr="00757028">
              <w:t>Stockholm den 2 oktober 2005</w:t>
            </w:r>
          </w:p>
        </w:tc>
        <w:tc>
          <w:tcPr>
            <w:tcW w:w="3047" w:type="dxa"/>
          </w:tcPr>
          <w:p w:rsidR="002430A3" w:rsidRPr="00757028" w:rsidRDefault="002430A3" w:rsidP="002430A3">
            <w:pPr>
              <w:pStyle w:val="Underskrifter"/>
              <w:spacing w:before="240"/>
            </w:pPr>
          </w:p>
        </w:tc>
      </w:tr>
      <w:tr w:rsidR="002430A3" w:rsidRPr="00757028">
        <w:tblPrEx>
          <w:tblCellMar>
            <w:top w:w="0" w:type="dxa"/>
            <w:bottom w:w="0" w:type="dxa"/>
          </w:tblCellMar>
        </w:tblPrEx>
        <w:trPr>
          <w:cantSplit/>
        </w:trPr>
        <w:tc>
          <w:tcPr>
            <w:tcW w:w="3046" w:type="dxa"/>
          </w:tcPr>
          <w:p w:rsidR="002430A3" w:rsidRPr="00757028" w:rsidRDefault="002430A3" w:rsidP="002430A3">
            <w:pPr>
              <w:pStyle w:val="Underskrifter"/>
            </w:pPr>
            <w:r w:rsidRPr="00757028">
              <w:t>Torsten Lindström (kd)</w:t>
            </w:r>
          </w:p>
        </w:tc>
        <w:tc>
          <w:tcPr>
            <w:tcW w:w="3047" w:type="dxa"/>
          </w:tcPr>
          <w:p w:rsidR="002430A3" w:rsidRPr="00757028" w:rsidRDefault="002430A3" w:rsidP="002430A3">
            <w:pPr>
              <w:pStyle w:val="Underskrifter"/>
            </w:pPr>
          </w:p>
        </w:tc>
      </w:tr>
      <w:tr w:rsidR="002430A3" w:rsidRPr="00757028">
        <w:tblPrEx>
          <w:tblCellMar>
            <w:top w:w="0" w:type="dxa"/>
            <w:bottom w:w="0" w:type="dxa"/>
          </w:tblCellMar>
        </w:tblPrEx>
        <w:trPr>
          <w:cantSplit/>
        </w:trPr>
        <w:tc>
          <w:tcPr>
            <w:tcW w:w="3046" w:type="dxa"/>
          </w:tcPr>
          <w:p w:rsidR="002430A3" w:rsidRPr="00757028" w:rsidRDefault="002430A3" w:rsidP="002430A3">
            <w:pPr>
              <w:pStyle w:val="Underskrifter"/>
            </w:pPr>
            <w:r w:rsidRPr="00757028">
              <w:t>Inger Davidson (kd)</w:t>
            </w:r>
          </w:p>
        </w:tc>
        <w:tc>
          <w:tcPr>
            <w:tcW w:w="3047" w:type="dxa"/>
          </w:tcPr>
          <w:p w:rsidR="002430A3" w:rsidRPr="00757028" w:rsidRDefault="002430A3" w:rsidP="002430A3">
            <w:pPr>
              <w:pStyle w:val="Underskrifter"/>
            </w:pPr>
            <w:r w:rsidRPr="00757028">
              <w:t>Sven Brus (kd)</w:t>
            </w:r>
          </w:p>
        </w:tc>
      </w:tr>
      <w:tr w:rsidR="002430A3" w:rsidRPr="00757028">
        <w:tblPrEx>
          <w:tblCellMar>
            <w:top w:w="0" w:type="dxa"/>
            <w:bottom w:w="0" w:type="dxa"/>
          </w:tblCellMar>
        </w:tblPrEx>
        <w:trPr>
          <w:cantSplit/>
        </w:trPr>
        <w:tc>
          <w:tcPr>
            <w:tcW w:w="3046" w:type="dxa"/>
          </w:tcPr>
          <w:p w:rsidR="002430A3" w:rsidRPr="00757028" w:rsidRDefault="002430A3" w:rsidP="002430A3">
            <w:pPr>
              <w:pStyle w:val="Underskrifter"/>
            </w:pPr>
            <w:r w:rsidRPr="00757028">
              <w:t>Dan Kihlström (kd)</w:t>
            </w:r>
          </w:p>
        </w:tc>
        <w:tc>
          <w:tcPr>
            <w:tcW w:w="3047" w:type="dxa"/>
          </w:tcPr>
          <w:p w:rsidR="002430A3" w:rsidRPr="00757028" w:rsidRDefault="002430A3" w:rsidP="002430A3">
            <w:pPr>
              <w:pStyle w:val="Underskrifter"/>
            </w:pPr>
            <w:r w:rsidRPr="00757028">
              <w:t>Kenneth Lantz (kd)</w:t>
            </w:r>
          </w:p>
        </w:tc>
      </w:tr>
      <w:tr w:rsidR="002430A3" w:rsidRPr="00757028">
        <w:tblPrEx>
          <w:tblCellMar>
            <w:top w:w="0" w:type="dxa"/>
            <w:bottom w:w="0" w:type="dxa"/>
          </w:tblCellMar>
        </w:tblPrEx>
        <w:trPr>
          <w:cantSplit/>
        </w:trPr>
        <w:tc>
          <w:tcPr>
            <w:tcW w:w="3046" w:type="dxa"/>
          </w:tcPr>
          <w:p w:rsidR="002430A3" w:rsidRPr="00757028" w:rsidRDefault="002430A3" w:rsidP="002430A3">
            <w:pPr>
              <w:pStyle w:val="Underskrifter"/>
            </w:pPr>
            <w:r w:rsidRPr="00757028">
              <w:t>Ulrik Lindgren (kd)</w:t>
            </w:r>
          </w:p>
        </w:tc>
        <w:tc>
          <w:tcPr>
            <w:tcW w:w="3047" w:type="dxa"/>
          </w:tcPr>
          <w:p w:rsidR="002430A3" w:rsidRPr="00757028" w:rsidRDefault="002430A3" w:rsidP="002430A3">
            <w:pPr>
              <w:pStyle w:val="Underskrifter"/>
            </w:pPr>
            <w:r w:rsidRPr="00757028">
              <w:t>Chatrine Pålsson (kd)</w:t>
            </w:r>
          </w:p>
        </w:tc>
      </w:tr>
      <w:tr w:rsidR="002430A3" w:rsidRPr="00757028">
        <w:tblPrEx>
          <w:tblCellMar>
            <w:top w:w="0" w:type="dxa"/>
            <w:bottom w:w="0" w:type="dxa"/>
          </w:tblCellMar>
        </w:tblPrEx>
        <w:trPr>
          <w:cantSplit/>
        </w:trPr>
        <w:tc>
          <w:tcPr>
            <w:tcW w:w="3046" w:type="dxa"/>
          </w:tcPr>
          <w:p w:rsidR="002430A3" w:rsidRPr="00757028" w:rsidRDefault="002430A3" w:rsidP="002430A3">
            <w:pPr>
              <w:pStyle w:val="Underskrifter"/>
            </w:pPr>
            <w:r w:rsidRPr="00757028">
              <w:t>Rosita Runegrund (kd)</w:t>
            </w:r>
          </w:p>
        </w:tc>
        <w:tc>
          <w:tcPr>
            <w:tcW w:w="3047" w:type="dxa"/>
          </w:tcPr>
          <w:p w:rsidR="002430A3" w:rsidRPr="00757028" w:rsidRDefault="002430A3" w:rsidP="002430A3">
            <w:pPr>
              <w:pStyle w:val="Underskrifter"/>
            </w:pPr>
            <w:r w:rsidRPr="00757028">
              <w:t>Olle Sandahl (kd)</w:t>
            </w:r>
          </w:p>
        </w:tc>
      </w:tr>
      <w:tr w:rsidR="002430A3" w:rsidRPr="00757028">
        <w:tblPrEx>
          <w:tblCellMar>
            <w:top w:w="0" w:type="dxa"/>
            <w:bottom w:w="0" w:type="dxa"/>
          </w:tblCellMar>
        </w:tblPrEx>
        <w:trPr>
          <w:cantSplit/>
        </w:trPr>
        <w:tc>
          <w:tcPr>
            <w:tcW w:w="3046" w:type="dxa"/>
          </w:tcPr>
          <w:p w:rsidR="002430A3" w:rsidRPr="00757028" w:rsidRDefault="002430A3" w:rsidP="002430A3">
            <w:pPr>
              <w:pStyle w:val="Underskrifter"/>
            </w:pPr>
            <w:r w:rsidRPr="00757028">
              <w:t>Gunilla Tjernberg (kd)</w:t>
            </w:r>
          </w:p>
        </w:tc>
        <w:tc>
          <w:tcPr>
            <w:tcW w:w="3047" w:type="dxa"/>
          </w:tcPr>
          <w:p w:rsidR="002430A3" w:rsidRPr="00757028" w:rsidRDefault="002430A3" w:rsidP="002430A3">
            <w:pPr>
              <w:pStyle w:val="Underskrifter"/>
            </w:pPr>
          </w:p>
        </w:tc>
      </w:tr>
    </w:tbl>
    <w:p w:rsidR="00E84F25" w:rsidRPr="00757028" w:rsidRDefault="00E84F25" w:rsidP="002430A3">
      <w:pPr>
        <w:pStyle w:val="Normaltindrag"/>
      </w:pPr>
    </w:p>
    <w:sectPr w:rsidR="00E84F25" w:rsidRPr="00757028" w:rsidSect="002430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E3E" w:rsidRPr="00757028" w:rsidRDefault="002F5E3E">
      <w:r w:rsidRPr="00757028">
        <w:separator/>
      </w:r>
    </w:p>
  </w:endnote>
  <w:endnote w:type="continuationSeparator" w:id="0">
    <w:p w:rsidR="002F5E3E" w:rsidRPr="00757028" w:rsidRDefault="002F5E3E">
      <w:r w:rsidRPr="00757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6E2" w:rsidRPr="00757028" w:rsidRDefault="00757028" w:rsidP="002430A3">
    <w:pPr>
      <w:pStyle w:val="Sidfot"/>
    </w:pPr>
    <w:r w:rsidRPr="007570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435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6E2" w:rsidRDefault="00B356E2">
                          <w:pPr>
                            <w:pStyle w:val="NormalS5sidnrV"/>
                          </w:pPr>
                          <w:r>
                            <w:fldChar w:fldCharType="begin"/>
                          </w:r>
                          <w:r>
                            <w:instrText xml:space="preserve"> PAGE *\charformat</w:instrText>
                          </w:r>
                          <w:r>
                            <w:fldChar w:fldCharType="separate"/>
                          </w:r>
                          <w:r w:rsidR="00D378E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56E2" w:rsidRDefault="00B356E2">
                    <w:pPr>
                      <w:pStyle w:val="NormalS5sidnrV"/>
                    </w:pPr>
                    <w:r>
                      <w:fldChar w:fldCharType="begin"/>
                    </w:r>
                    <w:r>
                      <w:instrText xml:space="preserve"> PAGE *\charformat</w:instrText>
                    </w:r>
                    <w:r>
                      <w:fldChar w:fldCharType="separate"/>
                    </w:r>
                    <w:r w:rsidR="00D378E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6E2" w:rsidRPr="00757028" w:rsidRDefault="00757028" w:rsidP="002430A3">
    <w:pPr>
      <w:pStyle w:val="Sidfot"/>
    </w:pPr>
    <w:r w:rsidRPr="007570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646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6E2" w:rsidRDefault="00B356E2">
                          <w:pPr>
                            <w:pStyle w:val="NormalS5sidnrH"/>
                            <w:ind w:right="0"/>
                          </w:pPr>
                          <w:r>
                            <w:fldChar w:fldCharType="begin"/>
                          </w:r>
                          <w:r>
                            <w:instrText xml:space="preserve"> PAGE *\charformat</w:instrText>
                          </w:r>
                          <w:r>
                            <w:fldChar w:fldCharType="separate"/>
                          </w:r>
                          <w:r w:rsidR="00D378E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56E2" w:rsidRDefault="00B356E2">
                    <w:pPr>
                      <w:pStyle w:val="NormalS5sidnrH"/>
                      <w:ind w:right="0"/>
                    </w:pPr>
                    <w:r>
                      <w:fldChar w:fldCharType="begin"/>
                    </w:r>
                    <w:r>
                      <w:instrText xml:space="preserve"> PAGE *\charformat</w:instrText>
                    </w:r>
                    <w:r>
                      <w:fldChar w:fldCharType="separate"/>
                    </w:r>
                    <w:r w:rsidR="00D378E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6E2" w:rsidRPr="00757028" w:rsidRDefault="00757028" w:rsidP="002430A3">
    <w:pPr>
      <w:pStyle w:val="Sidfot"/>
    </w:pPr>
    <w:r w:rsidRPr="007570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652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6E2" w:rsidRDefault="00B356E2">
                          <w:pPr>
                            <w:pStyle w:val="NormalS5sidnrH"/>
                            <w:ind w:right="0"/>
                          </w:pPr>
                          <w:r>
                            <w:fldChar w:fldCharType="begin"/>
                          </w:r>
                          <w:r>
                            <w:instrText xml:space="preserve"> PAGE *\charformat</w:instrText>
                          </w:r>
                          <w:r>
                            <w:fldChar w:fldCharType="separate"/>
                          </w:r>
                          <w:r w:rsidR="00D378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56E2" w:rsidRDefault="00B356E2">
                    <w:pPr>
                      <w:pStyle w:val="NormalS5sidnrH"/>
                      <w:ind w:right="0"/>
                    </w:pPr>
                    <w:r>
                      <w:fldChar w:fldCharType="begin"/>
                    </w:r>
                    <w:r>
                      <w:instrText xml:space="preserve"> PAGE *\charformat</w:instrText>
                    </w:r>
                    <w:r>
                      <w:fldChar w:fldCharType="separate"/>
                    </w:r>
                    <w:r w:rsidR="00D378E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E3E" w:rsidRPr="00757028" w:rsidRDefault="002F5E3E" w:rsidP="00F33C01">
      <w:pPr>
        <w:pStyle w:val="Sidfot"/>
      </w:pPr>
    </w:p>
  </w:footnote>
  <w:footnote w:type="continuationSeparator" w:id="0">
    <w:p w:rsidR="002F5E3E" w:rsidRPr="00757028" w:rsidRDefault="002F5E3E">
      <w:r w:rsidRPr="00757028">
        <w:continuationSeparator/>
      </w:r>
    </w:p>
  </w:footnote>
  <w:footnote w:id="1">
    <w:p w:rsidR="00B356E2" w:rsidRPr="00757028" w:rsidRDefault="00B356E2" w:rsidP="004B364C">
      <w:pPr>
        <w:pStyle w:val="Fotnotstext"/>
      </w:pPr>
      <w:r w:rsidRPr="00757028">
        <w:rPr>
          <w:rStyle w:val="Fotnotsreferens"/>
        </w:rPr>
        <w:footnoteRef/>
      </w:r>
      <w:r w:rsidRPr="00757028">
        <w:t xml:space="preserve"> </w:t>
      </w:r>
      <w:r w:rsidRPr="00757028">
        <w:rPr>
          <w:sz w:val="16"/>
          <w:szCs w:val="16"/>
        </w:rPr>
        <w:t>Hasselström, K-J. &amp; Wägerth, D. (2005). Studentens stress. Stockholm: Rewind.</w:t>
      </w:r>
    </w:p>
  </w:footnote>
  <w:footnote w:id="2">
    <w:p w:rsidR="00B356E2" w:rsidRPr="00757028" w:rsidRDefault="00B356E2" w:rsidP="00D378E0">
      <w:pPr>
        <w:pStyle w:val="Fotnotstext"/>
        <w:spacing w:before="0" w:line="200" w:lineRule="exact"/>
      </w:pPr>
      <w:r w:rsidRPr="00757028">
        <w:rPr>
          <w:rStyle w:val="Fotnotsreferens"/>
        </w:rPr>
        <w:footnoteRef/>
      </w:r>
      <w:r w:rsidRPr="00757028">
        <w:t xml:space="preserve"> </w:t>
      </w:r>
      <w:r w:rsidRPr="00757028">
        <w:rPr>
          <w:sz w:val="16"/>
          <w:szCs w:val="16"/>
        </w:rPr>
        <w:t xml:space="preserve">Bullock, S. (2004) Alcohol, Drugs and Student Lifestyle: A Study of the Attitudes, Beliefs and Use of Alcohol and Drugs among </w:t>
      </w:r>
      <w:smartTag w:uri="urn:schemas-microsoft-com:office:smarttags" w:element="place">
        <w:smartTag w:uri="urn:schemas-microsoft-com:office:smarttags" w:element="PlaceName">
          <w:r w:rsidRPr="00757028">
            <w:rPr>
              <w:sz w:val="16"/>
              <w:szCs w:val="16"/>
            </w:rPr>
            <w:t>Swedish</w:t>
          </w:r>
        </w:smartTag>
        <w:r w:rsidRPr="00757028">
          <w:rPr>
            <w:sz w:val="16"/>
            <w:szCs w:val="16"/>
          </w:rPr>
          <w:t xml:space="preserve"> </w:t>
        </w:r>
        <w:smartTag w:uri="urn:schemas-microsoft-com:office:smarttags" w:element="PlaceType">
          <w:r w:rsidRPr="00757028">
            <w:rPr>
              <w:sz w:val="16"/>
              <w:szCs w:val="16"/>
            </w:rPr>
            <w:t>University</w:t>
          </w:r>
        </w:smartTag>
      </w:smartTag>
      <w:r w:rsidRPr="00757028">
        <w:rPr>
          <w:sz w:val="16"/>
          <w:szCs w:val="16"/>
        </w:rPr>
        <w:t xml:space="preserve"> Students. SoRAD – Research Report nr 21</w:t>
      </w:r>
      <w:r w:rsidR="00E67364" w:rsidRPr="0075702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6E2" w:rsidRPr="00757028" w:rsidRDefault="00757028" w:rsidP="002430A3">
    <w:pPr>
      <w:pStyle w:val="Sidhuvud"/>
    </w:pPr>
    <w:r w:rsidRPr="007570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75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6E2" w:rsidRDefault="00B356E2">
                          <w:pPr>
                            <w:pStyle w:val="KantRubrikS5V"/>
                          </w:pPr>
                          <w:r>
                            <w:fldChar w:fldCharType="begin"/>
                          </w:r>
                          <w:r>
                            <w:instrText xml:space="preserve"> DOCPROPERTY "YearUser" *\charformat </w:instrText>
                          </w:r>
                          <w:r>
                            <w:fldChar w:fldCharType="separate"/>
                          </w:r>
                          <w:r w:rsidR="00D378E0">
                            <w:t>2005/06</w:t>
                          </w:r>
                          <w:r>
                            <w:fldChar w:fldCharType="end"/>
                          </w:r>
                          <w:r>
                            <w:t>:</w:t>
                          </w:r>
                          <w:r>
                            <w:fldChar w:fldCharType="begin"/>
                          </w:r>
                          <w:r>
                            <w:instrText xml:space="preserve"> DOCPROPERTY "Motionsnummer" *\charformat </w:instrText>
                          </w:r>
                          <w:r>
                            <w:fldChar w:fldCharType="separate"/>
                          </w:r>
                          <w:r w:rsidR="00D378E0">
                            <w:t>Ub588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56E2" w:rsidRDefault="00B356E2">
                    <w:pPr>
                      <w:pStyle w:val="KantRubrikS5V"/>
                    </w:pPr>
                    <w:r>
                      <w:fldChar w:fldCharType="begin"/>
                    </w:r>
                    <w:r>
                      <w:instrText xml:space="preserve"> DOCPROPERTY "YearUser" *\charformat </w:instrText>
                    </w:r>
                    <w:r>
                      <w:fldChar w:fldCharType="separate"/>
                    </w:r>
                    <w:r w:rsidR="00D378E0">
                      <w:t>2005/06</w:t>
                    </w:r>
                    <w:r>
                      <w:fldChar w:fldCharType="end"/>
                    </w:r>
                    <w:r>
                      <w:t>:</w:t>
                    </w:r>
                    <w:r>
                      <w:fldChar w:fldCharType="begin"/>
                    </w:r>
                    <w:r>
                      <w:instrText xml:space="preserve"> DOCPROPERTY "Motionsnummer" *\charformat </w:instrText>
                    </w:r>
                    <w:r>
                      <w:fldChar w:fldCharType="separate"/>
                    </w:r>
                    <w:r w:rsidR="00D378E0">
                      <w:t>Ub588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6E2" w:rsidRPr="00757028" w:rsidRDefault="00757028" w:rsidP="002430A3">
    <w:pPr>
      <w:pStyle w:val="Sidhuvud"/>
    </w:pPr>
    <w:r w:rsidRPr="007570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485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6E2" w:rsidRDefault="00B356E2">
                          <w:pPr>
                            <w:pStyle w:val="KantRubrikS5H"/>
                            <w:ind w:right="0"/>
                          </w:pPr>
                          <w:r>
                            <w:fldChar w:fldCharType="begin"/>
                          </w:r>
                          <w:r>
                            <w:instrText xml:space="preserve"> DOCPROPERTY "YearUser" *\charformat </w:instrText>
                          </w:r>
                          <w:r>
                            <w:fldChar w:fldCharType="separate"/>
                          </w:r>
                          <w:r w:rsidR="00D378E0">
                            <w:t>2005/06</w:t>
                          </w:r>
                          <w:r>
                            <w:fldChar w:fldCharType="end"/>
                          </w:r>
                          <w:r>
                            <w:t>:</w:t>
                          </w:r>
                          <w:r>
                            <w:fldChar w:fldCharType="begin"/>
                          </w:r>
                          <w:r>
                            <w:instrText xml:space="preserve"> DOCPROPERTY "Motionsnummer" *\charformat </w:instrText>
                          </w:r>
                          <w:r>
                            <w:fldChar w:fldCharType="separate"/>
                          </w:r>
                          <w:r w:rsidR="00D378E0">
                            <w:t>Ub588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56E2" w:rsidRDefault="00B356E2">
                    <w:pPr>
                      <w:pStyle w:val="KantRubrikS5H"/>
                      <w:ind w:right="0"/>
                    </w:pPr>
                    <w:r>
                      <w:fldChar w:fldCharType="begin"/>
                    </w:r>
                    <w:r>
                      <w:instrText xml:space="preserve"> DOCPROPERTY "YearUser" *\charformat </w:instrText>
                    </w:r>
                    <w:r>
                      <w:fldChar w:fldCharType="separate"/>
                    </w:r>
                    <w:r w:rsidR="00D378E0">
                      <w:t>2005/06</w:t>
                    </w:r>
                    <w:r>
                      <w:fldChar w:fldCharType="end"/>
                    </w:r>
                    <w:r>
                      <w:t>:</w:t>
                    </w:r>
                    <w:r>
                      <w:fldChar w:fldCharType="begin"/>
                    </w:r>
                    <w:r>
                      <w:instrText xml:space="preserve"> DOCPROPERTY "Motionsnummer" *\charformat </w:instrText>
                    </w:r>
                    <w:r>
                      <w:fldChar w:fldCharType="separate"/>
                    </w:r>
                    <w:r w:rsidR="00D378E0">
                      <w:t>Ub588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6E2" w:rsidRPr="00757028" w:rsidRDefault="00B356E2">
    <w:pPr>
      <w:pStyle w:val="FSHNormal"/>
      <w:tabs>
        <w:tab w:val="right" w:pos="5840"/>
      </w:tabs>
    </w:pPr>
    <w:r w:rsidRPr="00757028">
      <w:br/>
    </w:r>
    <w:r w:rsidRPr="00757028">
      <w:fldChar w:fldCharType="begin" w:fldLock="1"/>
    </w:r>
    <w:r w:rsidRPr="00757028">
      <w:instrText xml:space="preserve"> DOCPROPERTY</w:instrText>
    </w:r>
    <w:r w:rsidRPr="00757028">
      <w:rPr>
        <w:sz w:val="18"/>
      </w:rPr>
      <w:instrText xml:space="preserve"> "YearUser" *\charformat </w:instrText>
    </w:r>
    <w:r w:rsidRPr="00757028">
      <w:fldChar w:fldCharType="separate"/>
    </w:r>
    <w:r w:rsidR="00D378E0" w:rsidRPr="00757028">
      <w:t>2005/06</w:t>
    </w:r>
    <w:r w:rsidRPr="00757028">
      <w:fldChar w:fldCharType="end"/>
    </w:r>
    <w:r w:rsidRPr="00757028">
      <w:t xml:space="preserve"> </w:t>
    </w:r>
    <w:r w:rsidRPr="00757028">
      <w:tab/>
      <w:t xml:space="preserve">mnr: </w:t>
    </w:r>
    <w:r w:rsidRPr="00757028">
      <w:fldChar w:fldCharType="begin" w:fldLock="1"/>
    </w:r>
    <w:r w:rsidRPr="00757028">
      <w:instrText xml:space="preserve"> DOCPROPERTY</w:instrText>
    </w:r>
    <w:r w:rsidRPr="00757028">
      <w:rPr>
        <w:sz w:val="18"/>
      </w:rPr>
      <w:instrText xml:space="preserve"> "Motionsnummer" *\charformat </w:instrText>
    </w:r>
    <w:r w:rsidRPr="00757028">
      <w:fldChar w:fldCharType="separate"/>
    </w:r>
    <w:r w:rsidR="00D378E0" w:rsidRPr="00757028">
      <w:t>Ub588</w:t>
    </w:r>
    <w:r w:rsidRPr="00757028">
      <w:fldChar w:fldCharType="end"/>
    </w:r>
    <w:r w:rsidRPr="00757028">
      <w:br/>
    </w:r>
    <w:r w:rsidRPr="00757028">
      <w:fldChar w:fldCharType="begin" w:fldLock="1"/>
    </w:r>
    <w:r w:rsidRPr="00757028">
      <w:instrText xml:space="preserve"> DOCPROPERTY</w:instrText>
    </w:r>
    <w:r w:rsidRPr="00757028">
      <w:rPr>
        <w:sz w:val="18"/>
      </w:rPr>
      <w:instrText xml:space="preserve"> "Samling" *\charformat </w:instrText>
    </w:r>
    <w:r w:rsidRPr="00757028">
      <w:fldChar w:fldCharType="end"/>
    </w:r>
    <w:r w:rsidRPr="00757028">
      <w:tab/>
      <w:t xml:space="preserve">pnr: </w:t>
    </w:r>
    <w:r w:rsidRPr="00757028">
      <w:fldChar w:fldCharType="begin" w:fldLock="1"/>
    </w:r>
    <w:r w:rsidRPr="00757028">
      <w:instrText xml:space="preserve"> DOCPROPERTY</w:instrText>
    </w:r>
    <w:r w:rsidRPr="00757028">
      <w:rPr>
        <w:sz w:val="18"/>
      </w:rPr>
      <w:instrText xml:space="preserve"> "Partinummer" *\charformat </w:instrText>
    </w:r>
    <w:r w:rsidRPr="00757028">
      <w:fldChar w:fldCharType="separate"/>
    </w:r>
    <w:r w:rsidR="00D378E0" w:rsidRPr="00757028">
      <w:t>kd464</w:t>
    </w:r>
    <w:r w:rsidRPr="00757028">
      <w:fldChar w:fldCharType="end"/>
    </w:r>
  </w:p>
  <w:p w:rsidR="00B356E2" w:rsidRPr="00757028" w:rsidRDefault="00B356E2">
    <w:pPr>
      <w:pStyle w:val="FSHRub1"/>
    </w:pPr>
    <w:r w:rsidRPr="00757028">
      <w:t>Motion till riksdagen</w:t>
    </w:r>
    <w:r w:rsidRPr="00757028">
      <w:br/>
    </w:r>
    <w:r w:rsidRPr="00757028">
      <w:fldChar w:fldCharType="begin" w:fldLock="1"/>
    </w:r>
    <w:r w:rsidRPr="00757028">
      <w:instrText xml:space="preserve"> DOCPROPERTY "YearUser" *\charformat </w:instrText>
    </w:r>
    <w:r w:rsidRPr="00757028">
      <w:fldChar w:fldCharType="separate"/>
    </w:r>
    <w:r w:rsidR="00D378E0" w:rsidRPr="00757028">
      <w:t>2005/06</w:t>
    </w:r>
    <w:r w:rsidRPr="00757028">
      <w:fldChar w:fldCharType="end"/>
    </w:r>
    <w:r w:rsidRPr="00757028">
      <w:t>:</w:t>
    </w:r>
    <w:r w:rsidRPr="00757028">
      <w:fldChar w:fldCharType="begin" w:fldLock="1"/>
    </w:r>
    <w:r w:rsidRPr="00757028">
      <w:instrText xml:space="preserve"> DOCPROPERTY "Motionsnummer" *\charformat </w:instrText>
    </w:r>
    <w:r w:rsidRPr="00757028">
      <w:fldChar w:fldCharType="separate"/>
    </w:r>
    <w:r w:rsidR="00D378E0" w:rsidRPr="00757028">
      <w:t>Ub588</w:t>
    </w:r>
    <w:r w:rsidRPr="00757028">
      <w:fldChar w:fldCharType="end"/>
    </w:r>
  </w:p>
  <w:p w:rsidR="00B356E2" w:rsidRPr="00757028" w:rsidRDefault="00B356E2">
    <w:pPr>
      <w:pStyle w:val="FSHNormalS5"/>
    </w:pPr>
    <w:r w:rsidRPr="00757028">
      <w:fldChar w:fldCharType="begin" w:fldLock="1"/>
    </w:r>
    <w:r w:rsidRPr="00757028">
      <w:instrText xml:space="preserve"> DOCPROPERTY "MotionarText" *\charformat </w:instrText>
    </w:r>
    <w:r w:rsidRPr="00757028">
      <w:fldChar w:fldCharType="separate"/>
    </w:r>
    <w:r w:rsidR="00D378E0" w:rsidRPr="00757028">
      <w:t>av Torsten Lindström m.fl. (kd)</w:t>
    </w:r>
    <w:r w:rsidRPr="00757028">
      <w:fldChar w:fldCharType="end"/>
    </w:r>
    <w:r w:rsidRPr="00757028">
      <w:br/>
    </w:r>
    <w:r w:rsidRPr="00757028">
      <w:fldChar w:fldCharType="begin" w:fldLock="1"/>
    </w:r>
    <w:r w:rsidRPr="00757028">
      <w:instrText xml:space="preserve"> DOCPROPERTY "SvarFrasKort" *\charformat </w:instrText>
    </w:r>
    <w:r w:rsidRPr="00757028">
      <w:fldChar w:fldCharType="end"/>
    </w:r>
  </w:p>
  <w:p w:rsidR="00B356E2" w:rsidRPr="00757028" w:rsidRDefault="00B356E2">
    <w:pPr>
      <w:pStyle w:val="FSHTitel"/>
    </w:pPr>
    <w:r w:rsidRPr="00757028">
      <w:fldChar w:fldCharType="begin" w:fldLock="1"/>
    </w:r>
    <w:r w:rsidRPr="00757028">
      <w:instrText xml:space="preserve"> DOCPROPERTY</w:instrText>
    </w:r>
    <w:r w:rsidRPr="00757028">
      <w:rPr>
        <w:sz w:val="18"/>
      </w:rPr>
      <w:instrText xml:space="preserve"> "RubrikSvar" *\charformat </w:instrText>
    </w:r>
    <w:r w:rsidRPr="00757028">
      <w:fldChar w:fldCharType="separate"/>
    </w:r>
    <w:r w:rsidR="00D378E0" w:rsidRPr="00757028">
      <w:t>Studenters trygghet</w:t>
    </w:r>
    <w:r w:rsidRPr="00757028">
      <w:fldChar w:fldCharType="end"/>
    </w:r>
  </w:p>
  <w:p w:rsidR="00B356E2" w:rsidRPr="00757028" w:rsidRDefault="00B356E2" w:rsidP="002430A3">
    <w:pPr>
      <w:pStyle w:val="Normal00"/>
      <w:rPr>
        <w:i/>
      </w:rPr>
    </w:pPr>
    <w:r w:rsidRPr="0075702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8C4695"/>
    <w:multiLevelType w:val="multilevel"/>
    <w:tmpl w:val="3AFE99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90746FB"/>
    <w:multiLevelType w:val="multilevel"/>
    <w:tmpl w:val="A9A00B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BEB2F81"/>
    <w:multiLevelType w:val="multilevel"/>
    <w:tmpl w:val="2282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9F43996"/>
    <w:multiLevelType w:val="hybridMultilevel"/>
    <w:tmpl w:val="0C4C00FC"/>
    <w:lvl w:ilvl="0" w:tplc="5CC20E7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9650E37"/>
    <w:multiLevelType w:val="multilevel"/>
    <w:tmpl w:val="0E38D7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5074332"/>
    <w:multiLevelType w:val="hybridMultilevel"/>
    <w:tmpl w:val="190077DC"/>
    <w:lvl w:ilvl="0" w:tplc="041D0001">
      <w:start w:val="1"/>
      <w:numFmt w:val="bullet"/>
      <w:lvlText w:val=""/>
      <w:lvlJc w:val="left"/>
      <w:pPr>
        <w:tabs>
          <w:tab w:val="num" w:pos="735"/>
        </w:tabs>
        <w:ind w:left="735" w:hanging="360"/>
      </w:pPr>
      <w:rPr>
        <w:rFonts w:ascii="Symbol" w:hAnsi="Symbol" w:hint="default"/>
      </w:rPr>
    </w:lvl>
    <w:lvl w:ilvl="1" w:tplc="041D0003" w:tentative="1">
      <w:start w:val="1"/>
      <w:numFmt w:val="bullet"/>
      <w:lvlText w:val="o"/>
      <w:lvlJc w:val="left"/>
      <w:pPr>
        <w:tabs>
          <w:tab w:val="num" w:pos="1455"/>
        </w:tabs>
        <w:ind w:left="1455" w:hanging="360"/>
      </w:pPr>
      <w:rPr>
        <w:rFonts w:ascii="Courier New" w:hAnsi="Courier New" w:cs="Courier New" w:hint="default"/>
      </w:rPr>
    </w:lvl>
    <w:lvl w:ilvl="2" w:tplc="041D0005" w:tentative="1">
      <w:start w:val="1"/>
      <w:numFmt w:val="bullet"/>
      <w:lvlText w:val=""/>
      <w:lvlJc w:val="left"/>
      <w:pPr>
        <w:tabs>
          <w:tab w:val="num" w:pos="2175"/>
        </w:tabs>
        <w:ind w:left="2175" w:hanging="360"/>
      </w:pPr>
      <w:rPr>
        <w:rFonts w:ascii="Wingdings" w:hAnsi="Wingdings" w:hint="default"/>
      </w:rPr>
    </w:lvl>
    <w:lvl w:ilvl="3" w:tplc="041D0001" w:tentative="1">
      <w:start w:val="1"/>
      <w:numFmt w:val="bullet"/>
      <w:lvlText w:val=""/>
      <w:lvlJc w:val="left"/>
      <w:pPr>
        <w:tabs>
          <w:tab w:val="num" w:pos="2895"/>
        </w:tabs>
        <w:ind w:left="2895" w:hanging="360"/>
      </w:pPr>
      <w:rPr>
        <w:rFonts w:ascii="Symbol" w:hAnsi="Symbol" w:hint="default"/>
      </w:rPr>
    </w:lvl>
    <w:lvl w:ilvl="4" w:tplc="041D0003" w:tentative="1">
      <w:start w:val="1"/>
      <w:numFmt w:val="bullet"/>
      <w:lvlText w:val="o"/>
      <w:lvlJc w:val="left"/>
      <w:pPr>
        <w:tabs>
          <w:tab w:val="num" w:pos="3615"/>
        </w:tabs>
        <w:ind w:left="3615" w:hanging="360"/>
      </w:pPr>
      <w:rPr>
        <w:rFonts w:ascii="Courier New" w:hAnsi="Courier New" w:cs="Courier New" w:hint="default"/>
      </w:rPr>
    </w:lvl>
    <w:lvl w:ilvl="5" w:tplc="041D0005" w:tentative="1">
      <w:start w:val="1"/>
      <w:numFmt w:val="bullet"/>
      <w:lvlText w:val=""/>
      <w:lvlJc w:val="left"/>
      <w:pPr>
        <w:tabs>
          <w:tab w:val="num" w:pos="4335"/>
        </w:tabs>
        <w:ind w:left="4335" w:hanging="360"/>
      </w:pPr>
      <w:rPr>
        <w:rFonts w:ascii="Wingdings" w:hAnsi="Wingdings" w:hint="default"/>
      </w:rPr>
    </w:lvl>
    <w:lvl w:ilvl="6" w:tplc="041D0001" w:tentative="1">
      <w:start w:val="1"/>
      <w:numFmt w:val="bullet"/>
      <w:lvlText w:val=""/>
      <w:lvlJc w:val="left"/>
      <w:pPr>
        <w:tabs>
          <w:tab w:val="num" w:pos="5055"/>
        </w:tabs>
        <w:ind w:left="5055" w:hanging="360"/>
      </w:pPr>
      <w:rPr>
        <w:rFonts w:ascii="Symbol" w:hAnsi="Symbol" w:hint="default"/>
      </w:rPr>
    </w:lvl>
    <w:lvl w:ilvl="7" w:tplc="041D0003" w:tentative="1">
      <w:start w:val="1"/>
      <w:numFmt w:val="bullet"/>
      <w:lvlText w:val="o"/>
      <w:lvlJc w:val="left"/>
      <w:pPr>
        <w:tabs>
          <w:tab w:val="num" w:pos="5775"/>
        </w:tabs>
        <w:ind w:left="5775" w:hanging="360"/>
      </w:pPr>
      <w:rPr>
        <w:rFonts w:ascii="Courier New" w:hAnsi="Courier New" w:cs="Courier New" w:hint="default"/>
      </w:rPr>
    </w:lvl>
    <w:lvl w:ilvl="8" w:tplc="041D0005" w:tentative="1">
      <w:start w:val="1"/>
      <w:numFmt w:val="bullet"/>
      <w:lvlText w:val=""/>
      <w:lvlJc w:val="left"/>
      <w:pPr>
        <w:tabs>
          <w:tab w:val="num" w:pos="6495"/>
        </w:tabs>
        <w:ind w:left="6495" w:hanging="360"/>
      </w:pPr>
      <w:rPr>
        <w:rFonts w:ascii="Wingdings" w:hAnsi="Wingdings" w:hint="default"/>
      </w:rPr>
    </w:lvl>
  </w:abstractNum>
  <w:abstractNum w:abstractNumId="19"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10F4B16"/>
    <w:multiLevelType w:val="multilevel"/>
    <w:tmpl w:val="A45AAE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EE92D9A"/>
    <w:multiLevelType w:val="multilevel"/>
    <w:tmpl w:val="A9A00B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78708917">
    <w:abstractNumId w:val="19"/>
  </w:num>
  <w:num w:numId="2" w16cid:durableId="757822526">
    <w:abstractNumId w:val="10"/>
  </w:num>
  <w:num w:numId="3" w16cid:durableId="966740411">
    <w:abstractNumId w:val="14"/>
  </w:num>
  <w:num w:numId="4" w16cid:durableId="1467430757">
    <w:abstractNumId w:val="17"/>
  </w:num>
  <w:num w:numId="5" w16cid:durableId="1640837413">
    <w:abstractNumId w:val="8"/>
  </w:num>
  <w:num w:numId="6" w16cid:durableId="165631821">
    <w:abstractNumId w:val="3"/>
  </w:num>
  <w:num w:numId="7" w16cid:durableId="1691880782">
    <w:abstractNumId w:val="2"/>
  </w:num>
  <w:num w:numId="8" w16cid:durableId="322196329">
    <w:abstractNumId w:val="1"/>
  </w:num>
  <w:num w:numId="9" w16cid:durableId="771900091">
    <w:abstractNumId w:val="0"/>
  </w:num>
  <w:num w:numId="10" w16cid:durableId="1187986753">
    <w:abstractNumId w:val="9"/>
  </w:num>
  <w:num w:numId="11" w16cid:durableId="466554203">
    <w:abstractNumId w:val="7"/>
  </w:num>
  <w:num w:numId="12" w16cid:durableId="524441479">
    <w:abstractNumId w:val="6"/>
  </w:num>
  <w:num w:numId="13" w16cid:durableId="709187355">
    <w:abstractNumId w:val="5"/>
  </w:num>
  <w:num w:numId="14" w16cid:durableId="1761413838">
    <w:abstractNumId w:val="4"/>
  </w:num>
  <w:num w:numId="15" w16cid:durableId="892811108">
    <w:abstractNumId w:val="20"/>
  </w:num>
  <w:num w:numId="16" w16cid:durableId="831719312">
    <w:abstractNumId w:val="15"/>
  </w:num>
  <w:num w:numId="17" w16cid:durableId="1207330366">
    <w:abstractNumId w:val="13"/>
  </w:num>
  <w:num w:numId="18" w16cid:durableId="583954497">
    <w:abstractNumId w:val="18"/>
  </w:num>
  <w:num w:numId="19" w16cid:durableId="1079867405">
    <w:abstractNumId w:val="16"/>
  </w:num>
  <w:num w:numId="20" w16cid:durableId="1590196500">
    <w:abstractNumId w:val="21"/>
  </w:num>
  <w:num w:numId="21" w16cid:durableId="1036662646">
    <w:abstractNumId w:val="12"/>
  </w:num>
  <w:num w:numId="22" w16cid:durableId="1478840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E920BC"/>
    <w:rsid w:val="000028BF"/>
    <w:rsid w:val="00014F17"/>
    <w:rsid w:val="0003526B"/>
    <w:rsid w:val="0003785C"/>
    <w:rsid w:val="0004381F"/>
    <w:rsid w:val="00064BC3"/>
    <w:rsid w:val="00066775"/>
    <w:rsid w:val="00072FB9"/>
    <w:rsid w:val="000907C0"/>
    <w:rsid w:val="000C4855"/>
    <w:rsid w:val="00100531"/>
    <w:rsid w:val="00105D5E"/>
    <w:rsid w:val="00163883"/>
    <w:rsid w:val="001E772E"/>
    <w:rsid w:val="001F77EB"/>
    <w:rsid w:val="00201DFB"/>
    <w:rsid w:val="00204A63"/>
    <w:rsid w:val="002055A6"/>
    <w:rsid w:val="00212FF1"/>
    <w:rsid w:val="00230193"/>
    <w:rsid w:val="002430A3"/>
    <w:rsid w:val="0025068A"/>
    <w:rsid w:val="002818D3"/>
    <w:rsid w:val="002A7D60"/>
    <w:rsid w:val="002D11A8"/>
    <w:rsid w:val="002F5E3E"/>
    <w:rsid w:val="00327C3B"/>
    <w:rsid w:val="00357B0B"/>
    <w:rsid w:val="00396B38"/>
    <w:rsid w:val="003A4818"/>
    <w:rsid w:val="003B6C20"/>
    <w:rsid w:val="003C58BA"/>
    <w:rsid w:val="003E0098"/>
    <w:rsid w:val="00443772"/>
    <w:rsid w:val="00445271"/>
    <w:rsid w:val="0044746B"/>
    <w:rsid w:val="004A0504"/>
    <w:rsid w:val="004B364C"/>
    <w:rsid w:val="004B48FE"/>
    <w:rsid w:val="004C2408"/>
    <w:rsid w:val="004D6A20"/>
    <w:rsid w:val="004E38D9"/>
    <w:rsid w:val="0050339A"/>
    <w:rsid w:val="005B145B"/>
    <w:rsid w:val="00613B8D"/>
    <w:rsid w:val="00672B72"/>
    <w:rsid w:val="006A55D9"/>
    <w:rsid w:val="006C244F"/>
    <w:rsid w:val="006D6C60"/>
    <w:rsid w:val="00720E49"/>
    <w:rsid w:val="00740D6D"/>
    <w:rsid w:val="00757028"/>
    <w:rsid w:val="00757E45"/>
    <w:rsid w:val="00773C5C"/>
    <w:rsid w:val="00794149"/>
    <w:rsid w:val="007A6579"/>
    <w:rsid w:val="007B67A7"/>
    <w:rsid w:val="007C0E88"/>
    <w:rsid w:val="007C6092"/>
    <w:rsid w:val="00815B28"/>
    <w:rsid w:val="0094252E"/>
    <w:rsid w:val="00A053C6"/>
    <w:rsid w:val="00B13BF0"/>
    <w:rsid w:val="00B356E2"/>
    <w:rsid w:val="00B861DD"/>
    <w:rsid w:val="00BC2570"/>
    <w:rsid w:val="00BE4A27"/>
    <w:rsid w:val="00C1285C"/>
    <w:rsid w:val="00C27B7D"/>
    <w:rsid w:val="00C33037"/>
    <w:rsid w:val="00C70B4C"/>
    <w:rsid w:val="00C773BC"/>
    <w:rsid w:val="00CB5E4C"/>
    <w:rsid w:val="00CF7A43"/>
    <w:rsid w:val="00D1174F"/>
    <w:rsid w:val="00D378E0"/>
    <w:rsid w:val="00D46D8A"/>
    <w:rsid w:val="00DC6C70"/>
    <w:rsid w:val="00DF34BF"/>
    <w:rsid w:val="00E22893"/>
    <w:rsid w:val="00E26AFF"/>
    <w:rsid w:val="00E360DE"/>
    <w:rsid w:val="00E67364"/>
    <w:rsid w:val="00E75D28"/>
    <w:rsid w:val="00E84F25"/>
    <w:rsid w:val="00E920BC"/>
    <w:rsid w:val="00EC18E8"/>
    <w:rsid w:val="00EE1FE1"/>
    <w:rsid w:val="00F00D1C"/>
    <w:rsid w:val="00F33C01"/>
    <w:rsid w:val="00F36DEA"/>
    <w:rsid w:val="00F533A4"/>
    <w:rsid w:val="00F66DEB"/>
    <w:rsid w:val="00F900A7"/>
    <w:rsid w:val="00FA25B5"/>
    <w:rsid w:val="00FA3374"/>
    <w:rsid w:val="00FE75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C769A74-A8E7-48D7-B6D2-37B4C731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430A3"/>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430A3"/>
    <w:pPr>
      <w:numPr>
        <w:ilvl w:val="1"/>
      </w:numPr>
      <w:spacing w:before="500" w:line="250" w:lineRule="exact"/>
      <w:outlineLvl w:val="1"/>
    </w:pPr>
    <w:rPr>
      <w:sz w:val="27"/>
    </w:rPr>
  </w:style>
  <w:style w:type="paragraph" w:styleId="Rubrik3">
    <w:name w:val="heading 3"/>
    <w:aliases w:val="Mellanrubrik"/>
    <w:basedOn w:val="Rubrik2"/>
    <w:next w:val="Normal"/>
    <w:qFormat/>
    <w:rsid w:val="002430A3"/>
    <w:pPr>
      <w:numPr>
        <w:ilvl w:val="2"/>
      </w:numPr>
      <w:spacing w:before="250" w:after="0"/>
      <w:outlineLvl w:val="2"/>
    </w:pPr>
    <w:rPr>
      <w:b/>
      <w:sz w:val="21"/>
    </w:rPr>
  </w:style>
  <w:style w:type="paragraph" w:styleId="Rubrik4">
    <w:name w:val="heading 4"/>
    <w:aliases w:val="KursivRubrik"/>
    <w:basedOn w:val="Rubrik3"/>
    <w:next w:val="Normal"/>
    <w:qFormat/>
    <w:rsid w:val="002430A3"/>
    <w:pPr>
      <w:numPr>
        <w:ilvl w:val="3"/>
      </w:numPr>
      <w:outlineLvl w:val="3"/>
    </w:pPr>
    <w:rPr>
      <w:b w:val="0"/>
      <w:i/>
    </w:rPr>
  </w:style>
  <w:style w:type="paragraph" w:styleId="Rubrik5">
    <w:name w:val="heading 5"/>
    <w:aliases w:val="PackadFetRubrik,PackadKursivRubrik"/>
    <w:basedOn w:val="Rubrik4"/>
    <w:next w:val="Normal"/>
    <w:qFormat/>
    <w:rsid w:val="002430A3"/>
    <w:pPr>
      <w:numPr>
        <w:ilvl w:val="4"/>
      </w:numPr>
      <w:tabs>
        <w:tab w:val="clear" w:pos="1021"/>
      </w:tabs>
      <w:spacing w:before="125"/>
      <w:outlineLvl w:val="4"/>
    </w:pPr>
    <w:rPr>
      <w:i w:val="0"/>
      <w:sz w:val="19"/>
    </w:rPr>
  </w:style>
  <w:style w:type="paragraph" w:styleId="Rubrik6">
    <w:name w:val="heading 6"/>
    <w:basedOn w:val="Rubrik5"/>
    <w:next w:val="Normal"/>
    <w:qFormat/>
    <w:rsid w:val="002430A3"/>
    <w:pPr>
      <w:numPr>
        <w:ilvl w:val="5"/>
      </w:numPr>
      <w:spacing w:before="50" w:line="200" w:lineRule="exact"/>
      <w:outlineLvl w:val="5"/>
    </w:pPr>
    <w:rPr>
      <w:caps/>
      <w:sz w:val="14"/>
    </w:rPr>
  </w:style>
  <w:style w:type="paragraph" w:styleId="Rubrik7">
    <w:name w:val="heading 7"/>
    <w:basedOn w:val="Rubrik6"/>
    <w:next w:val="Normal"/>
    <w:qFormat/>
    <w:rsid w:val="002430A3"/>
    <w:pPr>
      <w:numPr>
        <w:ilvl w:val="6"/>
      </w:numPr>
      <w:spacing w:before="0"/>
      <w:outlineLvl w:val="6"/>
    </w:pPr>
  </w:style>
  <w:style w:type="paragraph" w:styleId="Rubrik8">
    <w:name w:val="heading 8"/>
    <w:basedOn w:val="Rubrik7"/>
    <w:next w:val="Normal"/>
    <w:qFormat/>
    <w:rsid w:val="002430A3"/>
    <w:pPr>
      <w:numPr>
        <w:ilvl w:val="7"/>
      </w:numPr>
      <w:outlineLvl w:val="7"/>
    </w:pPr>
  </w:style>
  <w:style w:type="paragraph" w:styleId="Rubrik9">
    <w:name w:val="heading 9"/>
    <w:basedOn w:val="Rubrik8"/>
    <w:next w:val="Normal"/>
    <w:qFormat/>
    <w:rsid w:val="002430A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Stark">
    <w:name w:val="Strong"/>
    <w:basedOn w:val="Standardstycketeckensnitt"/>
    <w:qFormat/>
    <w:rsid w:val="00105D5E"/>
    <w:rPr>
      <w:b/>
    </w:rPr>
  </w:style>
  <w:style w:type="paragraph" w:styleId="Fotnotstext">
    <w:name w:val="footnote text"/>
    <w:basedOn w:val="Normal"/>
    <w:semiHidden/>
    <w:rsid w:val="004B364C"/>
    <w:rPr>
      <w:sz w:val="20"/>
    </w:rPr>
  </w:style>
  <w:style w:type="paragraph" w:customStyle="1" w:styleId="Hemstlrubrik">
    <w:name w:val="Hemstl_rubrik"/>
    <w:basedOn w:val="Rubrik1"/>
    <w:next w:val="Normal"/>
    <w:rsid w:val="00F33C0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430A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4B3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8592">
      <w:bodyDiv w:val="1"/>
      <w:marLeft w:val="0"/>
      <w:marRight w:val="0"/>
      <w:marTop w:val="0"/>
      <w:marBottom w:val="0"/>
      <w:divBdr>
        <w:top w:val="none" w:sz="0" w:space="0" w:color="auto"/>
        <w:left w:val="none" w:sz="0" w:space="0" w:color="auto"/>
        <w:bottom w:val="none" w:sz="0" w:space="0" w:color="auto"/>
        <w:right w:val="none" w:sz="0" w:space="0" w:color="auto"/>
      </w:divBdr>
      <w:divsChild>
        <w:div w:id="197932774">
          <w:marLeft w:val="0"/>
          <w:marRight w:val="0"/>
          <w:marTop w:val="0"/>
          <w:marBottom w:val="0"/>
          <w:divBdr>
            <w:top w:val="none" w:sz="0" w:space="0" w:color="auto"/>
            <w:left w:val="none" w:sz="0" w:space="0" w:color="auto"/>
            <w:bottom w:val="none" w:sz="0" w:space="0" w:color="auto"/>
            <w:right w:val="none" w:sz="0" w:space="0" w:color="auto"/>
          </w:divBdr>
          <w:divsChild>
            <w:div w:id="571159449">
              <w:marLeft w:val="0"/>
              <w:marRight w:val="0"/>
              <w:marTop w:val="0"/>
              <w:marBottom w:val="0"/>
              <w:divBdr>
                <w:top w:val="none" w:sz="0" w:space="0" w:color="auto"/>
                <w:left w:val="none" w:sz="0" w:space="0" w:color="auto"/>
                <w:bottom w:val="none" w:sz="0" w:space="0" w:color="auto"/>
                <w:right w:val="none" w:sz="0" w:space="0" w:color="auto"/>
              </w:divBdr>
              <w:divsChild>
                <w:div w:id="573704357">
                  <w:marLeft w:val="0"/>
                  <w:marRight w:val="0"/>
                  <w:marTop w:val="0"/>
                  <w:marBottom w:val="0"/>
                  <w:divBdr>
                    <w:top w:val="none" w:sz="0" w:space="0" w:color="auto"/>
                    <w:left w:val="none" w:sz="0" w:space="0" w:color="auto"/>
                    <w:bottom w:val="none" w:sz="0" w:space="0" w:color="auto"/>
                    <w:right w:val="none" w:sz="0" w:space="0" w:color="auto"/>
                  </w:divBdr>
                  <w:divsChild>
                    <w:div w:id="171378963">
                      <w:marLeft w:val="0"/>
                      <w:marRight w:val="0"/>
                      <w:marTop w:val="0"/>
                      <w:marBottom w:val="0"/>
                      <w:divBdr>
                        <w:top w:val="none" w:sz="0" w:space="0" w:color="auto"/>
                        <w:left w:val="none" w:sz="0" w:space="0" w:color="auto"/>
                        <w:bottom w:val="none" w:sz="0" w:space="0" w:color="auto"/>
                        <w:right w:val="none" w:sz="0" w:space="0" w:color="auto"/>
                      </w:divBdr>
                      <w:divsChild>
                        <w:div w:id="1790977474">
                          <w:marLeft w:val="0"/>
                          <w:marRight w:val="0"/>
                          <w:marTop w:val="0"/>
                          <w:marBottom w:val="0"/>
                          <w:divBdr>
                            <w:top w:val="none" w:sz="0" w:space="0" w:color="auto"/>
                            <w:left w:val="none" w:sz="0" w:space="0" w:color="auto"/>
                            <w:bottom w:val="none" w:sz="0" w:space="0" w:color="auto"/>
                            <w:right w:val="none" w:sz="0" w:space="0" w:color="auto"/>
                          </w:divBdr>
                          <w:divsChild>
                            <w:div w:id="573900857">
                              <w:marLeft w:val="0"/>
                              <w:marRight w:val="0"/>
                              <w:marTop w:val="0"/>
                              <w:marBottom w:val="0"/>
                              <w:divBdr>
                                <w:top w:val="none" w:sz="0" w:space="0" w:color="auto"/>
                                <w:left w:val="none" w:sz="0" w:space="0" w:color="auto"/>
                                <w:bottom w:val="none" w:sz="0" w:space="0" w:color="auto"/>
                                <w:right w:val="none" w:sz="0" w:space="0" w:color="auto"/>
                              </w:divBdr>
                              <w:divsChild>
                                <w:div w:id="1846820319">
                                  <w:marLeft w:val="0"/>
                                  <w:marRight w:val="0"/>
                                  <w:marTop w:val="0"/>
                                  <w:marBottom w:val="0"/>
                                  <w:divBdr>
                                    <w:top w:val="none" w:sz="0" w:space="0" w:color="auto"/>
                                    <w:left w:val="none" w:sz="0" w:space="0" w:color="auto"/>
                                    <w:bottom w:val="none" w:sz="0" w:space="0" w:color="auto"/>
                                    <w:right w:val="none" w:sz="0" w:space="0" w:color="auto"/>
                                  </w:divBdr>
                                  <w:divsChild>
                                    <w:div w:id="1036153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3701</Words>
  <Characters>22763</Characters>
  <Application>Microsoft Office Word</Application>
  <DocSecurity>4</DocSecurity>
  <Lines>421</Lines>
  <Paragraphs>126</Paragraphs>
  <ScaleCrop>false</ScaleCrop>
  <HeadingPairs>
    <vt:vector size="2" baseType="variant">
      <vt:variant>
        <vt:lpstr>Rubrik</vt:lpstr>
      </vt:variant>
      <vt:variant>
        <vt:i4>1</vt:i4>
      </vt:variant>
    </vt:vector>
  </HeadingPairs>
  <TitlesOfParts>
    <vt:vector size="1" baseType="lpstr">
      <vt:lpstr>Ub588</vt:lpstr>
    </vt:vector>
  </TitlesOfParts>
  <Company>Riksdagen</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Ub588</dc:title>
  <dc:subject>Ub588</dc:subject>
  <dc:creator>Riksdagen</dc:creator>
  <cp:keywords>Riksdagen</cp:keywords>
  <dc:description/>
  <cp:lastModifiedBy>Lars Brink</cp:lastModifiedBy>
  <cp:revision>2</cp:revision>
  <cp:lastPrinted>2006-01-17T13:15:00Z</cp:lastPrinted>
  <dcterms:created xsi:type="dcterms:W3CDTF">2025-12-16T22:12:00Z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Studenters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Studenters trygghet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Torsten Lindström m.fl. (kd)</vt:lpwstr>
  </property>
  <property fmtid="{D5CDD505-2E9C-101B-9397-08002B2CF9AE}" pid="26" name="MotionarLista">
    <vt:lpwstr>Lindström, Torsten (kd)\Davidson, Inger (kd)\Brus, Sven (kd)\Kihlström, Dan (kd)\Lantz, Kenneth (kd)\Lindgren, Ulrik (kd)\Pålsson, Chatrine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Inger Davidson (kd), Sven Brus (kd), Dan Kihlström (kd), Kenneth Lantz (kd), Ulrik Lindgren (kd), Chatrine Pålsson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Ub588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jonas.arnell@riksdagen.se</vt:lpwstr>
  </property>
  <property fmtid="{D5CDD505-2E9C-101B-9397-08002B2CF9AE}" pid="45" name="ReservUID">
    <vt:lpwstr>anna sund</vt:lpwstr>
  </property>
  <property fmtid="{D5CDD505-2E9C-101B-9397-08002B2CF9AE}" pid="46" name="MotionID">
    <vt:lpwstr>20052006000001070100000004640075</vt:lpwstr>
  </property>
  <property fmtid="{D5CDD505-2E9C-101B-9397-08002B2CF9AE}" pid="47" name="datum">
    <vt:lpwstr>051002</vt:lpwstr>
  </property>
  <property fmtid="{D5CDD505-2E9C-101B-9397-08002B2CF9AE}" pid="48" name="avsändar-e-post">
    <vt:lpwstr>jonas.arnell@riksdagen.se</vt:lpwstr>
  </property>
  <property fmtid="{D5CDD505-2E9C-101B-9397-08002B2CF9AE}" pid="49" name="id">
    <vt:lpwstr>20052006000001070100000004640075</vt:lpwstr>
  </property>
  <property fmtid="{D5CDD505-2E9C-101B-9397-08002B2CF9AE}" pid="50" name="nummer">
    <vt:lpwstr>588</vt:lpwstr>
  </property>
  <property fmtid="{D5CDD505-2E9C-101B-9397-08002B2CF9AE}" pid="51" name="utskottsbeteckning">
    <vt:lpwstr>Ub</vt:lpwstr>
  </property>
</Properties>
</file>