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4513C8" w14:textId="77777777">
        <w:tc>
          <w:tcPr>
            <w:tcW w:w="2268" w:type="dxa"/>
          </w:tcPr>
          <w:p w14:paraId="6B4513C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B4513C7" w14:textId="77777777" w:rsidR="006E4E11" w:rsidRDefault="006E4E11" w:rsidP="007242A3">
            <w:pPr>
              <w:framePr w:w="5035" w:h="1644" w:wrap="notBeside" w:vAnchor="page" w:hAnchor="page" w:x="6573" w:y="721"/>
              <w:rPr>
                <w:rFonts w:ascii="TradeGothic" w:hAnsi="TradeGothic"/>
                <w:i/>
                <w:sz w:val="18"/>
              </w:rPr>
            </w:pPr>
          </w:p>
        </w:tc>
      </w:tr>
      <w:tr w:rsidR="006E4E11" w14:paraId="6B4513CB" w14:textId="77777777">
        <w:tc>
          <w:tcPr>
            <w:tcW w:w="2268" w:type="dxa"/>
          </w:tcPr>
          <w:p w14:paraId="6B4513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4513CA" w14:textId="77777777" w:rsidR="006E4E11" w:rsidRDefault="006E4E11" w:rsidP="007242A3">
            <w:pPr>
              <w:framePr w:w="5035" w:h="1644" w:wrap="notBeside" w:vAnchor="page" w:hAnchor="page" w:x="6573" w:y="721"/>
              <w:rPr>
                <w:rFonts w:ascii="TradeGothic" w:hAnsi="TradeGothic"/>
                <w:b/>
                <w:sz w:val="22"/>
              </w:rPr>
            </w:pPr>
          </w:p>
        </w:tc>
      </w:tr>
      <w:tr w:rsidR="006E4E11" w14:paraId="6B4513CE" w14:textId="77777777">
        <w:tc>
          <w:tcPr>
            <w:tcW w:w="3402" w:type="dxa"/>
            <w:gridSpan w:val="2"/>
          </w:tcPr>
          <w:p w14:paraId="6B4513CC" w14:textId="77777777" w:rsidR="006E4E11" w:rsidRDefault="006E4E11" w:rsidP="007242A3">
            <w:pPr>
              <w:framePr w:w="5035" w:h="1644" w:wrap="notBeside" w:vAnchor="page" w:hAnchor="page" w:x="6573" w:y="721"/>
            </w:pPr>
          </w:p>
        </w:tc>
        <w:tc>
          <w:tcPr>
            <w:tcW w:w="1865" w:type="dxa"/>
          </w:tcPr>
          <w:p w14:paraId="6B4513CD" w14:textId="77777777" w:rsidR="006E4E11" w:rsidRDefault="006E4E11" w:rsidP="007242A3">
            <w:pPr>
              <w:framePr w:w="5035" w:h="1644" w:wrap="notBeside" w:vAnchor="page" w:hAnchor="page" w:x="6573" w:y="721"/>
            </w:pPr>
          </w:p>
        </w:tc>
      </w:tr>
      <w:tr w:rsidR="006E4E11" w14:paraId="6B4513D1" w14:textId="77777777">
        <w:tc>
          <w:tcPr>
            <w:tcW w:w="2268" w:type="dxa"/>
          </w:tcPr>
          <w:p w14:paraId="6B4513CF" w14:textId="77777777" w:rsidR="006E4E11" w:rsidRDefault="006E4E11" w:rsidP="007242A3">
            <w:pPr>
              <w:framePr w:w="5035" w:h="1644" w:wrap="notBeside" w:vAnchor="page" w:hAnchor="page" w:x="6573" w:y="721"/>
            </w:pPr>
          </w:p>
        </w:tc>
        <w:tc>
          <w:tcPr>
            <w:tcW w:w="2999" w:type="dxa"/>
            <w:gridSpan w:val="2"/>
          </w:tcPr>
          <w:p w14:paraId="6B4513D0" w14:textId="3628991C" w:rsidR="006E4E11" w:rsidRPr="00ED583F" w:rsidRDefault="003002D7" w:rsidP="003002D7">
            <w:pPr>
              <w:framePr w:w="5035" w:h="1644" w:wrap="notBeside" w:vAnchor="page" w:hAnchor="page" w:x="6573" w:y="721"/>
              <w:rPr>
                <w:sz w:val="20"/>
              </w:rPr>
            </w:pPr>
            <w:r w:rsidRPr="003002D7">
              <w:rPr>
                <w:sz w:val="20"/>
              </w:rPr>
              <w:t>N2016/06983/D</w:t>
            </w:r>
            <w:r>
              <w:t xml:space="preserve"> </w:t>
            </w:r>
          </w:p>
        </w:tc>
      </w:tr>
      <w:tr w:rsidR="006E4E11" w14:paraId="6B4513D4" w14:textId="77777777">
        <w:tc>
          <w:tcPr>
            <w:tcW w:w="2268" w:type="dxa"/>
          </w:tcPr>
          <w:p w14:paraId="6B4513D2" w14:textId="77777777" w:rsidR="006E4E11" w:rsidRDefault="006E4E11" w:rsidP="007242A3">
            <w:pPr>
              <w:framePr w:w="5035" w:h="1644" w:wrap="notBeside" w:vAnchor="page" w:hAnchor="page" w:x="6573" w:y="721"/>
            </w:pPr>
          </w:p>
        </w:tc>
        <w:tc>
          <w:tcPr>
            <w:tcW w:w="2999" w:type="dxa"/>
            <w:gridSpan w:val="2"/>
          </w:tcPr>
          <w:p w14:paraId="6B4513D3" w14:textId="77777777" w:rsidR="006E4E11" w:rsidRDefault="006E4E11" w:rsidP="007242A3">
            <w:pPr>
              <w:framePr w:w="5035" w:h="1644" w:wrap="notBeside" w:vAnchor="page" w:hAnchor="page" w:x="6573" w:y="721"/>
            </w:pPr>
          </w:p>
        </w:tc>
      </w:tr>
    </w:tbl>
    <w:tbl>
      <w:tblPr>
        <w:tblW w:w="5034" w:type="dxa"/>
        <w:tblLayout w:type="fixed"/>
        <w:tblLook w:val="0000" w:firstRow="0" w:lastRow="0" w:firstColumn="0" w:lastColumn="0" w:noHBand="0" w:noVBand="0"/>
      </w:tblPr>
      <w:tblGrid>
        <w:gridCol w:w="5034"/>
      </w:tblGrid>
      <w:tr w:rsidR="006E4E11" w14:paraId="6B4513D6" w14:textId="77777777" w:rsidTr="002B4A2E">
        <w:trPr>
          <w:trHeight w:val="236"/>
        </w:trPr>
        <w:tc>
          <w:tcPr>
            <w:tcW w:w="5034" w:type="dxa"/>
          </w:tcPr>
          <w:p w14:paraId="6B4513D5" w14:textId="77777777" w:rsidR="006E4E11" w:rsidRDefault="00DB6E87">
            <w:pPr>
              <w:pStyle w:val="Avsndare"/>
              <w:framePr w:h="2483" w:wrap="notBeside" w:x="1504"/>
              <w:rPr>
                <w:b/>
                <w:i w:val="0"/>
                <w:sz w:val="22"/>
              </w:rPr>
            </w:pPr>
            <w:r>
              <w:rPr>
                <w:b/>
                <w:i w:val="0"/>
                <w:sz w:val="22"/>
              </w:rPr>
              <w:t>Näringsdepartementet</w:t>
            </w:r>
          </w:p>
        </w:tc>
      </w:tr>
      <w:tr w:rsidR="006E4E11" w14:paraId="6B4513D8" w14:textId="77777777" w:rsidTr="002B4A2E">
        <w:trPr>
          <w:trHeight w:val="236"/>
        </w:trPr>
        <w:tc>
          <w:tcPr>
            <w:tcW w:w="5034" w:type="dxa"/>
          </w:tcPr>
          <w:p w14:paraId="0BCACC96" w14:textId="36CC1EC8" w:rsidR="006E4E11" w:rsidRDefault="00DB6E87">
            <w:pPr>
              <w:pStyle w:val="Avsndare"/>
              <w:framePr w:h="2483" w:wrap="notBeside" w:x="1504"/>
              <w:rPr>
                <w:bCs/>
                <w:iCs/>
              </w:rPr>
            </w:pPr>
            <w:r>
              <w:rPr>
                <w:bCs/>
                <w:iCs/>
              </w:rPr>
              <w:t>Bostads- och digitaliseringsministern</w:t>
            </w:r>
          </w:p>
          <w:p w14:paraId="1BA37D27" w14:textId="77777777" w:rsidR="001E088A" w:rsidRDefault="001E088A" w:rsidP="001E088A">
            <w:pPr>
              <w:pStyle w:val="Avsndare"/>
              <w:framePr w:h="2483" w:wrap="notBeside" w:x="1504"/>
              <w:rPr>
                <w:bCs/>
                <w:iCs/>
              </w:rPr>
            </w:pPr>
          </w:p>
          <w:p w14:paraId="6B4513D7" w14:textId="0B17FB09" w:rsidR="00714A46" w:rsidRPr="00714A46" w:rsidRDefault="00714A46" w:rsidP="0071258E">
            <w:pPr>
              <w:pStyle w:val="Avsndare"/>
              <w:framePr w:h="2483" w:wrap="notBeside" w:x="1504"/>
              <w:rPr>
                <w:b/>
                <w:bCs/>
                <w:iCs/>
              </w:rPr>
            </w:pPr>
          </w:p>
        </w:tc>
      </w:tr>
      <w:tr w:rsidR="006E4E11" w14:paraId="6B4513DA" w14:textId="77777777" w:rsidTr="002B4A2E">
        <w:trPr>
          <w:trHeight w:val="236"/>
        </w:trPr>
        <w:tc>
          <w:tcPr>
            <w:tcW w:w="5034" w:type="dxa"/>
          </w:tcPr>
          <w:p w14:paraId="6B4513D9" w14:textId="77777777" w:rsidR="006E4E11" w:rsidRDefault="006E4E11">
            <w:pPr>
              <w:pStyle w:val="Avsndare"/>
              <w:framePr w:h="2483" w:wrap="notBeside" w:x="1504"/>
              <w:rPr>
                <w:bCs/>
                <w:iCs/>
              </w:rPr>
            </w:pPr>
          </w:p>
        </w:tc>
      </w:tr>
      <w:tr w:rsidR="006E4E11" w14:paraId="6B4513DC" w14:textId="77777777" w:rsidTr="002B4A2E">
        <w:trPr>
          <w:trHeight w:val="236"/>
        </w:trPr>
        <w:tc>
          <w:tcPr>
            <w:tcW w:w="5034" w:type="dxa"/>
          </w:tcPr>
          <w:p w14:paraId="6B4513DB" w14:textId="209938FF" w:rsidR="006E4E11" w:rsidRDefault="006E4E11">
            <w:pPr>
              <w:pStyle w:val="Avsndare"/>
              <w:framePr w:h="2483" w:wrap="notBeside" w:x="1504"/>
              <w:rPr>
                <w:bCs/>
                <w:iCs/>
              </w:rPr>
            </w:pPr>
          </w:p>
        </w:tc>
      </w:tr>
      <w:tr w:rsidR="006E4E11" w14:paraId="6B4513DE" w14:textId="77777777" w:rsidTr="002B4A2E">
        <w:trPr>
          <w:trHeight w:val="236"/>
        </w:trPr>
        <w:tc>
          <w:tcPr>
            <w:tcW w:w="5034" w:type="dxa"/>
          </w:tcPr>
          <w:p w14:paraId="6B4513DD" w14:textId="77777777" w:rsidR="006E4E11" w:rsidRDefault="006E4E11">
            <w:pPr>
              <w:pStyle w:val="Avsndare"/>
              <w:framePr w:h="2483" w:wrap="notBeside" w:x="1504"/>
              <w:rPr>
                <w:bCs/>
                <w:iCs/>
              </w:rPr>
            </w:pPr>
          </w:p>
        </w:tc>
      </w:tr>
      <w:tr w:rsidR="006E4E11" w14:paraId="6B4513E0" w14:textId="77777777" w:rsidTr="002B4A2E">
        <w:trPr>
          <w:trHeight w:val="236"/>
        </w:trPr>
        <w:tc>
          <w:tcPr>
            <w:tcW w:w="5034" w:type="dxa"/>
          </w:tcPr>
          <w:p w14:paraId="6B4513DF" w14:textId="77777777" w:rsidR="006E4E11" w:rsidRDefault="006E4E11">
            <w:pPr>
              <w:pStyle w:val="Avsndare"/>
              <w:framePr w:h="2483" w:wrap="notBeside" w:x="1504"/>
              <w:rPr>
                <w:bCs/>
                <w:iCs/>
              </w:rPr>
            </w:pPr>
          </w:p>
        </w:tc>
      </w:tr>
      <w:tr w:rsidR="006E4E11" w14:paraId="6B4513E2" w14:textId="77777777" w:rsidTr="002B4A2E">
        <w:trPr>
          <w:trHeight w:val="236"/>
        </w:trPr>
        <w:tc>
          <w:tcPr>
            <w:tcW w:w="5034" w:type="dxa"/>
          </w:tcPr>
          <w:p w14:paraId="6B4513E1" w14:textId="77777777" w:rsidR="006E4E11" w:rsidRDefault="006E4E11">
            <w:pPr>
              <w:pStyle w:val="Avsndare"/>
              <w:framePr w:h="2483" w:wrap="notBeside" w:x="1504"/>
              <w:rPr>
                <w:bCs/>
                <w:iCs/>
              </w:rPr>
            </w:pPr>
          </w:p>
        </w:tc>
      </w:tr>
      <w:tr w:rsidR="006E4E11" w14:paraId="6B4513E4" w14:textId="77777777" w:rsidTr="002B4A2E">
        <w:trPr>
          <w:trHeight w:val="236"/>
        </w:trPr>
        <w:tc>
          <w:tcPr>
            <w:tcW w:w="5034" w:type="dxa"/>
          </w:tcPr>
          <w:p w14:paraId="6B4513E3" w14:textId="77777777" w:rsidR="006E4E11" w:rsidRDefault="006E4E11">
            <w:pPr>
              <w:pStyle w:val="Avsndare"/>
              <w:framePr w:h="2483" w:wrap="notBeside" w:x="1504"/>
              <w:rPr>
                <w:bCs/>
                <w:iCs/>
              </w:rPr>
            </w:pPr>
          </w:p>
        </w:tc>
      </w:tr>
      <w:tr w:rsidR="006E4E11" w14:paraId="6B4513E6" w14:textId="77777777" w:rsidTr="001E088A">
        <w:trPr>
          <w:trHeight w:val="66"/>
        </w:trPr>
        <w:tc>
          <w:tcPr>
            <w:tcW w:w="5034" w:type="dxa"/>
          </w:tcPr>
          <w:p w14:paraId="6B4513E5" w14:textId="77777777" w:rsidR="006E4E11" w:rsidRDefault="006E4E11">
            <w:pPr>
              <w:pStyle w:val="Avsndare"/>
              <w:framePr w:h="2483" w:wrap="notBeside" w:x="1504"/>
              <w:rPr>
                <w:bCs/>
                <w:iCs/>
              </w:rPr>
            </w:pPr>
          </w:p>
        </w:tc>
      </w:tr>
    </w:tbl>
    <w:p w14:paraId="6B4513E8" w14:textId="30BE76AA" w:rsidR="00DB6E87" w:rsidRDefault="00E53F73">
      <w:pPr>
        <w:framePr w:w="4400" w:h="2523" w:wrap="notBeside" w:vAnchor="page" w:hAnchor="page" w:x="6453" w:y="2445"/>
        <w:ind w:left="142"/>
      </w:pPr>
      <w:r>
        <w:t>Till riksdagen</w:t>
      </w:r>
    </w:p>
    <w:p w14:paraId="6B4513EB" w14:textId="2C3E8428" w:rsidR="006E4E11" w:rsidRDefault="00DB6E87" w:rsidP="00DB6E87">
      <w:pPr>
        <w:pStyle w:val="RKrubrik"/>
        <w:pBdr>
          <w:bottom w:val="single" w:sz="4" w:space="1" w:color="auto"/>
        </w:pBdr>
        <w:spacing w:before="0" w:after="0"/>
      </w:pPr>
      <w:r>
        <w:t xml:space="preserve">Svar på </w:t>
      </w:r>
      <w:r w:rsidR="00307445">
        <w:t xml:space="preserve">fråga </w:t>
      </w:r>
      <w:r w:rsidR="00397272">
        <w:t>2016/17:</w:t>
      </w:r>
      <w:r w:rsidR="00FC614B">
        <w:t>285</w:t>
      </w:r>
      <w:r w:rsidR="00397272">
        <w:t xml:space="preserve"> av </w:t>
      </w:r>
      <w:r w:rsidR="00FC614B">
        <w:t>Per Åsling (C) Tillgång till bredband för människor på landsbygden</w:t>
      </w:r>
    </w:p>
    <w:p w14:paraId="6B4513EC" w14:textId="77777777" w:rsidR="006E4E11" w:rsidRDefault="006E4E11">
      <w:pPr>
        <w:pStyle w:val="RKnormal"/>
      </w:pPr>
    </w:p>
    <w:p w14:paraId="70AF6ED9" w14:textId="6D6DF00A" w:rsidR="00783AB1" w:rsidRDefault="00FC614B">
      <w:pPr>
        <w:pStyle w:val="RKnormal"/>
      </w:pPr>
      <w:r>
        <w:t>Per Åsling har frågat mig vilka åtgärder jag och regeringen kommer att vidta för att förkorta fördröjningen gällande den planerade auktionen av f</w:t>
      </w:r>
      <w:r w:rsidR="0080115F">
        <w:t>rekvenser i 700-megahertzbandet, en fördröjning som</w:t>
      </w:r>
      <w:r>
        <w:t xml:space="preserve"> främst kommer att påverka tillgången till bredband för människor på landsbygden.</w:t>
      </w:r>
    </w:p>
    <w:p w14:paraId="6FFCBD78" w14:textId="77777777" w:rsidR="00E53F73" w:rsidRDefault="00E53F73">
      <w:pPr>
        <w:pStyle w:val="RKnormal"/>
      </w:pPr>
    </w:p>
    <w:p w14:paraId="379D718A" w14:textId="02917AA6" w:rsidR="00E53F73" w:rsidRDefault="00E53F73">
      <w:pPr>
        <w:pStyle w:val="RKnormal"/>
      </w:pPr>
      <w:r>
        <w:t>Det behövs frekvenser för bättre mobiltäckning och bredbandstillgång i alla delar av Sverige. Användningen av mobilt bredband ökar. På lands</w:t>
      </w:r>
      <w:r w:rsidR="00C53BD8">
        <w:softHyphen/>
      </w:r>
      <w:r>
        <w:t xml:space="preserve">bygden är behovet extra stort eftersom det många gånger inte finns fast bredband med hög kapacitet. Samtidigt är det nödvändigt att aktörer inom allmän ordning, säkerhet, hälsa och försvar kan kommunicera och utbyta information effektivt och säkert med varandra. </w:t>
      </w:r>
      <w:r w:rsidR="002C3ADE">
        <w:t>700-megahert</w:t>
      </w:r>
      <w:r w:rsidR="00E42DE8">
        <w:t>z</w:t>
      </w:r>
      <w:r w:rsidR="00C53BD8">
        <w:softHyphen/>
      </w:r>
      <w:r w:rsidR="00E42DE8">
        <w:t xml:space="preserve">bandet </w:t>
      </w:r>
      <w:r>
        <w:t xml:space="preserve">är användbart både för nyss nämnda aktörer och </w:t>
      </w:r>
      <w:r w:rsidR="00E42DE8">
        <w:t>operatörer som anlägger mobilnät</w:t>
      </w:r>
      <w:r>
        <w:t xml:space="preserve"> för landsbygdstäckning</w:t>
      </w:r>
      <w:r w:rsidR="005861BF">
        <w:t>.</w:t>
      </w:r>
    </w:p>
    <w:p w14:paraId="2255F598" w14:textId="77777777" w:rsidR="00E53F73" w:rsidRDefault="00E53F73">
      <w:pPr>
        <w:pStyle w:val="RKnormal"/>
      </w:pPr>
    </w:p>
    <w:p w14:paraId="09BC7CBB" w14:textId="11D6FE9D" w:rsidR="00C52B40" w:rsidRDefault="00835F04" w:rsidP="009B4E66">
      <w:pPr>
        <w:pStyle w:val="RKnormal"/>
      </w:pPr>
      <w:r>
        <w:t xml:space="preserve">Regeringsbeslutet </w:t>
      </w:r>
      <w:r w:rsidR="005B6DF5">
        <w:t>den 31 oktober om att 700-megahertzbandet får upp</w:t>
      </w:r>
      <w:r w:rsidR="0099795F">
        <w:t>-</w:t>
      </w:r>
      <w:r w:rsidR="005B6DF5">
        <w:t xml:space="preserve">låtas för tillståndspliktiga tv-sändningar till och med den 31 maj 2018 </w:t>
      </w:r>
      <w:r>
        <w:t xml:space="preserve">föranledde Post- och telestyrelsen (PTS) att ställa in den </w:t>
      </w:r>
      <w:proofErr w:type="spellStart"/>
      <w:r w:rsidR="007D6E58">
        <w:t>frekvens</w:t>
      </w:r>
      <w:r w:rsidR="00C53BD8">
        <w:softHyphen/>
      </w:r>
      <w:r>
        <w:t>auktion</w:t>
      </w:r>
      <w:proofErr w:type="spellEnd"/>
      <w:r>
        <w:t xml:space="preserve"> </w:t>
      </w:r>
      <w:r w:rsidR="007140BA">
        <w:t xml:space="preserve">som var planerad </w:t>
      </w:r>
      <w:r w:rsidR="007E778F">
        <w:t>att</w:t>
      </w:r>
      <w:r>
        <w:t xml:space="preserve"> start</w:t>
      </w:r>
      <w:r w:rsidR="007E778F">
        <w:t>a</w:t>
      </w:r>
      <w:r>
        <w:t xml:space="preserve"> </w:t>
      </w:r>
      <w:r w:rsidR="007E778F">
        <w:t xml:space="preserve">den </w:t>
      </w:r>
      <w:r>
        <w:t>1 december.</w:t>
      </w:r>
    </w:p>
    <w:p w14:paraId="57CF9D52" w14:textId="77777777" w:rsidR="00C52B40" w:rsidRDefault="00C52B40" w:rsidP="009B4E66">
      <w:pPr>
        <w:pStyle w:val="RKnormal"/>
      </w:pPr>
    </w:p>
    <w:p w14:paraId="3CE8504B" w14:textId="13AC7841" w:rsidR="009B4E66" w:rsidRDefault="00E53F73" w:rsidP="009B4E66">
      <w:pPr>
        <w:pStyle w:val="RKnormal"/>
      </w:pPr>
      <w:r>
        <w:t xml:space="preserve">Regeringens </w:t>
      </w:r>
      <w:r w:rsidR="007D6E58">
        <w:t>ambition är att det ska skapas förutsättningar för en så snar tilldelning som möjligt av de aktuella frekvenserna.</w:t>
      </w:r>
      <w:r w:rsidR="00ED19D2">
        <w:t xml:space="preserve"> </w:t>
      </w:r>
      <w:r w:rsidR="009B4E66">
        <w:t xml:space="preserve">Regeringens </w:t>
      </w:r>
      <w:r w:rsidR="00C53BD8">
        <w:t>uppfatt</w:t>
      </w:r>
      <w:r w:rsidR="00C53BD8">
        <w:softHyphen/>
        <w:t>ning</w:t>
      </w:r>
      <w:r w:rsidR="009B4E66">
        <w:t xml:space="preserve"> är att behovet av mobiltäckning och bredbandstillgång i alla delar av Sverige samt behovet av kommunikation för aktörer inom allmän ord</w:t>
      </w:r>
      <w:r w:rsidR="00CA05F4">
        <w:t>-</w:t>
      </w:r>
      <w:bookmarkStart w:id="0" w:name="_GoBack"/>
      <w:bookmarkEnd w:id="0"/>
      <w:r w:rsidR="009B4E66">
        <w:t>ning, säkerhet, hälsa och försvar ska gå att förena.</w:t>
      </w:r>
    </w:p>
    <w:p w14:paraId="0A26E981" w14:textId="77777777" w:rsidR="00F01106" w:rsidRDefault="00F01106">
      <w:pPr>
        <w:pStyle w:val="RKnormal"/>
      </w:pPr>
    </w:p>
    <w:p w14:paraId="2F3DE982" w14:textId="0427959C" w:rsidR="00783AB1" w:rsidRDefault="009B4E66">
      <w:pPr>
        <w:pStyle w:val="RKnormal"/>
      </w:pPr>
      <w:r>
        <w:t xml:space="preserve">Såväl </w:t>
      </w:r>
      <w:r w:rsidR="001A2A1F">
        <w:t xml:space="preserve">effektiva och säkra kommunikationslösningar för aktörer inom allmän ordning, säkerhet, hälsa och försvar </w:t>
      </w:r>
      <w:r>
        <w:t xml:space="preserve">som tillgång till bredband och mobiltäckning i alla delar </w:t>
      </w:r>
      <w:r w:rsidR="009308ED">
        <w:t xml:space="preserve">av landet </w:t>
      </w:r>
      <w:r w:rsidR="0062682D">
        <w:t xml:space="preserve">är prioriterade frågor för </w:t>
      </w:r>
      <w:r>
        <w:t>regeringen</w:t>
      </w:r>
      <w:r w:rsidR="00BE7591">
        <w:t xml:space="preserve">. </w:t>
      </w:r>
      <w:r w:rsidR="002A5F12">
        <w:t xml:space="preserve">I mitten av november anordnade PTS, i samarbete med Region </w:t>
      </w:r>
      <w:r w:rsidR="00C53BD8">
        <w:t>Väster</w:t>
      </w:r>
      <w:r w:rsidR="00C53BD8">
        <w:softHyphen/>
      </w:r>
      <w:r w:rsidR="002A5F12">
        <w:t>botten och Vilhelmina kommun, en workshop med brett deltagande av olika aktörer</w:t>
      </w:r>
      <w:r w:rsidR="001A2A1F">
        <w:t>, däribland företrädare för regeringen,</w:t>
      </w:r>
      <w:r w:rsidR="002A5F12">
        <w:t xml:space="preserve"> i syfte att identifiera lösningar för att bygga fast, mobilt eller annat trådlöst bredband som kan </w:t>
      </w:r>
      <w:r w:rsidR="002A5F12">
        <w:lastRenderedPageBreak/>
        <w:t>medge överföringshastigheter på 30 Mbit/s</w:t>
      </w:r>
      <w:r w:rsidR="001A2A1F">
        <w:t>.</w:t>
      </w:r>
      <w:r w:rsidR="002A5F12">
        <w:t xml:space="preserve"> </w:t>
      </w:r>
      <w:r w:rsidR="00C221BE">
        <w:t>I</w:t>
      </w:r>
      <w:r w:rsidR="00C221BE" w:rsidRPr="006E56A4">
        <w:t xml:space="preserve"> budgeten för 2017 </w:t>
      </w:r>
      <w:r w:rsidR="00C221BE">
        <w:t xml:space="preserve">föreslås </w:t>
      </w:r>
      <w:r w:rsidR="00C221BE" w:rsidRPr="006E56A4">
        <w:t>att landsbygdsprogrammet förstärks med 850 miljoner kronor för åren 2017-2020 för bredbandssatsningar</w:t>
      </w:r>
      <w:r w:rsidR="00520409">
        <w:t xml:space="preserve"> på landsbygden</w:t>
      </w:r>
      <w:r w:rsidR="00C221BE">
        <w:t xml:space="preserve">. </w:t>
      </w:r>
      <w:r w:rsidR="00BE7591">
        <w:t xml:space="preserve">Det innebär att det befintliga bredbandsstödet har ökat från 3,25 till 4,1 miljarder kronor. Satsningarna ska göras i områden där </w:t>
      </w:r>
      <w:r w:rsidR="00520409">
        <w:t xml:space="preserve">snabbt bredband saknas och en kommersiell utbyggnad inte förväntas ske. </w:t>
      </w:r>
      <w:r w:rsidR="00CD6ED6">
        <w:t xml:space="preserve"> Dessutom har regeringen möjliggjort bredbandssatsningar på 1,2 miljarder inom ramen för de tre nordliga regionalfondsprogrammen. Satsningarna inom landsbygds</w:t>
      </w:r>
      <w:r w:rsidR="00C53BD8">
        <w:softHyphen/>
      </w:r>
      <w:r w:rsidR="00CD6ED6">
        <w:t>programmet och regionalfondsprogrammen ska komplettera och förstärka varandra.</w:t>
      </w:r>
    </w:p>
    <w:p w14:paraId="5315E4C2" w14:textId="531B9D75" w:rsidR="005861BF" w:rsidRDefault="005861BF">
      <w:pPr>
        <w:pStyle w:val="RKnormal"/>
      </w:pPr>
    </w:p>
    <w:p w14:paraId="23716275" w14:textId="24CF7E43" w:rsidR="00783AB1" w:rsidRDefault="00783AB1">
      <w:pPr>
        <w:pStyle w:val="RKnormal"/>
      </w:pPr>
      <w:r>
        <w:t xml:space="preserve">Stockholm den </w:t>
      </w:r>
      <w:r w:rsidR="00297AA4">
        <w:t>23</w:t>
      </w:r>
      <w:r>
        <w:t xml:space="preserve"> november 2016</w:t>
      </w:r>
    </w:p>
    <w:p w14:paraId="464B340A" w14:textId="35F1685D" w:rsidR="005861BF" w:rsidRDefault="005861BF">
      <w:pPr>
        <w:pStyle w:val="RKnormal"/>
      </w:pPr>
    </w:p>
    <w:p w14:paraId="42B85DC0" w14:textId="77777777" w:rsidR="005861BF" w:rsidRDefault="005861BF">
      <w:pPr>
        <w:pStyle w:val="RKnormal"/>
      </w:pPr>
    </w:p>
    <w:p w14:paraId="1B9FF538" w14:textId="77777777" w:rsidR="00783AB1" w:rsidRDefault="00783AB1">
      <w:pPr>
        <w:pStyle w:val="RKnormal"/>
      </w:pPr>
    </w:p>
    <w:p w14:paraId="6B451402" w14:textId="0609563C" w:rsidR="00B949E3" w:rsidRDefault="00783AB1">
      <w:pPr>
        <w:pStyle w:val="RKnormal"/>
      </w:pPr>
      <w:r>
        <w:t>Peter Eriksson</w:t>
      </w:r>
    </w:p>
    <w:sectPr w:rsidR="00B949E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51405" w14:textId="77777777" w:rsidR="00BA6D76" w:rsidRDefault="00BA6D76">
      <w:r>
        <w:separator/>
      </w:r>
    </w:p>
  </w:endnote>
  <w:endnote w:type="continuationSeparator" w:id="0">
    <w:p w14:paraId="6B451406" w14:textId="77777777" w:rsidR="00BA6D76" w:rsidRDefault="00B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1403" w14:textId="77777777" w:rsidR="00BA6D76" w:rsidRDefault="00BA6D76">
      <w:r>
        <w:separator/>
      </w:r>
    </w:p>
  </w:footnote>
  <w:footnote w:type="continuationSeparator" w:id="0">
    <w:p w14:paraId="6B451404" w14:textId="77777777" w:rsidR="00BA6D76" w:rsidRDefault="00BA6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14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05F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45140B" w14:textId="77777777">
      <w:trPr>
        <w:cantSplit/>
      </w:trPr>
      <w:tc>
        <w:tcPr>
          <w:tcW w:w="3119" w:type="dxa"/>
        </w:tcPr>
        <w:p w14:paraId="6B4514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451409" w14:textId="77777777" w:rsidR="00E80146" w:rsidRDefault="00E80146">
          <w:pPr>
            <w:pStyle w:val="Sidhuvud"/>
            <w:ind w:right="360"/>
          </w:pPr>
        </w:p>
      </w:tc>
      <w:tc>
        <w:tcPr>
          <w:tcW w:w="1525" w:type="dxa"/>
        </w:tcPr>
        <w:p w14:paraId="6B45140A" w14:textId="77777777" w:rsidR="00E80146" w:rsidRDefault="00E80146">
          <w:pPr>
            <w:pStyle w:val="Sidhuvud"/>
            <w:ind w:right="360"/>
          </w:pPr>
        </w:p>
      </w:tc>
    </w:tr>
  </w:tbl>
  <w:p w14:paraId="6B45140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14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411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451411" w14:textId="77777777">
      <w:trPr>
        <w:cantSplit/>
      </w:trPr>
      <w:tc>
        <w:tcPr>
          <w:tcW w:w="3119" w:type="dxa"/>
        </w:tcPr>
        <w:p w14:paraId="6B4514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45140F" w14:textId="77777777" w:rsidR="00E80146" w:rsidRDefault="00E80146">
          <w:pPr>
            <w:pStyle w:val="Sidhuvud"/>
            <w:ind w:right="360"/>
          </w:pPr>
        </w:p>
      </w:tc>
      <w:tc>
        <w:tcPr>
          <w:tcW w:w="1525" w:type="dxa"/>
        </w:tcPr>
        <w:p w14:paraId="6B451410" w14:textId="77777777" w:rsidR="00E80146" w:rsidRDefault="00E80146">
          <w:pPr>
            <w:pStyle w:val="Sidhuvud"/>
            <w:ind w:right="360"/>
          </w:pPr>
        </w:p>
      </w:tc>
    </w:tr>
  </w:tbl>
  <w:p w14:paraId="6B45141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1413" w14:textId="77777777" w:rsidR="00DB6E87" w:rsidRDefault="00DB6E87">
    <w:pPr>
      <w:framePr w:w="2948" w:h="1321" w:hRule="exact" w:wrap="notBeside" w:vAnchor="page" w:hAnchor="page" w:x="1362" w:y="653"/>
    </w:pPr>
    <w:r>
      <w:rPr>
        <w:noProof/>
        <w:lang w:eastAsia="sv-SE"/>
      </w:rPr>
      <w:drawing>
        <wp:inline distT="0" distB="0" distL="0" distR="0" wp14:anchorId="6B451418" wp14:editId="6B4514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451414" w14:textId="77777777" w:rsidR="00E80146" w:rsidRDefault="00E80146">
    <w:pPr>
      <w:pStyle w:val="RKrubrik"/>
      <w:keepNext w:val="0"/>
      <w:tabs>
        <w:tab w:val="clear" w:pos="1134"/>
        <w:tab w:val="clear" w:pos="2835"/>
      </w:tabs>
      <w:spacing w:before="0" w:after="0" w:line="320" w:lineRule="atLeast"/>
      <w:rPr>
        <w:bCs/>
      </w:rPr>
    </w:pPr>
  </w:p>
  <w:p w14:paraId="6B451415" w14:textId="77777777" w:rsidR="00E80146" w:rsidRDefault="00E80146">
    <w:pPr>
      <w:rPr>
        <w:rFonts w:ascii="TradeGothic" w:hAnsi="TradeGothic"/>
        <w:b/>
        <w:bCs/>
        <w:spacing w:val="12"/>
        <w:sz w:val="22"/>
      </w:rPr>
    </w:pPr>
  </w:p>
  <w:p w14:paraId="6B451416" w14:textId="77777777" w:rsidR="00E80146" w:rsidRDefault="00E80146">
    <w:pPr>
      <w:pStyle w:val="RKrubrik"/>
      <w:keepNext w:val="0"/>
      <w:tabs>
        <w:tab w:val="clear" w:pos="1134"/>
        <w:tab w:val="clear" w:pos="2835"/>
      </w:tabs>
      <w:spacing w:before="0" w:after="0" w:line="320" w:lineRule="atLeast"/>
      <w:rPr>
        <w:bCs/>
      </w:rPr>
    </w:pPr>
  </w:p>
  <w:p w14:paraId="6B45141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87"/>
    <w:rsid w:val="000224B9"/>
    <w:rsid w:val="00043B8F"/>
    <w:rsid w:val="00063340"/>
    <w:rsid w:val="000A1C32"/>
    <w:rsid w:val="000C400C"/>
    <w:rsid w:val="000D495C"/>
    <w:rsid w:val="000D60ED"/>
    <w:rsid w:val="001041D1"/>
    <w:rsid w:val="001124F0"/>
    <w:rsid w:val="00115F9B"/>
    <w:rsid w:val="00150384"/>
    <w:rsid w:val="00157C4C"/>
    <w:rsid w:val="00160901"/>
    <w:rsid w:val="00172B20"/>
    <w:rsid w:val="001805B7"/>
    <w:rsid w:val="00197EC9"/>
    <w:rsid w:val="001A2A1F"/>
    <w:rsid w:val="001B2327"/>
    <w:rsid w:val="001E088A"/>
    <w:rsid w:val="002170BA"/>
    <w:rsid w:val="0023411C"/>
    <w:rsid w:val="002536A2"/>
    <w:rsid w:val="00256003"/>
    <w:rsid w:val="00270BA0"/>
    <w:rsid w:val="0027486C"/>
    <w:rsid w:val="002770A3"/>
    <w:rsid w:val="00297AA4"/>
    <w:rsid w:val="002A5F12"/>
    <w:rsid w:val="002B4A2E"/>
    <w:rsid w:val="002C1EE7"/>
    <w:rsid w:val="002C3ADE"/>
    <w:rsid w:val="002F0EF4"/>
    <w:rsid w:val="003002D7"/>
    <w:rsid w:val="00307445"/>
    <w:rsid w:val="00327879"/>
    <w:rsid w:val="00367B1C"/>
    <w:rsid w:val="003902BA"/>
    <w:rsid w:val="00395685"/>
    <w:rsid w:val="00397272"/>
    <w:rsid w:val="003A5665"/>
    <w:rsid w:val="003B798C"/>
    <w:rsid w:val="003D3F6E"/>
    <w:rsid w:val="00431E0D"/>
    <w:rsid w:val="0044069C"/>
    <w:rsid w:val="004457FF"/>
    <w:rsid w:val="004A328D"/>
    <w:rsid w:val="004E2DCD"/>
    <w:rsid w:val="004E416C"/>
    <w:rsid w:val="004F78B2"/>
    <w:rsid w:val="00520409"/>
    <w:rsid w:val="00524FAE"/>
    <w:rsid w:val="0053095E"/>
    <w:rsid w:val="00560455"/>
    <w:rsid w:val="0058123F"/>
    <w:rsid w:val="00582318"/>
    <w:rsid w:val="005861BF"/>
    <w:rsid w:val="0058762B"/>
    <w:rsid w:val="0059473D"/>
    <w:rsid w:val="005A13E1"/>
    <w:rsid w:val="005B6DF5"/>
    <w:rsid w:val="005C04B0"/>
    <w:rsid w:val="006001CF"/>
    <w:rsid w:val="006101BA"/>
    <w:rsid w:val="0061049A"/>
    <w:rsid w:val="0062682D"/>
    <w:rsid w:val="00654EEC"/>
    <w:rsid w:val="00670B9A"/>
    <w:rsid w:val="006729E5"/>
    <w:rsid w:val="00673963"/>
    <w:rsid w:val="00680393"/>
    <w:rsid w:val="00680457"/>
    <w:rsid w:val="006C4496"/>
    <w:rsid w:val="006E0432"/>
    <w:rsid w:val="006E4E11"/>
    <w:rsid w:val="006E5796"/>
    <w:rsid w:val="006F1170"/>
    <w:rsid w:val="006F44AC"/>
    <w:rsid w:val="00700569"/>
    <w:rsid w:val="0071258E"/>
    <w:rsid w:val="007140BA"/>
    <w:rsid w:val="00714A46"/>
    <w:rsid w:val="007242A3"/>
    <w:rsid w:val="00783AB1"/>
    <w:rsid w:val="007A6855"/>
    <w:rsid w:val="007B6E5A"/>
    <w:rsid w:val="007D6E58"/>
    <w:rsid w:val="007E43FD"/>
    <w:rsid w:val="007E778F"/>
    <w:rsid w:val="0080115F"/>
    <w:rsid w:val="00806E4E"/>
    <w:rsid w:val="008155AE"/>
    <w:rsid w:val="00835F04"/>
    <w:rsid w:val="00851CE5"/>
    <w:rsid w:val="008A3AB4"/>
    <w:rsid w:val="008B6A6F"/>
    <w:rsid w:val="009171A6"/>
    <w:rsid w:val="0092027A"/>
    <w:rsid w:val="009308ED"/>
    <w:rsid w:val="0093328C"/>
    <w:rsid w:val="00955E31"/>
    <w:rsid w:val="00992E72"/>
    <w:rsid w:val="0099795F"/>
    <w:rsid w:val="009B4E66"/>
    <w:rsid w:val="009D40F9"/>
    <w:rsid w:val="009F219E"/>
    <w:rsid w:val="009F7875"/>
    <w:rsid w:val="00A25C60"/>
    <w:rsid w:val="00A32421"/>
    <w:rsid w:val="00A336EB"/>
    <w:rsid w:val="00AA4D2D"/>
    <w:rsid w:val="00AC4BB9"/>
    <w:rsid w:val="00AF26D1"/>
    <w:rsid w:val="00B741D7"/>
    <w:rsid w:val="00B949E3"/>
    <w:rsid w:val="00BA6D76"/>
    <w:rsid w:val="00BB7191"/>
    <w:rsid w:val="00BE7591"/>
    <w:rsid w:val="00C221BE"/>
    <w:rsid w:val="00C52B40"/>
    <w:rsid w:val="00C53BD8"/>
    <w:rsid w:val="00C87AA6"/>
    <w:rsid w:val="00CA05F4"/>
    <w:rsid w:val="00CB4EA8"/>
    <w:rsid w:val="00CD0264"/>
    <w:rsid w:val="00CD6ED6"/>
    <w:rsid w:val="00CE5308"/>
    <w:rsid w:val="00CE5C36"/>
    <w:rsid w:val="00CF6CA6"/>
    <w:rsid w:val="00D06216"/>
    <w:rsid w:val="00D10EAB"/>
    <w:rsid w:val="00D12144"/>
    <w:rsid w:val="00D133D7"/>
    <w:rsid w:val="00D36256"/>
    <w:rsid w:val="00D93BA8"/>
    <w:rsid w:val="00DA324A"/>
    <w:rsid w:val="00DB19EE"/>
    <w:rsid w:val="00DB6E87"/>
    <w:rsid w:val="00E13B7A"/>
    <w:rsid w:val="00E36F36"/>
    <w:rsid w:val="00E37BA0"/>
    <w:rsid w:val="00E42DE8"/>
    <w:rsid w:val="00E53F73"/>
    <w:rsid w:val="00E80146"/>
    <w:rsid w:val="00E904D0"/>
    <w:rsid w:val="00E94BE6"/>
    <w:rsid w:val="00E956FB"/>
    <w:rsid w:val="00EB3A76"/>
    <w:rsid w:val="00EC25F9"/>
    <w:rsid w:val="00EC29F9"/>
    <w:rsid w:val="00ED19D2"/>
    <w:rsid w:val="00ED5230"/>
    <w:rsid w:val="00ED583F"/>
    <w:rsid w:val="00F01106"/>
    <w:rsid w:val="00F07A99"/>
    <w:rsid w:val="00F47405"/>
    <w:rsid w:val="00F752D0"/>
    <w:rsid w:val="00F8125A"/>
    <w:rsid w:val="00F915BE"/>
    <w:rsid w:val="00FB5B33"/>
    <w:rsid w:val="00FC6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B6E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B6E87"/>
    <w:rPr>
      <w:rFonts w:ascii="Tahoma" w:hAnsi="Tahoma" w:cs="Tahoma"/>
      <w:sz w:val="16"/>
      <w:szCs w:val="16"/>
      <w:lang w:eastAsia="en-US"/>
    </w:rPr>
  </w:style>
  <w:style w:type="character" w:styleId="Kommentarsreferens">
    <w:name w:val="annotation reference"/>
    <w:basedOn w:val="Standardstycketeckensnitt"/>
    <w:rsid w:val="000A1C32"/>
    <w:rPr>
      <w:sz w:val="16"/>
      <w:szCs w:val="16"/>
    </w:rPr>
  </w:style>
  <w:style w:type="paragraph" w:styleId="Kommentarer">
    <w:name w:val="annotation text"/>
    <w:basedOn w:val="Normal"/>
    <w:link w:val="KommentarerChar"/>
    <w:rsid w:val="000A1C32"/>
    <w:pPr>
      <w:spacing w:line="240" w:lineRule="auto"/>
    </w:pPr>
    <w:rPr>
      <w:sz w:val="20"/>
    </w:rPr>
  </w:style>
  <w:style w:type="character" w:customStyle="1" w:styleId="KommentarerChar">
    <w:name w:val="Kommentarer Char"/>
    <w:basedOn w:val="Standardstycketeckensnitt"/>
    <w:link w:val="Kommentarer"/>
    <w:rsid w:val="000A1C32"/>
    <w:rPr>
      <w:rFonts w:ascii="OrigGarmnd BT" w:hAnsi="OrigGarmnd BT"/>
      <w:lang w:eastAsia="en-US"/>
    </w:rPr>
  </w:style>
  <w:style w:type="paragraph" w:styleId="Kommentarsmne">
    <w:name w:val="annotation subject"/>
    <w:basedOn w:val="Kommentarer"/>
    <w:next w:val="Kommentarer"/>
    <w:link w:val="KommentarsmneChar"/>
    <w:rsid w:val="000A1C32"/>
    <w:rPr>
      <w:b/>
      <w:bCs/>
    </w:rPr>
  </w:style>
  <w:style w:type="character" w:customStyle="1" w:styleId="KommentarsmneChar">
    <w:name w:val="Kommentarsämne Char"/>
    <w:basedOn w:val="KommentarerChar"/>
    <w:link w:val="Kommentarsmne"/>
    <w:rsid w:val="000A1C32"/>
    <w:rPr>
      <w:rFonts w:ascii="OrigGarmnd BT" w:hAnsi="OrigGarmnd BT"/>
      <w:b/>
      <w:bCs/>
      <w:lang w:eastAsia="en-US"/>
    </w:rPr>
  </w:style>
  <w:style w:type="character" w:styleId="Hyperlnk">
    <w:name w:val="Hyperlink"/>
    <w:basedOn w:val="Standardstycketeckensnitt"/>
    <w:rsid w:val="006729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B6E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B6E87"/>
    <w:rPr>
      <w:rFonts w:ascii="Tahoma" w:hAnsi="Tahoma" w:cs="Tahoma"/>
      <w:sz w:val="16"/>
      <w:szCs w:val="16"/>
      <w:lang w:eastAsia="en-US"/>
    </w:rPr>
  </w:style>
  <w:style w:type="character" w:styleId="Kommentarsreferens">
    <w:name w:val="annotation reference"/>
    <w:basedOn w:val="Standardstycketeckensnitt"/>
    <w:rsid w:val="000A1C32"/>
    <w:rPr>
      <w:sz w:val="16"/>
      <w:szCs w:val="16"/>
    </w:rPr>
  </w:style>
  <w:style w:type="paragraph" w:styleId="Kommentarer">
    <w:name w:val="annotation text"/>
    <w:basedOn w:val="Normal"/>
    <w:link w:val="KommentarerChar"/>
    <w:rsid w:val="000A1C32"/>
    <w:pPr>
      <w:spacing w:line="240" w:lineRule="auto"/>
    </w:pPr>
    <w:rPr>
      <w:sz w:val="20"/>
    </w:rPr>
  </w:style>
  <w:style w:type="character" w:customStyle="1" w:styleId="KommentarerChar">
    <w:name w:val="Kommentarer Char"/>
    <w:basedOn w:val="Standardstycketeckensnitt"/>
    <w:link w:val="Kommentarer"/>
    <w:rsid w:val="000A1C32"/>
    <w:rPr>
      <w:rFonts w:ascii="OrigGarmnd BT" w:hAnsi="OrigGarmnd BT"/>
      <w:lang w:eastAsia="en-US"/>
    </w:rPr>
  </w:style>
  <w:style w:type="paragraph" w:styleId="Kommentarsmne">
    <w:name w:val="annotation subject"/>
    <w:basedOn w:val="Kommentarer"/>
    <w:next w:val="Kommentarer"/>
    <w:link w:val="KommentarsmneChar"/>
    <w:rsid w:val="000A1C32"/>
    <w:rPr>
      <w:b/>
      <w:bCs/>
    </w:rPr>
  </w:style>
  <w:style w:type="character" w:customStyle="1" w:styleId="KommentarsmneChar">
    <w:name w:val="Kommentarsämne Char"/>
    <w:basedOn w:val="KommentarerChar"/>
    <w:link w:val="Kommentarsmne"/>
    <w:rsid w:val="000A1C32"/>
    <w:rPr>
      <w:rFonts w:ascii="OrigGarmnd BT" w:hAnsi="OrigGarmnd BT"/>
      <w:b/>
      <w:bCs/>
      <w:lang w:eastAsia="en-US"/>
    </w:rPr>
  </w:style>
  <w:style w:type="character" w:styleId="Hyperlnk">
    <w:name w:val="Hyperlink"/>
    <w:basedOn w:val="Standardstycketeckensnitt"/>
    <w:rsid w:val="00672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6171717c-8d0b-4c46-b69f-49b453f724a9</RD_Svarsid>
  </documentManagement>
</p:properties>
</file>

<file path=customXml/itemProps1.xml><?xml version="1.0" encoding="utf-8"?>
<ds:datastoreItem xmlns:ds="http://schemas.openxmlformats.org/officeDocument/2006/customXml" ds:itemID="{7AEDD83C-D2FE-41FF-B613-16E9D36443A0}"/>
</file>

<file path=customXml/itemProps2.xml><?xml version="1.0" encoding="utf-8"?>
<ds:datastoreItem xmlns:ds="http://schemas.openxmlformats.org/officeDocument/2006/customXml" ds:itemID="{CB118CBD-BB97-4EBA-A71A-56C436D7F09D}"/>
</file>

<file path=customXml/itemProps3.xml><?xml version="1.0" encoding="utf-8"?>
<ds:datastoreItem xmlns:ds="http://schemas.openxmlformats.org/officeDocument/2006/customXml" ds:itemID="{1B004E57-EEB6-4DB8-B961-9DC911E2EDA0}"/>
</file>

<file path=customXml/itemProps4.xml><?xml version="1.0" encoding="utf-8"?>
<ds:datastoreItem xmlns:ds="http://schemas.openxmlformats.org/officeDocument/2006/customXml" ds:itemID="{D5F0513E-9C63-4A52-B10F-3D201C309B77}">
  <ds:schemaRefs>
    <ds:schemaRef ds:uri="http://schemas.microsoft.com/office/2006/metadata/customXsn"/>
  </ds:schemaRefs>
</ds:datastoreItem>
</file>

<file path=customXml/itemProps5.xml><?xml version="1.0" encoding="utf-8"?>
<ds:datastoreItem xmlns:ds="http://schemas.openxmlformats.org/officeDocument/2006/customXml" ds:itemID="{59426024-E6DB-42AE-90DD-0F0743CA0B97}"/>
</file>

<file path=customXml/itemProps6.xml><?xml version="1.0" encoding="utf-8"?>
<ds:datastoreItem xmlns:ds="http://schemas.openxmlformats.org/officeDocument/2006/customXml" ds:itemID="{D5F0513E-9C63-4A52-B10F-3D201C309B77}"/>
</file>

<file path=customXml/itemProps7.xml><?xml version="1.0" encoding="utf-8"?>
<ds:datastoreItem xmlns:ds="http://schemas.openxmlformats.org/officeDocument/2006/customXml" ds:itemID="{E7C330EF-41C3-4382-AACD-05C3D35F3646}"/>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2433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Dahlqvist</dc:creator>
  <cp:lastModifiedBy>Ingrid Karlsson</cp:lastModifiedBy>
  <cp:revision>6</cp:revision>
  <cp:lastPrinted>2016-11-17T13:25:00Z</cp:lastPrinted>
  <dcterms:created xsi:type="dcterms:W3CDTF">2016-11-21T11:47:00Z</dcterms:created>
  <dcterms:modified xsi:type="dcterms:W3CDTF">2016-11-23T10:29:00Z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d479f55d-bd3e-4b43-8eec-1769439c81af</vt:lpwstr>
  </property>
  <property fmtid="{D5CDD505-2E9C-101B-9397-08002B2CF9AE}" pid="7" name="Departementsenhet">
    <vt:lpwstr/>
  </property>
  <property fmtid="{D5CDD505-2E9C-101B-9397-08002B2CF9AE}" pid="8" name="Aktivitetskategori">
    <vt:lpwstr/>
  </property>
</Properties>
</file>