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26D" w:rsidRPr="00532409" w:rsidRDefault="00B0126D" w:rsidP="00F92BA1">
      <w:pPr>
        <w:pStyle w:val="Rubrik1"/>
      </w:pPr>
      <w:bookmarkStart w:id="0" w:name="_Toc114289005"/>
      <w:bookmarkStart w:id="1" w:name="_Toc118714464"/>
      <w:r w:rsidRPr="00532409">
        <w:t>Sammanfattning</w:t>
      </w:r>
      <w:bookmarkEnd w:id="0"/>
      <w:bookmarkEnd w:id="1"/>
    </w:p>
    <w:p w:rsidR="00B0126D" w:rsidRPr="00532409" w:rsidRDefault="00B0126D" w:rsidP="00A031FE">
      <w:r w:rsidRPr="00532409">
        <w:t>Det lär</w:t>
      </w:r>
      <w:r w:rsidR="007A3ECA" w:rsidRPr="00532409">
        <w:t xml:space="preserve"> </w:t>
      </w:r>
      <w:r w:rsidRPr="00532409">
        <w:t>aldrig ha funnits så mycket kultur i Sverige som i</w:t>
      </w:r>
      <w:r w:rsidR="00BC20EE" w:rsidRPr="00532409">
        <w:t xml:space="preserve"> </w:t>
      </w:r>
      <w:r w:rsidR="002A2415" w:rsidRPr="00532409">
        <w:t>dag. Alltfler går på teater och</w:t>
      </w:r>
      <w:r w:rsidRPr="00532409">
        <w:t xml:space="preserve"> konserter, köper böcker, ser på film, besöker bibliotek, museer, konstutställningar, går ku</w:t>
      </w:r>
      <w:r w:rsidRPr="00532409">
        <w:t>r</w:t>
      </w:r>
      <w:r w:rsidRPr="00532409">
        <w:t xml:space="preserve">ser och lyssnar på musik. Kulturen hjälper oss att ställa frågor </w:t>
      </w:r>
      <w:r w:rsidR="00A031FE" w:rsidRPr="00532409">
        <w:t>–</w:t>
      </w:r>
      <w:r w:rsidRPr="00532409">
        <w:t xml:space="preserve"> och kanske ge svar </w:t>
      </w:r>
      <w:r w:rsidR="00A031FE" w:rsidRPr="00532409">
        <w:t>–</w:t>
      </w:r>
      <w:r w:rsidRPr="00532409">
        <w:t xml:space="preserve"> om livet och vad det är att vara männ</w:t>
      </w:r>
      <w:r w:rsidRPr="00532409">
        <w:t>i</w:t>
      </w:r>
      <w:r w:rsidRPr="00532409">
        <w:t xml:space="preserve">ska. </w:t>
      </w:r>
    </w:p>
    <w:p w:rsidR="00B0126D" w:rsidRPr="00532409" w:rsidRDefault="007A3ECA" w:rsidP="00104C6D">
      <w:pPr>
        <w:pStyle w:val="Normaltindrag"/>
      </w:pPr>
      <w:r w:rsidRPr="00532409">
        <w:t>K</w:t>
      </w:r>
      <w:r w:rsidR="00B0126D" w:rsidRPr="00532409">
        <w:t>ulturen måste få utvecklas mer på sina egna villkor för att kunna vara en fri och utmanande kraft i samhället. Större d</w:t>
      </w:r>
      <w:r w:rsidR="00B0126D" w:rsidRPr="00532409">
        <w:t>e</w:t>
      </w:r>
      <w:r w:rsidR="00B0126D" w:rsidRPr="00532409">
        <w:t xml:space="preserve">len av vårt kulturliv lever </w:t>
      </w:r>
      <w:r w:rsidR="00A031FE" w:rsidRPr="00532409">
        <w:t>vi –</w:t>
      </w:r>
      <w:r w:rsidR="00B0126D" w:rsidRPr="00532409">
        <w:t xml:space="preserve"> och lever gott </w:t>
      </w:r>
      <w:r w:rsidR="00A031FE" w:rsidRPr="00532409">
        <w:t>–</w:t>
      </w:r>
      <w:r w:rsidR="00B0126D" w:rsidRPr="00532409">
        <w:t xml:space="preserve"> på markn</w:t>
      </w:r>
      <w:r w:rsidR="00B0126D" w:rsidRPr="00532409">
        <w:t>a</w:t>
      </w:r>
      <w:r w:rsidR="00B0126D" w:rsidRPr="00532409">
        <w:t>dens villkor. Men viktiga delar av kulturen behöver också omfattande stöd från det allmä</w:t>
      </w:r>
      <w:r w:rsidR="00B0126D" w:rsidRPr="00532409">
        <w:t>n</w:t>
      </w:r>
      <w:r w:rsidR="002A2415" w:rsidRPr="00532409">
        <w:t>na. Bibliotek, opera,</w:t>
      </w:r>
      <w:r w:rsidR="00B0126D" w:rsidRPr="00532409">
        <w:t xml:space="preserve"> konstnärlig dans, symfoniorkestrar och bildkonst är exempel på kultu</w:t>
      </w:r>
      <w:r w:rsidR="00B0126D" w:rsidRPr="00532409">
        <w:t>r</w:t>
      </w:r>
      <w:r w:rsidR="00B0126D" w:rsidRPr="00532409">
        <w:t>verksamheter som skulle ha svårt att överleva på marknadsmässiga villkor. Våra nati</w:t>
      </w:r>
      <w:r w:rsidR="00B0126D" w:rsidRPr="00532409">
        <w:t>o</w:t>
      </w:r>
      <w:r w:rsidR="00B0126D" w:rsidRPr="00532409">
        <w:t>nella scener och museer behöver också extra stöd. Samverkan mellan de stora nationella och regionala institutionerna och de fria grupperna är stimulerande i båda rik</w:t>
      </w:r>
      <w:r w:rsidR="00B0126D" w:rsidRPr="00532409">
        <w:t>t</w:t>
      </w:r>
      <w:r w:rsidR="00B0126D" w:rsidRPr="00532409">
        <w:t>ningarna och sku</w:t>
      </w:r>
      <w:r w:rsidR="00B0126D" w:rsidRPr="00532409">
        <w:t>l</w:t>
      </w:r>
      <w:r w:rsidR="00B0126D" w:rsidRPr="00532409">
        <w:t xml:space="preserve">le kunna utvecklas än mer. </w:t>
      </w:r>
    </w:p>
    <w:p w:rsidR="00B0126D" w:rsidRPr="00532409" w:rsidRDefault="00B0126D" w:rsidP="00623DED">
      <w:pPr>
        <w:pStyle w:val="Normaltindrag"/>
      </w:pPr>
      <w:r w:rsidRPr="00532409">
        <w:t>Kvalificerade utbildningar inom konstnärliga yrken är en självklar uppgift för staten att garantera. Att ge kulturskapare goda möjligheter att verka är också en offentlig uppgift. De förslag som vi presenterar i denna motion sy</w:t>
      </w:r>
      <w:r w:rsidRPr="00532409">
        <w:t>f</w:t>
      </w:r>
      <w:r w:rsidRPr="00532409">
        <w:t>tar till att förena det enskilda skapandet, sökandet och upplevelsen av kult</w:t>
      </w:r>
      <w:r w:rsidRPr="00532409">
        <w:t>u</w:t>
      </w:r>
      <w:r w:rsidRPr="00532409">
        <w:t>ren, i ett samhälle som ger förutsättningar för ett fritt kulturliv, utan att a</w:t>
      </w:r>
      <w:r w:rsidRPr="00532409">
        <w:t>n</w:t>
      </w:r>
      <w:r w:rsidRPr="00532409">
        <w:t>vända pekpinnar eller göra kulturskapare eller de som upplever kulturen ber</w:t>
      </w:r>
      <w:r w:rsidRPr="00532409">
        <w:t>o</w:t>
      </w:r>
      <w:r w:rsidRPr="00532409">
        <w:t>ende av politiska beslut och prioriteringar.</w:t>
      </w:r>
    </w:p>
    <w:p w:rsidR="00B0126D" w:rsidRPr="00532409" w:rsidRDefault="00B0126D" w:rsidP="00104C6D">
      <w:pPr>
        <w:pStyle w:val="Normaltindrag"/>
      </w:pPr>
      <w:r w:rsidRPr="00532409">
        <w:t>Vår utgångspunkt är att staten skall koncentrera sina kulturpolitiska insa</w:t>
      </w:r>
      <w:r w:rsidRPr="00532409">
        <w:t>t</w:t>
      </w:r>
      <w:r w:rsidRPr="00532409">
        <w:t>ser till i princip tre områden.</w:t>
      </w:r>
    </w:p>
    <w:p w:rsidR="00B0126D" w:rsidRPr="00532409" w:rsidRDefault="00B0126D" w:rsidP="00104C6D">
      <w:pPr>
        <w:pStyle w:val="Normaltindrag"/>
      </w:pPr>
      <w:r w:rsidRPr="00532409">
        <w:t>1) Värna vårt gemensamma kulturarv.</w:t>
      </w:r>
    </w:p>
    <w:p w:rsidR="00B0126D" w:rsidRPr="00532409" w:rsidRDefault="00B0126D" w:rsidP="00623DED">
      <w:pPr>
        <w:pStyle w:val="Normaltindrag"/>
      </w:pPr>
      <w:r w:rsidRPr="00532409">
        <w:t>2) Ge landets kulturskapare goda förutsättningar för sitt konstnärsarbete</w:t>
      </w:r>
      <w:r w:rsidR="00A031FE" w:rsidRPr="00532409">
        <w:t>.</w:t>
      </w:r>
    </w:p>
    <w:p w:rsidR="00B0126D" w:rsidRPr="00532409" w:rsidRDefault="00B0126D" w:rsidP="00623DED">
      <w:pPr>
        <w:pStyle w:val="Normaltindrag"/>
      </w:pPr>
      <w:r w:rsidRPr="00532409">
        <w:t>3) Främja barn- och ungdomskultur.</w:t>
      </w:r>
    </w:p>
    <w:p w:rsidR="006E3F8A" w:rsidRPr="00532409" w:rsidRDefault="00B0126D" w:rsidP="00F92BA1">
      <w:r w:rsidRPr="00532409">
        <w:t>Funktionshindrades självklara rätt till tillgång på ett rikt och varierat ku</w:t>
      </w:r>
      <w:r w:rsidRPr="00532409">
        <w:t>l</w:t>
      </w:r>
      <w:r w:rsidRPr="00532409">
        <w:t>turliv betonas också.</w:t>
      </w:r>
    </w:p>
    <w:p w:rsidR="00F92BA1" w:rsidRPr="00532409" w:rsidRDefault="00F92BA1" w:rsidP="00F92BA1">
      <w:pPr>
        <w:pStyle w:val="Rubrik1"/>
      </w:pPr>
      <w:bookmarkStart w:id="2" w:name="_Toc114289006"/>
      <w:bookmarkStart w:id="3" w:name="_Toc114289004"/>
      <w:bookmarkStart w:id="4" w:name="_Toc118714465"/>
      <w:r w:rsidRPr="00532409">
        <w:lastRenderedPageBreak/>
        <w:t>Innehållsförteckning</w:t>
      </w:r>
      <w:bookmarkEnd w:id="3"/>
      <w:bookmarkEnd w:id="4"/>
    </w:p>
    <w:p w:rsidR="00F92BA1" w:rsidRPr="00532409" w:rsidRDefault="00F92BA1" w:rsidP="00F92BA1">
      <w:pPr>
        <w:pStyle w:val="Innehll1"/>
        <w:tabs>
          <w:tab w:val="left" w:pos="567"/>
        </w:tabs>
        <w:spacing w:before="125"/>
        <w:rPr>
          <w:sz w:val="24"/>
          <w:szCs w:val="24"/>
        </w:rPr>
      </w:pPr>
      <w:r w:rsidRPr="00532409">
        <w:fldChar w:fldCharType="begin" w:fldLock="1"/>
      </w:r>
      <w:r w:rsidRPr="00532409">
        <w:instrText xml:space="preserve"> TOC \o "1-3" \t "HEMSTL_RUBRIK" </w:instrText>
      </w:r>
      <w:r w:rsidRPr="00532409">
        <w:fldChar w:fldCharType="separate"/>
      </w:r>
      <w:r w:rsidRPr="00532409">
        <w:t>1</w:t>
      </w:r>
      <w:r w:rsidRPr="00532409">
        <w:rPr>
          <w:sz w:val="24"/>
          <w:szCs w:val="24"/>
        </w:rPr>
        <w:tab/>
      </w:r>
      <w:r w:rsidRPr="00532409">
        <w:t>Sammanfattning</w:t>
      </w:r>
      <w:r w:rsidRPr="00532409">
        <w:tab/>
      </w:r>
      <w:r w:rsidRPr="00532409">
        <w:fldChar w:fldCharType="begin" w:fldLock="1"/>
      </w:r>
      <w:r w:rsidRPr="00532409">
        <w:instrText xml:space="preserve"> PAGEREF _Toc118714464 \h </w:instrText>
      </w:r>
      <w:r w:rsidRPr="00532409">
        <w:fldChar w:fldCharType="separate"/>
      </w:r>
      <w:r w:rsidR="00D036B2" w:rsidRPr="00532409">
        <w:t>1</w:t>
      </w:r>
      <w:r w:rsidRPr="00532409">
        <w:fldChar w:fldCharType="end"/>
      </w:r>
    </w:p>
    <w:p w:rsidR="00F92BA1" w:rsidRPr="00532409" w:rsidRDefault="00F92BA1">
      <w:pPr>
        <w:pStyle w:val="Innehll1"/>
        <w:tabs>
          <w:tab w:val="left" w:pos="567"/>
        </w:tabs>
        <w:rPr>
          <w:sz w:val="24"/>
          <w:szCs w:val="24"/>
        </w:rPr>
      </w:pPr>
      <w:r w:rsidRPr="00532409">
        <w:t>2</w:t>
      </w:r>
      <w:r w:rsidRPr="00532409">
        <w:rPr>
          <w:sz w:val="24"/>
          <w:szCs w:val="24"/>
        </w:rPr>
        <w:tab/>
      </w:r>
      <w:r w:rsidRPr="00532409">
        <w:t>Innehållsförteckning</w:t>
      </w:r>
      <w:r w:rsidRPr="00532409">
        <w:tab/>
      </w:r>
      <w:r w:rsidRPr="00532409">
        <w:fldChar w:fldCharType="begin" w:fldLock="1"/>
      </w:r>
      <w:r w:rsidRPr="00532409">
        <w:instrText xml:space="preserve"> PAGEREF _Toc118714465 \h </w:instrText>
      </w:r>
      <w:r w:rsidRPr="00532409">
        <w:fldChar w:fldCharType="separate"/>
      </w:r>
      <w:r w:rsidR="00D036B2" w:rsidRPr="00532409">
        <w:t>2</w:t>
      </w:r>
      <w:r w:rsidRPr="00532409">
        <w:fldChar w:fldCharType="end"/>
      </w:r>
    </w:p>
    <w:p w:rsidR="00F92BA1" w:rsidRPr="00532409" w:rsidRDefault="00F92BA1">
      <w:pPr>
        <w:pStyle w:val="Innehll1"/>
        <w:tabs>
          <w:tab w:val="left" w:pos="567"/>
        </w:tabs>
        <w:rPr>
          <w:sz w:val="24"/>
          <w:szCs w:val="24"/>
        </w:rPr>
      </w:pPr>
      <w:r w:rsidRPr="00532409">
        <w:t>3</w:t>
      </w:r>
      <w:r w:rsidRPr="00532409">
        <w:rPr>
          <w:sz w:val="24"/>
          <w:szCs w:val="24"/>
        </w:rPr>
        <w:tab/>
      </w:r>
      <w:r w:rsidRPr="00532409">
        <w:t>Förslag till riksdagsbeslut</w:t>
      </w:r>
      <w:r w:rsidRPr="00532409">
        <w:tab/>
      </w:r>
      <w:r w:rsidRPr="00532409">
        <w:fldChar w:fldCharType="begin" w:fldLock="1"/>
      </w:r>
      <w:r w:rsidRPr="00532409">
        <w:instrText xml:space="preserve"> PAGEREF _Toc118714466 \h </w:instrText>
      </w:r>
      <w:r w:rsidRPr="00532409">
        <w:fldChar w:fldCharType="separate"/>
      </w:r>
      <w:r w:rsidR="00D036B2" w:rsidRPr="00532409">
        <w:t>3</w:t>
      </w:r>
      <w:r w:rsidRPr="00532409">
        <w:fldChar w:fldCharType="end"/>
      </w:r>
    </w:p>
    <w:p w:rsidR="00F92BA1" w:rsidRPr="00532409" w:rsidRDefault="00F92BA1">
      <w:pPr>
        <w:pStyle w:val="Innehll1"/>
        <w:tabs>
          <w:tab w:val="left" w:pos="567"/>
        </w:tabs>
        <w:rPr>
          <w:sz w:val="24"/>
          <w:szCs w:val="24"/>
        </w:rPr>
      </w:pPr>
      <w:r w:rsidRPr="00532409">
        <w:t>4</w:t>
      </w:r>
      <w:r w:rsidRPr="00532409">
        <w:rPr>
          <w:sz w:val="24"/>
          <w:szCs w:val="24"/>
        </w:rPr>
        <w:tab/>
      </w:r>
      <w:r w:rsidRPr="00532409">
        <w:t>(S)tillastående kultur</w:t>
      </w:r>
      <w:r w:rsidRPr="00532409">
        <w:tab/>
      </w:r>
      <w:r w:rsidRPr="00532409">
        <w:fldChar w:fldCharType="begin" w:fldLock="1"/>
      </w:r>
      <w:r w:rsidRPr="00532409">
        <w:instrText xml:space="preserve"> PAGEREF _Toc118714467 \h </w:instrText>
      </w:r>
      <w:r w:rsidRPr="00532409">
        <w:fldChar w:fldCharType="separate"/>
      </w:r>
      <w:r w:rsidR="00D036B2" w:rsidRPr="00532409">
        <w:t>5</w:t>
      </w:r>
      <w:r w:rsidRPr="00532409">
        <w:fldChar w:fldCharType="end"/>
      </w:r>
    </w:p>
    <w:p w:rsidR="00F92BA1" w:rsidRPr="00532409" w:rsidRDefault="00F92BA1">
      <w:pPr>
        <w:pStyle w:val="Innehll1"/>
        <w:tabs>
          <w:tab w:val="left" w:pos="567"/>
        </w:tabs>
        <w:rPr>
          <w:sz w:val="24"/>
          <w:szCs w:val="24"/>
        </w:rPr>
      </w:pPr>
      <w:r w:rsidRPr="00532409">
        <w:t>5</w:t>
      </w:r>
      <w:r w:rsidRPr="00532409">
        <w:rPr>
          <w:sz w:val="24"/>
          <w:szCs w:val="24"/>
        </w:rPr>
        <w:tab/>
      </w:r>
      <w:r w:rsidRPr="00532409">
        <w:t>Moderata utgångspunkter</w:t>
      </w:r>
      <w:r w:rsidRPr="00532409">
        <w:tab/>
      </w:r>
      <w:r w:rsidRPr="00532409">
        <w:fldChar w:fldCharType="begin" w:fldLock="1"/>
      </w:r>
      <w:r w:rsidRPr="00532409">
        <w:instrText xml:space="preserve"> PAGEREF _Toc118714468 \h </w:instrText>
      </w:r>
      <w:r w:rsidRPr="00532409">
        <w:fldChar w:fldCharType="separate"/>
      </w:r>
      <w:r w:rsidR="00D036B2" w:rsidRPr="00532409">
        <w:t>5</w:t>
      </w:r>
      <w:r w:rsidRPr="00532409">
        <w:fldChar w:fldCharType="end"/>
      </w:r>
    </w:p>
    <w:p w:rsidR="00F92BA1" w:rsidRPr="00532409" w:rsidRDefault="00F92BA1">
      <w:pPr>
        <w:pStyle w:val="Innehll1"/>
        <w:tabs>
          <w:tab w:val="left" w:pos="567"/>
        </w:tabs>
        <w:rPr>
          <w:sz w:val="24"/>
          <w:szCs w:val="24"/>
        </w:rPr>
      </w:pPr>
      <w:r w:rsidRPr="00532409">
        <w:t>6</w:t>
      </w:r>
      <w:r w:rsidRPr="00532409">
        <w:rPr>
          <w:sz w:val="24"/>
          <w:szCs w:val="24"/>
        </w:rPr>
        <w:tab/>
      </w:r>
      <w:r w:rsidRPr="00532409">
        <w:t>Fem prioriterade områden</w:t>
      </w:r>
      <w:r w:rsidRPr="00532409">
        <w:tab/>
      </w:r>
      <w:r w:rsidRPr="00532409">
        <w:fldChar w:fldCharType="begin" w:fldLock="1"/>
      </w:r>
      <w:r w:rsidRPr="00532409">
        <w:instrText xml:space="preserve"> PAGEREF _Toc118714469 \h </w:instrText>
      </w:r>
      <w:r w:rsidRPr="00532409">
        <w:fldChar w:fldCharType="separate"/>
      </w:r>
      <w:r w:rsidR="00D036B2" w:rsidRPr="00532409">
        <w:t>7</w:t>
      </w:r>
      <w:r w:rsidRPr="00532409">
        <w:fldChar w:fldCharType="end"/>
      </w:r>
    </w:p>
    <w:p w:rsidR="00F92BA1" w:rsidRPr="00532409" w:rsidRDefault="00F92BA1">
      <w:pPr>
        <w:pStyle w:val="Innehll1"/>
        <w:tabs>
          <w:tab w:val="left" w:pos="567"/>
        </w:tabs>
        <w:rPr>
          <w:sz w:val="24"/>
          <w:szCs w:val="24"/>
        </w:rPr>
      </w:pPr>
      <w:r w:rsidRPr="00532409">
        <w:t>7</w:t>
      </w:r>
      <w:r w:rsidRPr="00532409">
        <w:rPr>
          <w:sz w:val="24"/>
          <w:szCs w:val="24"/>
        </w:rPr>
        <w:tab/>
      </w:r>
      <w:r w:rsidRPr="00532409">
        <w:t>Kulturarvs- och kulturmiljöfrågor</w:t>
      </w:r>
      <w:r w:rsidRPr="00532409">
        <w:tab/>
      </w:r>
      <w:r w:rsidRPr="00532409">
        <w:fldChar w:fldCharType="begin" w:fldLock="1"/>
      </w:r>
      <w:r w:rsidRPr="00532409">
        <w:instrText xml:space="preserve"> PAGEREF _Toc118714470 \h </w:instrText>
      </w:r>
      <w:r w:rsidRPr="00532409">
        <w:fldChar w:fldCharType="separate"/>
      </w:r>
      <w:r w:rsidR="00D036B2" w:rsidRPr="00532409">
        <w:t>9</w:t>
      </w:r>
      <w:r w:rsidRPr="00532409">
        <w:fldChar w:fldCharType="end"/>
      </w:r>
    </w:p>
    <w:p w:rsidR="00F92BA1" w:rsidRPr="00532409" w:rsidRDefault="00F92BA1">
      <w:pPr>
        <w:pStyle w:val="Innehll1"/>
        <w:tabs>
          <w:tab w:val="left" w:pos="567"/>
        </w:tabs>
        <w:rPr>
          <w:sz w:val="24"/>
          <w:szCs w:val="24"/>
        </w:rPr>
      </w:pPr>
      <w:r w:rsidRPr="00532409">
        <w:t>8</w:t>
      </w:r>
      <w:r w:rsidRPr="00532409">
        <w:rPr>
          <w:sz w:val="24"/>
          <w:szCs w:val="24"/>
        </w:rPr>
        <w:tab/>
      </w:r>
      <w:r w:rsidRPr="00532409">
        <w:t>Museer</w:t>
      </w:r>
      <w:r w:rsidRPr="00532409">
        <w:tab/>
      </w:r>
      <w:r w:rsidRPr="00532409">
        <w:fldChar w:fldCharType="begin" w:fldLock="1"/>
      </w:r>
      <w:r w:rsidRPr="00532409">
        <w:instrText xml:space="preserve"> PAGEREF _Toc118714471 \h </w:instrText>
      </w:r>
      <w:r w:rsidRPr="00532409">
        <w:fldChar w:fldCharType="separate"/>
      </w:r>
      <w:r w:rsidR="00D036B2" w:rsidRPr="00532409">
        <w:t>10</w:t>
      </w:r>
      <w:r w:rsidRPr="00532409">
        <w:fldChar w:fldCharType="end"/>
      </w:r>
    </w:p>
    <w:p w:rsidR="00F92BA1" w:rsidRPr="00532409" w:rsidRDefault="00F92BA1">
      <w:pPr>
        <w:pStyle w:val="Innehll1"/>
        <w:tabs>
          <w:tab w:val="left" w:pos="567"/>
        </w:tabs>
        <w:rPr>
          <w:sz w:val="24"/>
          <w:szCs w:val="24"/>
        </w:rPr>
      </w:pPr>
      <w:r w:rsidRPr="00532409">
        <w:t>9</w:t>
      </w:r>
      <w:r w:rsidRPr="00532409">
        <w:rPr>
          <w:sz w:val="24"/>
          <w:szCs w:val="24"/>
        </w:rPr>
        <w:tab/>
      </w:r>
      <w:r w:rsidRPr="00532409">
        <w:t>Litteratur och bibliotek</w:t>
      </w:r>
      <w:r w:rsidRPr="00532409">
        <w:tab/>
      </w:r>
      <w:r w:rsidRPr="00532409">
        <w:fldChar w:fldCharType="begin" w:fldLock="1"/>
      </w:r>
      <w:r w:rsidRPr="00532409">
        <w:instrText xml:space="preserve"> PAGEREF _Toc118714472 \h </w:instrText>
      </w:r>
      <w:r w:rsidRPr="00532409">
        <w:fldChar w:fldCharType="separate"/>
      </w:r>
      <w:r w:rsidR="00D036B2" w:rsidRPr="00532409">
        <w:t>12</w:t>
      </w:r>
      <w:r w:rsidRPr="00532409">
        <w:fldChar w:fldCharType="end"/>
      </w:r>
    </w:p>
    <w:p w:rsidR="00F92BA1" w:rsidRPr="00532409" w:rsidRDefault="00F92BA1">
      <w:pPr>
        <w:pStyle w:val="Innehll1"/>
        <w:tabs>
          <w:tab w:val="left" w:pos="567"/>
        </w:tabs>
        <w:rPr>
          <w:sz w:val="24"/>
          <w:szCs w:val="24"/>
        </w:rPr>
      </w:pPr>
      <w:r w:rsidRPr="00532409">
        <w:t>10</w:t>
      </w:r>
      <w:r w:rsidRPr="00532409">
        <w:rPr>
          <w:sz w:val="24"/>
          <w:szCs w:val="24"/>
        </w:rPr>
        <w:tab/>
      </w:r>
      <w:r w:rsidRPr="00532409">
        <w:t>Teater</w:t>
      </w:r>
      <w:r w:rsidRPr="00532409">
        <w:tab/>
      </w:r>
      <w:r w:rsidRPr="00532409">
        <w:fldChar w:fldCharType="begin" w:fldLock="1"/>
      </w:r>
      <w:r w:rsidRPr="00532409">
        <w:instrText xml:space="preserve"> PAGEREF _Toc118714473 \h </w:instrText>
      </w:r>
      <w:r w:rsidRPr="00532409">
        <w:fldChar w:fldCharType="separate"/>
      </w:r>
      <w:r w:rsidR="00D036B2" w:rsidRPr="00532409">
        <w:t>13</w:t>
      </w:r>
      <w:r w:rsidRPr="00532409">
        <w:fldChar w:fldCharType="end"/>
      </w:r>
    </w:p>
    <w:p w:rsidR="00F92BA1" w:rsidRPr="00532409" w:rsidRDefault="00F92BA1">
      <w:pPr>
        <w:pStyle w:val="Innehll1"/>
        <w:tabs>
          <w:tab w:val="left" w:pos="567"/>
        </w:tabs>
        <w:rPr>
          <w:sz w:val="24"/>
          <w:szCs w:val="24"/>
        </w:rPr>
      </w:pPr>
      <w:r w:rsidRPr="00532409">
        <w:t>11</w:t>
      </w:r>
      <w:r w:rsidRPr="00532409">
        <w:rPr>
          <w:sz w:val="24"/>
          <w:szCs w:val="24"/>
        </w:rPr>
        <w:tab/>
      </w:r>
      <w:r w:rsidRPr="00532409">
        <w:t>Dans</w:t>
      </w:r>
      <w:r w:rsidRPr="00532409">
        <w:tab/>
      </w:r>
      <w:r w:rsidRPr="00532409">
        <w:fldChar w:fldCharType="begin" w:fldLock="1"/>
      </w:r>
      <w:r w:rsidRPr="00532409">
        <w:instrText xml:space="preserve"> PAGEREF _Toc118714474 \h </w:instrText>
      </w:r>
      <w:r w:rsidRPr="00532409">
        <w:fldChar w:fldCharType="separate"/>
      </w:r>
      <w:r w:rsidR="00D036B2" w:rsidRPr="00532409">
        <w:t>14</w:t>
      </w:r>
      <w:r w:rsidRPr="00532409">
        <w:fldChar w:fldCharType="end"/>
      </w:r>
    </w:p>
    <w:p w:rsidR="00F92BA1" w:rsidRPr="00532409" w:rsidRDefault="00F92BA1">
      <w:pPr>
        <w:pStyle w:val="Innehll1"/>
        <w:tabs>
          <w:tab w:val="left" w:pos="567"/>
        </w:tabs>
        <w:rPr>
          <w:sz w:val="24"/>
          <w:szCs w:val="24"/>
        </w:rPr>
      </w:pPr>
      <w:r w:rsidRPr="00532409">
        <w:t>12</w:t>
      </w:r>
      <w:r w:rsidRPr="00532409">
        <w:rPr>
          <w:sz w:val="24"/>
          <w:szCs w:val="24"/>
        </w:rPr>
        <w:tab/>
      </w:r>
      <w:r w:rsidRPr="00532409">
        <w:t>Musik</w:t>
      </w:r>
      <w:r w:rsidRPr="00532409">
        <w:tab/>
      </w:r>
      <w:r w:rsidRPr="00532409">
        <w:fldChar w:fldCharType="begin" w:fldLock="1"/>
      </w:r>
      <w:r w:rsidRPr="00532409">
        <w:instrText xml:space="preserve"> PAGEREF _Toc118714475 \h </w:instrText>
      </w:r>
      <w:r w:rsidRPr="00532409">
        <w:fldChar w:fldCharType="separate"/>
      </w:r>
      <w:r w:rsidR="00D036B2" w:rsidRPr="00532409">
        <w:t>14</w:t>
      </w:r>
      <w:r w:rsidRPr="00532409">
        <w:fldChar w:fldCharType="end"/>
      </w:r>
    </w:p>
    <w:p w:rsidR="00F92BA1" w:rsidRPr="00532409" w:rsidRDefault="00F92BA1">
      <w:pPr>
        <w:pStyle w:val="Innehll1"/>
        <w:tabs>
          <w:tab w:val="left" w:pos="567"/>
        </w:tabs>
        <w:rPr>
          <w:sz w:val="24"/>
          <w:szCs w:val="24"/>
        </w:rPr>
      </w:pPr>
      <w:r w:rsidRPr="00532409">
        <w:t>13</w:t>
      </w:r>
      <w:r w:rsidRPr="00532409">
        <w:rPr>
          <w:sz w:val="24"/>
          <w:szCs w:val="24"/>
        </w:rPr>
        <w:tab/>
      </w:r>
      <w:r w:rsidRPr="00532409">
        <w:t>Film</w:t>
      </w:r>
      <w:r w:rsidRPr="00532409">
        <w:tab/>
      </w:r>
      <w:r w:rsidRPr="00532409">
        <w:fldChar w:fldCharType="begin" w:fldLock="1"/>
      </w:r>
      <w:r w:rsidRPr="00532409">
        <w:instrText xml:space="preserve"> PAGEREF _Toc118714476 \h </w:instrText>
      </w:r>
      <w:r w:rsidRPr="00532409">
        <w:fldChar w:fldCharType="separate"/>
      </w:r>
      <w:r w:rsidR="00D036B2" w:rsidRPr="00532409">
        <w:t>15</w:t>
      </w:r>
      <w:r w:rsidRPr="00532409">
        <w:fldChar w:fldCharType="end"/>
      </w:r>
    </w:p>
    <w:p w:rsidR="00F92BA1" w:rsidRPr="00532409" w:rsidRDefault="00F92BA1">
      <w:pPr>
        <w:pStyle w:val="Innehll1"/>
        <w:tabs>
          <w:tab w:val="left" w:pos="567"/>
        </w:tabs>
        <w:rPr>
          <w:sz w:val="24"/>
          <w:szCs w:val="24"/>
        </w:rPr>
      </w:pPr>
      <w:r w:rsidRPr="00532409">
        <w:t>14</w:t>
      </w:r>
      <w:r w:rsidRPr="00532409">
        <w:rPr>
          <w:sz w:val="24"/>
          <w:szCs w:val="24"/>
        </w:rPr>
        <w:tab/>
      </w:r>
      <w:r w:rsidRPr="00532409">
        <w:t>Form och design</w:t>
      </w:r>
      <w:r w:rsidRPr="00532409">
        <w:tab/>
      </w:r>
      <w:r w:rsidRPr="00532409">
        <w:fldChar w:fldCharType="begin" w:fldLock="1"/>
      </w:r>
      <w:r w:rsidRPr="00532409">
        <w:instrText xml:space="preserve"> PAGEREF _Toc118714477 \h </w:instrText>
      </w:r>
      <w:r w:rsidRPr="00532409">
        <w:fldChar w:fldCharType="separate"/>
      </w:r>
      <w:r w:rsidR="00D036B2" w:rsidRPr="00532409">
        <w:t>16</w:t>
      </w:r>
      <w:r w:rsidRPr="00532409">
        <w:fldChar w:fldCharType="end"/>
      </w:r>
    </w:p>
    <w:p w:rsidR="00F92BA1" w:rsidRPr="00532409" w:rsidRDefault="00F92BA1">
      <w:pPr>
        <w:pStyle w:val="Innehll1"/>
        <w:tabs>
          <w:tab w:val="left" w:pos="567"/>
        </w:tabs>
        <w:rPr>
          <w:sz w:val="24"/>
          <w:szCs w:val="24"/>
        </w:rPr>
      </w:pPr>
      <w:r w:rsidRPr="00532409">
        <w:t>15</w:t>
      </w:r>
      <w:r w:rsidRPr="00532409">
        <w:rPr>
          <w:sz w:val="24"/>
          <w:szCs w:val="24"/>
        </w:rPr>
        <w:tab/>
      </w:r>
      <w:r w:rsidRPr="00532409">
        <w:t>Ge kulturskaparna verktyg att överleva</w:t>
      </w:r>
      <w:r w:rsidRPr="00532409">
        <w:tab/>
      </w:r>
      <w:r w:rsidRPr="00532409">
        <w:fldChar w:fldCharType="begin" w:fldLock="1"/>
      </w:r>
      <w:r w:rsidRPr="00532409">
        <w:instrText xml:space="preserve"> PAGEREF _Toc118714478 \h </w:instrText>
      </w:r>
      <w:r w:rsidRPr="00532409">
        <w:fldChar w:fldCharType="separate"/>
      </w:r>
      <w:r w:rsidR="00D036B2" w:rsidRPr="00532409">
        <w:t>18</w:t>
      </w:r>
      <w:r w:rsidRPr="00532409">
        <w:fldChar w:fldCharType="end"/>
      </w:r>
    </w:p>
    <w:p w:rsidR="00F92BA1" w:rsidRPr="00532409" w:rsidRDefault="00F92BA1">
      <w:pPr>
        <w:pStyle w:val="Innehll1"/>
        <w:tabs>
          <w:tab w:val="left" w:pos="567"/>
        </w:tabs>
        <w:rPr>
          <w:sz w:val="24"/>
          <w:szCs w:val="24"/>
        </w:rPr>
      </w:pPr>
      <w:r w:rsidRPr="00532409">
        <w:t>16</w:t>
      </w:r>
      <w:r w:rsidRPr="00532409">
        <w:rPr>
          <w:sz w:val="24"/>
          <w:szCs w:val="24"/>
        </w:rPr>
        <w:tab/>
      </w:r>
      <w:r w:rsidRPr="00532409">
        <w:t>Funktionshindrade och kulturen</w:t>
      </w:r>
      <w:r w:rsidRPr="00532409">
        <w:tab/>
      </w:r>
      <w:r w:rsidRPr="00532409">
        <w:fldChar w:fldCharType="begin" w:fldLock="1"/>
      </w:r>
      <w:r w:rsidRPr="00532409">
        <w:instrText xml:space="preserve"> PAGEREF _Toc118714479 \h </w:instrText>
      </w:r>
      <w:r w:rsidRPr="00532409">
        <w:fldChar w:fldCharType="separate"/>
      </w:r>
      <w:r w:rsidR="00D036B2" w:rsidRPr="00532409">
        <w:t>18</w:t>
      </w:r>
      <w:r w:rsidRPr="00532409">
        <w:fldChar w:fldCharType="end"/>
      </w:r>
    </w:p>
    <w:p w:rsidR="00F92BA1" w:rsidRPr="00532409" w:rsidRDefault="00F92BA1">
      <w:pPr>
        <w:pStyle w:val="Innehll1"/>
        <w:tabs>
          <w:tab w:val="left" w:pos="567"/>
        </w:tabs>
        <w:rPr>
          <w:sz w:val="24"/>
          <w:szCs w:val="24"/>
        </w:rPr>
      </w:pPr>
      <w:r w:rsidRPr="00532409">
        <w:t>17</w:t>
      </w:r>
      <w:r w:rsidRPr="00532409">
        <w:rPr>
          <w:sz w:val="24"/>
          <w:szCs w:val="24"/>
        </w:rPr>
        <w:tab/>
      </w:r>
      <w:r w:rsidRPr="00532409">
        <w:t>Medierna</w:t>
      </w:r>
      <w:r w:rsidRPr="00532409">
        <w:tab/>
      </w:r>
      <w:r w:rsidRPr="00532409">
        <w:fldChar w:fldCharType="begin" w:fldLock="1"/>
      </w:r>
      <w:r w:rsidRPr="00532409">
        <w:instrText xml:space="preserve"> PAGEREF _Toc118714480 \h </w:instrText>
      </w:r>
      <w:r w:rsidRPr="00532409">
        <w:fldChar w:fldCharType="separate"/>
      </w:r>
      <w:r w:rsidR="00D036B2" w:rsidRPr="00532409">
        <w:t>19</w:t>
      </w:r>
      <w:r w:rsidRPr="00532409">
        <w:fldChar w:fldCharType="end"/>
      </w:r>
    </w:p>
    <w:p w:rsidR="00B0126D" w:rsidRPr="00532409" w:rsidRDefault="00F92BA1" w:rsidP="00F92BA1">
      <w:pPr>
        <w:pStyle w:val="Hemstlrubrik"/>
        <w:pageBreakBefore/>
        <w:spacing w:before="0" w:line="320" w:lineRule="exact"/>
        <w:rPr>
          <w:b w:val="0"/>
        </w:rPr>
      </w:pPr>
      <w:r w:rsidRPr="00532409">
        <w:fldChar w:fldCharType="end"/>
      </w:r>
      <w:bookmarkStart w:id="5" w:name="_Toc118714466"/>
      <w:r w:rsidR="00B0126D" w:rsidRPr="00532409">
        <w:rPr>
          <w:b w:val="0"/>
        </w:rPr>
        <w:t>Förslag till riksdagsbeslut</w:t>
      </w:r>
      <w:bookmarkEnd w:id="2"/>
      <w:bookmarkEnd w:id="5"/>
    </w:p>
    <w:p w:rsidR="006E3F8A" w:rsidRPr="00532409" w:rsidRDefault="00B0126D" w:rsidP="00F92BA1">
      <w:pPr>
        <w:pStyle w:val="Hemstlatt"/>
        <w:spacing w:before="125"/>
      </w:pPr>
      <w:r w:rsidRPr="00532409">
        <w:t>Riksdagen tillkännager för regeringen som sin mening vad i motionen anförs om utgångspunkten för kulturpol</w:t>
      </w:r>
      <w:r w:rsidRPr="00532409">
        <w:t>i</w:t>
      </w:r>
      <w:r w:rsidRPr="00532409">
        <w:t>tiken.</w:t>
      </w:r>
    </w:p>
    <w:p w:rsidR="006E3F8A" w:rsidRPr="00532409" w:rsidRDefault="00B0126D" w:rsidP="00104C6D">
      <w:pPr>
        <w:pStyle w:val="Hemstlatt"/>
      </w:pPr>
      <w:r w:rsidRPr="00532409">
        <w:t xml:space="preserve">Riksdagen tillkännager för regeringen </w:t>
      </w:r>
      <w:r w:rsidR="00104C6D" w:rsidRPr="00532409">
        <w:t xml:space="preserve">som sin mening </w:t>
      </w:r>
      <w:r w:rsidRPr="00532409">
        <w:t>vad i moti</w:t>
      </w:r>
      <w:r w:rsidRPr="00532409">
        <w:t>o</w:t>
      </w:r>
      <w:r w:rsidRPr="00532409">
        <w:t xml:space="preserve">nen anförs om </w:t>
      </w:r>
      <w:r w:rsidR="007A3ECA" w:rsidRPr="00532409">
        <w:t>stöd</w:t>
      </w:r>
      <w:r w:rsidRPr="00532409">
        <w:t xml:space="preserve"> till Göteborgsoperan, </w:t>
      </w:r>
      <w:r w:rsidR="003F5EDF" w:rsidRPr="00532409">
        <w:t>M</w:t>
      </w:r>
      <w:r w:rsidR="006E3F8A" w:rsidRPr="00532409">
        <w:t>almö</w:t>
      </w:r>
      <w:r w:rsidR="00104C6D" w:rsidRPr="00532409">
        <w:t xml:space="preserve"> </w:t>
      </w:r>
      <w:r w:rsidR="006E3F8A" w:rsidRPr="00532409">
        <w:t>opera</w:t>
      </w:r>
      <w:r w:rsidR="00104C6D" w:rsidRPr="00532409">
        <w:t xml:space="preserve"> och musikteater</w:t>
      </w:r>
      <w:r w:rsidR="007A3ECA" w:rsidRPr="00532409">
        <w:t>,</w:t>
      </w:r>
      <w:r w:rsidRPr="00532409">
        <w:t xml:space="preserve"> länsmusiken</w:t>
      </w:r>
      <w:r w:rsidR="007A3ECA" w:rsidRPr="00532409">
        <w:t xml:space="preserve">, </w:t>
      </w:r>
      <w:r w:rsidR="00104C6D" w:rsidRPr="00532409">
        <w:t>Kungl. Op</w:t>
      </w:r>
      <w:r w:rsidR="00104C6D" w:rsidRPr="00532409">
        <w:t>e</w:t>
      </w:r>
      <w:r w:rsidR="00104C6D" w:rsidRPr="00532409">
        <w:t>ran och Kungl.</w:t>
      </w:r>
      <w:r w:rsidRPr="00532409">
        <w:t xml:space="preserve"> Dramatiska Teatern.</w:t>
      </w:r>
    </w:p>
    <w:p w:rsidR="006E3F8A" w:rsidRPr="00532409" w:rsidRDefault="00B0126D" w:rsidP="00104C6D">
      <w:pPr>
        <w:pStyle w:val="Hemstlatt"/>
      </w:pPr>
      <w:r w:rsidRPr="00532409">
        <w:t>Riksdagen tillkännager för regeringen</w:t>
      </w:r>
      <w:r w:rsidR="00104C6D" w:rsidRPr="00532409">
        <w:t xml:space="preserve"> som sin mening</w:t>
      </w:r>
      <w:r w:rsidRPr="00532409">
        <w:t xml:space="preserve"> vad i motionen anförs om villkoren för kulturskap</w:t>
      </w:r>
      <w:r w:rsidRPr="00532409">
        <w:t>a</w:t>
      </w:r>
      <w:r w:rsidRPr="00532409">
        <w:t>re.</w:t>
      </w:r>
    </w:p>
    <w:p w:rsidR="006E3F8A" w:rsidRPr="00532409" w:rsidRDefault="00B0126D" w:rsidP="00104C6D">
      <w:pPr>
        <w:pStyle w:val="Hemstlatt"/>
      </w:pPr>
      <w:r w:rsidRPr="00532409">
        <w:t xml:space="preserve">Riksdagen tillkännager </w:t>
      </w:r>
      <w:r w:rsidR="00104C6D" w:rsidRPr="00532409">
        <w:t xml:space="preserve">för regeringen som sin mening </w:t>
      </w:r>
      <w:r w:rsidRPr="00532409">
        <w:t>vad i moti</w:t>
      </w:r>
      <w:r w:rsidRPr="00532409">
        <w:t>o</w:t>
      </w:r>
      <w:r w:rsidRPr="00532409">
        <w:t>nen anförs om stöd till de nationella museerna</w:t>
      </w:r>
      <w:r w:rsidR="00CE0942" w:rsidRPr="00532409">
        <w:t>.</w:t>
      </w:r>
      <w:r w:rsidRPr="00532409">
        <w:t xml:space="preserve"> </w:t>
      </w:r>
    </w:p>
    <w:p w:rsidR="006E3F8A" w:rsidRPr="00532409" w:rsidRDefault="00B0126D" w:rsidP="00104C6D">
      <w:pPr>
        <w:pStyle w:val="Hemstlatt"/>
      </w:pPr>
      <w:r w:rsidRPr="00532409">
        <w:t xml:space="preserve">Riksdagen tillkännager </w:t>
      </w:r>
      <w:r w:rsidR="00104C6D" w:rsidRPr="00532409">
        <w:t xml:space="preserve">för regeringen som sin mening </w:t>
      </w:r>
      <w:r w:rsidRPr="00532409">
        <w:t>vad i motionen anförs om kultursatsning i grun</w:t>
      </w:r>
      <w:r w:rsidRPr="00532409">
        <w:t>d</w:t>
      </w:r>
      <w:r w:rsidRPr="00532409">
        <w:t>skolorna.</w:t>
      </w:r>
      <w:r w:rsidR="00104C6D" w:rsidRPr="00532409">
        <w:rPr>
          <w:vertAlign w:val="superscript"/>
        </w:rPr>
        <w:t>1</w:t>
      </w:r>
    </w:p>
    <w:p w:rsidR="00B0126D" w:rsidRPr="00532409" w:rsidRDefault="00B0126D" w:rsidP="00104C6D">
      <w:pPr>
        <w:pStyle w:val="Hemstlatt"/>
      </w:pPr>
      <w:r w:rsidRPr="00532409">
        <w:t xml:space="preserve">Riksdagen tillkännager </w:t>
      </w:r>
      <w:r w:rsidR="00104C6D" w:rsidRPr="00532409">
        <w:t xml:space="preserve">för regeringen som sin mening </w:t>
      </w:r>
      <w:r w:rsidRPr="00532409">
        <w:t xml:space="preserve">vad i motionen anförs om </w:t>
      </w:r>
      <w:r w:rsidR="007A3ECA" w:rsidRPr="00532409">
        <w:t>att</w:t>
      </w:r>
      <w:r w:rsidRPr="00532409">
        <w:t xml:space="preserve"> minska hyreskostnaden för kulturinstitutioner.</w:t>
      </w:r>
    </w:p>
    <w:p w:rsidR="00B0126D" w:rsidRPr="00532409" w:rsidRDefault="00B0126D" w:rsidP="00104C6D">
      <w:pPr>
        <w:pStyle w:val="Hemstlatt"/>
      </w:pPr>
      <w:r w:rsidRPr="00532409">
        <w:t xml:space="preserve">Riksdagen tillkännager för regeringen </w:t>
      </w:r>
      <w:r w:rsidR="00104C6D" w:rsidRPr="00532409">
        <w:t xml:space="preserve">som sin mening </w:t>
      </w:r>
      <w:r w:rsidRPr="00532409">
        <w:t>vad i motionen anförs om kultu</w:t>
      </w:r>
      <w:r w:rsidRPr="00532409">
        <w:t>r</w:t>
      </w:r>
      <w:r w:rsidRPr="00532409">
        <w:t>arvet.</w:t>
      </w:r>
    </w:p>
    <w:p w:rsidR="00CE0942" w:rsidRPr="00532409" w:rsidRDefault="00B0126D" w:rsidP="00104C6D">
      <w:pPr>
        <w:pStyle w:val="Hemstlatt"/>
      </w:pPr>
      <w:r w:rsidRPr="00532409">
        <w:t>Riksdagen tillkännager för regeringen som sin mening vad i motionen anförs om ku</w:t>
      </w:r>
      <w:r w:rsidRPr="00532409">
        <w:t>l</w:t>
      </w:r>
      <w:r w:rsidRPr="00532409">
        <w:t>turmiljön.</w:t>
      </w:r>
    </w:p>
    <w:p w:rsidR="006E3F8A" w:rsidRPr="00532409" w:rsidRDefault="00B0126D" w:rsidP="00104C6D">
      <w:pPr>
        <w:pStyle w:val="Hemstlatt"/>
      </w:pPr>
      <w:r w:rsidRPr="00532409">
        <w:t>Riksdagen tillkännager för regeringen som sin mening vad i motionen anförs om muse</w:t>
      </w:r>
      <w:r w:rsidRPr="00532409">
        <w:t>i</w:t>
      </w:r>
      <w:r w:rsidRPr="00532409">
        <w:t>politiken.</w:t>
      </w:r>
    </w:p>
    <w:p w:rsidR="00B0126D" w:rsidRPr="00532409" w:rsidRDefault="00B0126D" w:rsidP="00104C6D">
      <w:pPr>
        <w:pStyle w:val="Hemstlatt"/>
      </w:pPr>
      <w:r w:rsidRPr="00532409">
        <w:t>Riksdagen tillkännager för regeringen som sin mening vad i motionen anförs om hyreskostnader för de statliga museerna.</w:t>
      </w:r>
    </w:p>
    <w:p w:rsidR="00B0126D" w:rsidRPr="00532409" w:rsidRDefault="00B0126D" w:rsidP="00104C6D">
      <w:pPr>
        <w:pStyle w:val="Hemstlatt"/>
      </w:pPr>
      <w:r w:rsidRPr="00532409">
        <w:t>Riksdagen tillkännager för regeringen som sin mening vad i motionen anförs om fria entréer för vuxna på de sta</w:t>
      </w:r>
      <w:r w:rsidRPr="00532409">
        <w:t>t</w:t>
      </w:r>
      <w:r w:rsidRPr="00532409">
        <w:t>liga museerna.</w:t>
      </w:r>
    </w:p>
    <w:p w:rsidR="00B0126D" w:rsidRPr="00532409" w:rsidRDefault="00B0126D" w:rsidP="00104C6D">
      <w:pPr>
        <w:pStyle w:val="Hemstlatt"/>
      </w:pPr>
      <w:r w:rsidRPr="00532409">
        <w:t>Riksdagen tillkännager för regeringen som sin mening vad i motionen anförs om litter</w:t>
      </w:r>
      <w:r w:rsidRPr="00532409">
        <w:t>a</w:t>
      </w:r>
      <w:r w:rsidRPr="00532409">
        <w:t>turens betydelse.</w:t>
      </w:r>
    </w:p>
    <w:p w:rsidR="00B0126D" w:rsidRPr="00532409" w:rsidRDefault="00B0126D" w:rsidP="00104C6D">
      <w:pPr>
        <w:pStyle w:val="Hemstlatt"/>
      </w:pPr>
      <w:r w:rsidRPr="00532409">
        <w:t>Riksdagen tillkännager för regeringen som sin mening vad i motionen anförs om bibli</w:t>
      </w:r>
      <w:r w:rsidRPr="00532409">
        <w:t>o</w:t>
      </w:r>
      <w:r w:rsidRPr="00532409">
        <w:t>tekslagen.</w:t>
      </w:r>
    </w:p>
    <w:p w:rsidR="00B0126D" w:rsidRPr="00532409" w:rsidRDefault="00B0126D" w:rsidP="00104C6D">
      <w:pPr>
        <w:pStyle w:val="Hemstlatt"/>
      </w:pPr>
      <w:r w:rsidRPr="00532409">
        <w:t>Riksdagen tillkännager för regeringen som sin mening vad i motionen anförs om te</w:t>
      </w:r>
      <w:r w:rsidRPr="00532409">
        <w:t>a</w:t>
      </w:r>
      <w:r w:rsidRPr="00532409">
        <w:t>tern.</w:t>
      </w:r>
    </w:p>
    <w:p w:rsidR="006E3F8A" w:rsidRPr="00532409" w:rsidRDefault="00B0126D" w:rsidP="00104C6D">
      <w:pPr>
        <w:pStyle w:val="Hemstlatt"/>
      </w:pPr>
      <w:r w:rsidRPr="00532409">
        <w:t>Riksdagen tillkännager för regeringen som sin mening vad i motionen anförs om stödet till de fria gru</w:t>
      </w:r>
      <w:r w:rsidRPr="00532409">
        <w:t>p</w:t>
      </w:r>
      <w:r w:rsidRPr="00532409">
        <w:t>perna.</w:t>
      </w:r>
    </w:p>
    <w:p w:rsidR="00B0126D" w:rsidRPr="00532409" w:rsidRDefault="00B0126D" w:rsidP="00104C6D">
      <w:pPr>
        <w:pStyle w:val="Hemstlatt"/>
      </w:pPr>
      <w:r w:rsidRPr="00532409">
        <w:t>Riksdagen tillkännager f</w:t>
      </w:r>
      <w:r w:rsidR="007A3ECA" w:rsidRPr="00532409">
        <w:t>ör regeringen som sin mening vad</w:t>
      </w:r>
      <w:r w:rsidRPr="00532409">
        <w:t xml:space="preserve"> i moti</w:t>
      </w:r>
      <w:r w:rsidRPr="00532409">
        <w:t>o</w:t>
      </w:r>
      <w:r w:rsidRPr="00532409">
        <w:t>nen anförs om att fler  föreställningar på landets s</w:t>
      </w:r>
      <w:r w:rsidR="007A3ECA" w:rsidRPr="00532409">
        <w:t>tatliga teatrar bör sändas via public s</w:t>
      </w:r>
      <w:r w:rsidRPr="00532409">
        <w:t>ervice</w:t>
      </w:r>
      <w:r w:rsidR="006E3F8A" w:rsidRPr="00532409">
        <w:t>.</w:t>
      </w:r>
      <w:r w:rsidRPr="00532409">
        <w:t xml:space="preserve"> </w:t>
      </w:r>
    </w:p>
    <w:p w:rsidR="006E3F8A" w:rsidRPr="00532409" w:rsidRDefault="00B0126D" w:rsidP="00104C6D">
      <w:pPr>
        <w:pStyle w:val="Hemstlatt"/>
      </w:pPr>
      <w:r w:rsidRPr="00532409">
        <w:t>Riksdagen tillkännager för regeringen som sin mening vad i moti</w:t>
      </w:r>
      <w:r w:rsidRPr="00532409">
        <w:t>o</w:t>
      </w:r>
      <w:r w:rsidRPr="00532409">
        <w:t xml:space="preserve">nen anförs om </w:t>
      </w:r>
      <w:r w:rsidR="007A3ECA" w:rsidRPr="00532409">
        <w:t xml:space="preserve">dansen och </w:t>
      </w:r>
      <w:r w:rsidRPr="00532409">
        <w:t>stödet till de fria dansgrupperna.</w:t>
      </w:r>
    </w:p>
    <w:p w:rsidR="00B0126D" w:rsidRPr="00532409" w:rsidRDefault="00B0126D" w:rsidP="00104C6D">
      <w:pPr>
        <w:pStyle w:val="Hemstlatt"/>
      </w:pPr>
      <w:r w:rsidRPr="00532409">
        <w:t>Riksdagen tillkännager för regeringen som sin mening vad i motionen anförs om mus</w:t>
      </w:r>
      <w:r w:rsidRPr="00532409">
        <w:t>i</w:t>
      </w:r>
      <w:r w:rsidRPr="00532409">
        <w:t>ken.</w:t>
      </w:r>
    </w:p>
    <w:p w:rsidR="00B0126D" w:rsidRPr="00532409" w:rsidRDefault="00B0126D" w:rsidP="00104C6D">
      <w:pPr>
        <w:pStyle w:val="Hemstlatt"/>
      </w:pPr>
      <w:r w:rsidRPr="00532409">
        <w:t>Riksdagen tillkännager för regeringen som sin mening vad i motionen anförs om fol</w:t>
      </w:r>
      <w:r w:rsidRPr="00532409">
        <w:t>k</w:t>
      </w:r>
      <w:r w:rsidRPr="00532409">
        <w:t>musiken och visan.</w:t>
      </w:r>
    </w:p>
    <w:p w:rsidR="00B0126D" w:rsidRPr="00532409" w:rsidRDefault="00B0126D" w:rsidP="00104C6D">
      <w:pPr>
        <w:pStyle w:val="Hemstlatt"/>
      </w:pPr>
      <w:r w:rsidRPr="00532409">
        <w:t>Riksdagen tillkännager för regeringen som sin mening vad i moti</w:t>
      </w:r>
      <w:r w:rsidRPr="00532409">
        <w:t>o</w:t>
      </w:r>
      <w:r w:rsidRPr="00532409">
        <w:t>nen anförs om filmen.</w:t>
      </w:r>
    </w:p>
    <w:p w:rsidR="00B0126D" w:rsidRPr="00532409" w:rsidRDefault="00B0126D" w:rsidP="00104C6D">
      <w:pPr>
        <w:pStyle w:val="Hemstlatt"/>
      </w:pPr>
      <w:r w:rsidRPr="00532409">
        <w:t>Riksdagen tillkännager för regeringen som sin mening vad i moti</w:t>
      </w:r>
      <w:r w:rsidRPr="00532409">
        <w:t>o</w:t>
      </w:r>
      <w:r w:rsidRPr="00532409">
        <w:t>nen anförs om ett nytt filmavtal.</w:t>
      </w:r>
    </w:p>
    <w:p w:rsidR="00B0126D" w:rsidRPr="00532409" w:rsidRDefault="00B0126D" w:rsidP="00104C6D">
      <w:pPr>
        <w:pStyle w:val="Hemstlatt"/>
      </w:pPr>
      <w:r w:rsidRPr="00532409">
        <w:t>Riksdagen beslutar att avskaffa filmcensuren för vuxna i enlighet med vad som a</w:t>
      </w:r>
      <w:r w:rsidRPr="00532409">
        <w:t>n</w:t>
      </w:r>
      <w:r w:rsidRPr="00532409">
        <w:t>förs i motionen.</w:t>
      </w:r>
      <w:r w:rsidR="00104C6D" w:rsidRPr="00532409">
        <w:rPr>
          <w:vertAlign w:val="superscript"/>
        </w:rPr>
        <w:t>2</w:t>
      </w:r>
    </w:p>
    <w:p w:rsidR="00B0126D" w:rsidRPr="00532409" w:rsidRDefault="00B0126D" w:rsidP="00104C6D">
      <w:pPr>
        <w:pStyle w:val="Hemstlatt"/>
      </w:pPr>
      <w:r w:rsidRPr="00532409">
        <w:t>Riksdagen tillkännager för regeringen som sin mening vad i moti</w:t>
      </w:r>
      <w:r w:rsidRPr="00532409">
        <w:t>o</w:t>
      </w:r>
      <w:r w:rsidRPr="00532409">
        <w:t>nen anförs om form och design.</w:t>
      </w:r>
    </w:p>
    <w:p w:rsidR="006E3F8A" w:rsidRPr="00532409" w:rsidRDefault="00B0126D" w:rsidP="00104C6D">
      <w:pPr>
        <w:pStyle w:val="Hemstlatt"/>
      </w:pPr>
      <w:r w:rsidRPr="00532409">
        <w:t>Riksdagen tillkännager för regeringen som sin mening vad i motionen anförs om möte</w:t>
      </w:r>
      <w:r w:rsidRPr="00532409">
        <w:t>s</w:t>
      </w:r>
      <w:r w:rsidRPr="00532409">
        <w:t>platser för design och formgivning.</w:t>
      </w:r>
    </w:p>
    <w:p w:rsidR="00B0126D" w:rsidRPr="00532409" w:rsidRDefault="00B0126D" w:rsidP="00104C6D">
      <w:pPr>
        <w:pStyle w:val="Hemstlatt"/>
      </w:pPr>
      <w:r w:rsidRPr="00532409">
        <w:t>Riksdagen tillkännager för regeringen som sin</w:t>
      </w:r>
      <w:r w:rsidR="007A3ECA" w:rsidRPr="00532409">
        <w:t xml:space="preserve"> mening vad</w:t>
      </w:r>
      <w:r w:rsidRPr="00532409">
        <w:t xml:space="preserve"> i motionen anförs om entr</w:t>
      </w:r>
      <w:r w:rsidRPr="00532409">
        <w:t>e</w:t>
      </w:r>
      <w:r w:rsidRPr="00532409">
        <w:t>prenörskap inom kultursektorn.</w:t>
      </w:r>
      <w:r w:rsidR="00104C6D" w:rsidRPr="00532409">
        <w:rPr>
          <w:vertAlign w:val="superscript"/>
        </w:rPr>
        <w:t>1</w:t>
      </w:r>
    </w:p>
    <w:p w:rsidR="00A62E13" w:rsidRPr="00532409" w:rsidRDefault="00B0126D" w:rsidP="00104C6D">
      <w:pPr>
        <w:pStyle w:val="Hemstlatt"/>
      </w:pPr>
      <w:r w:rsidRPr="00532409">
        <w:t>Riksdagen tillkännager för regeringen som sin mening vad i motionen anförs om fun</w:t>
      </w:r>
      <w:r w:rsidRPr="00532409">
        <w:t>k</w:t>
      </w:r>
      <w:r w:rsidRPr="00532409">
        <w:t>tionshindrade och kulturen.</w:t>
      </w:r>
    </w:p>
    <w:p w:rsidR="00CE0942" w:rsidRPr="00532409" w:rsidRDefault="00A62E13" w:rsidP="00104C6D">
      <w:pPr>
        <w:pStyle w:val="Hemstlatt"/>
      </w:pPr>
      <w:r w:rsidRPr="00532409">
        <w:t xml:space="preserve">Riksdagen tillkännager för regeringen som sin mening vad i motionen anförs </w:t>
      </w:r>
      <w:r w:rsidR="007A3ECA" w:rsidRPr="00532409">
        <w:t>om ro</w:t>
      </w:r>
      <w:r w:rsidR="007A3ECA" w:rsidRPr="00532409">
        <w:t>l</w:t>
      </w:r>
      <w:r w:rsidR="007A3ECA" w:rsidRPr="00532409">
        <w:t>len för public service i det nya medie</w:t>
      </w:r>
      <w:r w:rsidRPr="00532409">
        <w:t>landskapet.</w:t>
      </w:r>
    </w:p>
    <w:p w:rsidR="00CE0942" w:rsidRPr="00532409" w:rsidRDefault="00A62E13" w:rsidP="00104C6D">
      <w:pPr>
        <w:pStyle w:val="Hemstlatt"/>
      </w:pPr>
      <w:r w:rsidRPr="00532409">
        <w:t>Riksdagen tillkännager för regeringen som sin mening vad i motion</w:t>
      </w:r>
      <w:r w:rsidR="007A3ECA" w:rsidRPr="00532409">
        <w:t>en anförs om fina</w:t>
      </w:r>
      <w:r w:rsidR="007A3ECA" w:rsidRPr="00532409">
        <w:t>n</w:t>
      </w:r>
      <w:r w:rsidR="007A3ECA" w:rsidRPr="00532409">
        <w:t>sieringen av public s</w:t>
      </w:r>
      <w:r w:rsidRPr="00532409">
        <w:t>ervice.</w:t>
      </w:r>
    </w:p>
    <w:p w:rsidR="00CE0942" w:rsidRPr="00532409" w:rsidRDefault="00A62E13" w:rsidP="00104C6D">
      <w:pPr>
        <w:pStyle w:val="Hemstlatt"/>
      </w:pPr>
      <w:r w:rsidRPr="00532409">
        <w:t>Riksdagen tillkännager för regeringen som sin mening vad i motionen anförs om digitaliseringen av mar</w:t>
      </w:r>
      <w:r w:rsidRPr="00532409">
        <w:t>k</w:t>
      </w:r>
      <w:r w:rsidRPr="00532409">
        <w:t>nätet.</w:t>
      </w:r>
      <w:r w:rsidR="00104C6D" w:rsidRPr="00532409">
        <w:rPr>
          <w:vertAlign w:val="superscript"/>
        </w:rPr>
        <w:t>2</w:t>
      </w:r>
    </w:p>
    <w:p w:rsidR="00A62E13" w:rsidRPr="00532409" w:rsidRDefault="00A62E13" w:rsidP="00104C6D">
      <w:pPr>
        <w:pStyle w:val="Hemstlatt"/>
      </w:pPr>
      <w:r w:rsidRPr="00532409">
        <w:t>Riksdagen tillkännager för regeringen som sin mening vad i motionen anförs om U</w:t>
      </w:r>
      <w:r w:rsidRPr="00532409">
        <w:t>t</w:t>
      </w:r>
      <w:r w:rsidRPr="00532409">
        <w:t>bildningsradion.</w:t>
      </w:r>
    </w:p>
    <w:p w:rsidR="00104C6D" w:rsidRPr="00532409" w:rsidRDefault="00104C6D" w:rsidP="00104C6D"/>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623DED" w:rsidRPr="00532409" w:rsidRDefault="00623DED" w:rsidP="00623DED">
      <w:pPr>
        <w:pStyle w:val="Normaltindrag"/>
      </w:pPr>
    </w:p>
    <w:p w:rsidR="00104C6D" w:rsidRPr="00532409" w:rsidRDefault="00104C6D" w:rsidP="00104C6D">
      <w:pPr>
        <w:rPr>
          <w:sz w:val="16"/>
          <w:szCs w:val="16"/>
        </w:rPr>
      </w:pPr>
      <w:r w:rsidRPr="00532409">
        <w:rPr>
          <w:szCs w:val="19"/>
          <w:vertAlign w:val="superscript"/>
        </w:rPr>
        <w:t>1</w:t>
      </w:r>
      <w:r w:rsidRPr="00532409">
        <w:t xml:space="preserve"> </w:t>
      </w:r>
      <w:r w:rsidRPr="00532409">
        <w:rPr>
          <w:sz w:val="16"/>
          <w:szCs w:val="16"/>
        </w:rPr>
        <w:t>Yrkandena 5 och 25 hänvisade till UbU.</w:t>
      </w:r>
    </w:p>
    <w:p w:rsidR="00104C6D" w:rsidRPr="00532409" w:rsidRDefault="00104C6D" w:rsidP="00623DED">
      <w:pPr>
        <w:spacing w:before="0"/>
        <w:rPr>
          <w:sz w:val="16"/>
          <w:szCs w:val="16"/>
        </w:rPr>
      </w:pPr>
      <w:r w:rsidRPr="00532409">
        <w:rPr>
          <w:szCs w:val="19"/>
          <w:vertAlign w:val="superscript"/>
        </w:rPr>
        <w:t>2</w:t>
      </w:r>
      <w:r w:rsidRPr="00532409">
        <w:t xml:space="preserve"> </w:t>
      </w:r>
      <w:r w:rsidRPr="00532409">
        <w:rPr>
          <w:sz w:val="16"/>
          <w:szCs w:val="16"/>
        </w:rPr>
        <w:t>Yrkandena 22 och 29 hänvisade till KU.</w:t>
      </w:r>
    </w:p>
    <w:p w:rsidR="00B0126D" w:rsidRPr="00532409" w:rsidRDefault="00B0126D" w:rsidP="00A031FE">
      <w:pPr>
        <w:pStyle w:val="Rubrik1"/>
        <w:pageBreakBefore/>
        <w:spacing w:before="0"/>
      </w:pPr>
      <w:bookmarkStart w:id="6" w:name="_Toc114289007"/>
      <w:bookmarkStart w:id="7" w:name="_Toc118714467"/>
      <w:r w:rsidRPr="00532409">
        <w:t>(S)tillastående kultur</w:t>
      </w:r>
      <w:bookmarkEnd w:id="6"/>
      <w:bookmarkEnd w:id="7"/>
    </w:p>
    <w:p w:rsidR="00B0126D" w:rsidRPr="00532409" w:rsidRDefault="00B0126D" w:rsidP="00A031FE">
      <w:r w:rsidRPr="00532409">
        <w:t>Det är uppenbart att även Kultursverige under lång tid tvingats vänja sig vid en maktfullkomlig</w:t>
      </w:r>
      <w:r w:rsidR="00E97E0E" w:rsidRPr="00532409">
        <w:t xml:space="preserve"> socialdemokrati</w:t>
      </w:r>
      <w:r w:rsidRPr="00532409">
        <w:t>. Önskan efter något nytt är stor. Den soc</w:t>
      </w:r>
      <w:r w:rsidRPr="00532409">
        <w:t>i</w:t>
      </w:r>
      <w:r w:rsidRPr="00532409">
        <w:t>aldemokratiska regeringen ser till att framför allt egna partivänner placeras i kulturinstitu</w:t>
      </w:r>
      <w:r w:rsidR="003F5EDF" w:rsidRPr="00532409">
        <w:t xml:space="preserve">tionernas styrelser och nämnder. </w:t>
      </w:r>
      <w:r w:rsidRPr="00532409">
        <w:t>Den undersökning som moder</w:t>
      </w:r>
      <w:r w:rsidRPr="00532409">
        <w:t>a</w:t>
      </w:r>
      <w:r w:rsidRPr="00532409">
        <w:t>ta kulturkommittén gj</w:t>
      </w:r>
      <w:r w:rsidR="006E3F8A" w:rsidRPr="00532409">
        <w:t>orde i februari 2005 visar att den socialdemokratiska dominansen är förkrossande.</w:t>
      </w:r>
      <w:r w:rsidRPr="00532409">
        <w:t xml:space="preserve"> </w:t>
      </w:r>
    </w:p>
    <w:p w:rsidR="00B0126D" w:rsidRPr="00532409" w:rsidRDefault="00B0126D" w:rsidP="00104C6D">
      <w:pPr>
        <w:pStyle w:val="Normaltindrag"/>
      </w:pPr>
      <w:r w:rsidRPr="00532409">
        <w:t>Stora delar av Kultursverige har de senaste åren fått känna av ett allt snål</w:t>
      </w:r>
      <w:r w:rsidRPr="00532409">
        <w:t>a</w:t>
      </w:r>
      <w:r w:rsidRPr="00532409">
        <w:t>re klimat, vad den socialdemokratiska regeringen än försöker hä</w:t>
      </w:r>
      <w:r w:rsidRPr="00532409">
        <w:t>v</w:t>
      </w:r>
      <w:r w:rsidRPr="00532409">
        <w:t>da. På vissa områden har man satsat, det skall erkännas. Det har handlat om dyra muse</w:t>
      </w:r>
      <w:r w:rsidRPr="00532409">
        <w:t>i</w:t>
      </w:r>
      <w:r w:rsidRPr="00532409">
        <w:t>flytter, fria entréer för vuxna och vidlyftiga projekt som markbunden digital-</w:t>
      </w:r>
      <w:r w:rsidR="00A031FE" w:rsidRPr="00532409">
        <w:t>tv</w:t>
      </w:r>
      <w:r w:rsidRPr="00532409">
        <w:t xml:space="preserve">. Men grundläggande statliga ansvarsområden </w:t>
      </w:r>
      <w:r w:rsidR="00A031FE" w:rsidRPr="00532409">
        <w:t>–</w:t>
      </w:r>
      <w:r w:rsidRPr="00532409">
        <w:t xml:space="preserve"> som vården av vårt kultu</w:t>
      </w:r>
      <w:r w:rsidRPr="00532409">
        <w:t>r</w:t>
      </w:r>
      <w:r w:rsidRPr="00532409">
        <w:t>arv och känsliga kulturmiljöer, resurser till forskning inom kultur och hum</w:t>
      </w:r>
      <w:r w:rsidRPr="00532409">
        <w:t>a</w:t>
      </w:r>
      <w:r w:rsidRPr="00532409">
        <w:t>niora, översyn av trygghetssystemen och pensionsåt</w:t>
      </w:r>
      <w:r w:rsidRPr="00532409">
        <w:t>a</w:t>
      </w:r>
      <w:r w:rsidRPr="00532409">
        <w:t xml:space="preserve">ganden </w:t>
      </w:r>
      <w:r w:rsidR="00A031FE" w:rsidRPr="00532409">
        <w:t>–</w:t>
      </w:r>
      <w:r w:rsidRPr="00532409">
        <w:t xml:space="preserve"> har i stället mött en initiativlös och oförstående socialdemokrati. </w:t>
      </w:r>
    </w:p>
    <w:p w:rsidR="00B0126D" w:rsidRPr="00532409" w:rsidRDefault="00B0126D" w:rsidP="00104C6D">
      <w:pPr>
        <w:pStyle w:val="Normaltindrag"/>
      </w:pPr>
      <w:r w:rsidRPr="00532409">
        <w:t>Till problembilden hör också en stillastående arbetsmarknad, där många inte vågar lämna fasta anställningar och därmed blockerar för andra som fastnar i eviga och osäkra projektanställningar.</w:t>
      </w:r>
    </w:p>
    <w:p w:rsidR="00B0126D" w:rsidRPr="00532409" w:rsidRDefault="00B0126D" w:rsidP="00104C6D">
      <w:pPr>
        <w:pStyle w:val="Normaltindrag"/>
      </w:pPr>
      <w:r w:rsidRPr="00532409">
        <w:t xml:space="preserve">Samtidigt som kulturpolitiken stått och stampat har </w:t>
      </w:r>
      <w:r w:rsidR="00A031FE" w:rsidRPr="00532409">
        <w:t xml:space="preserve">Socialdemokraterna </w:t>
      </w:r>
      <w:r w:rsidRPr="00532409">
        <w:t>däremot sörjt för att det egna partifolket fått centrala poster inom olika kultu</w:t>
      </w:r>
      <w:r w:rsidRPr="00532409">
        <w:t>r</w:t>
      </w:r>
      <w:r w:rsidRPr="00532409">
        <w:t>institutioner. En geno</w:t>
      </w:r>
      <w:r w:rsidRPr="00532409">
        <w:t>m</w:t>
      </w:r>
      <w:r w:rsidRPr="00532409">
        <w:t>gång av Statskalendern 2004 ger en tydlig bild av detta. Totalt handlar det om 59 up</w:t>
      </w:r>
      <w:r w:rsidRPr="00532409">
        <w:t>p</w:t>
      </w:r>
      <w:r w:rsidRPr="00532409">
        <w:t xml:space="preserve">drag, där </w:t>
      </w:r>
      <w:r w:rsidR="00A031FE" w:rsidRPr="00532409">
        <w:t xml:space="preserve">Socialdemokraterna </w:t>
      </w:r>
      <w:r w:rsidRPr="00532409">
        <w:t xml:space="preserve">tagit hand om 40 uppdrag (68 procent). Moderaterna har nio (15 procent), </w:t>
      </w:r>
      <w:r w:rsidR="00A031FE" w:rsidRPr="00532409">
        <w:t xml:space="preserve">Centern </w:t>
      </w:r>
      <w:r w:rsidR="003F5EDF" w:rsidRPr="00532409">
        <w:t>fyra (sju</w:t>
      </w:r>
      <w:r w:rsidRPr="00532409">
        <w:t xml:space="preserve"> procent</w:t>
      </w:r>
      <w:r w:rsidR="003F5EDF" w:rsidRPr="00532409">
        <w:t xml:space="preserve">), </w:t>
      </w:r>
      <w:r w:rsidR="00A031FE" w:rsidRPr="00532409">
        <w:t xml:space="preserve">Folkpartiet </w:t>
      </w:r>
      <w:r w:rsidR="003F5EDF" w:rsidRPr="00532409">
        <w:t>tre (fem</w:t>
      </w:r>
      <w:r w:rsidRPr="00532409">
        <w:t xml:space="preserve"> pr</w:t>
      </w:r>
      <w:r w:rsidR="003F5EDF" w:rsidRPr="00532409">
        <w:t xml:space="preserve">ocent), </w:t>
      </w:r>
      <w:r w:rsidR="00A031FE" w:rsidRPr="00532409">
        <w:t xml:space="preserve">Kristdemokraterna </w:t>
      </w:r>
      <w:r w:rsidR="003F5EDF" w:rsidRPr="00532409">
        <w:t>två (tre</w:t>
      </w:r>
      <w:r w:rsidRPr="00532409">
        <w:t xml:space="preserve"> pr</w:t>
      </w:r>
      <w:r w:rsidRPr="00532409">
        <w:t>o</w:t>
      </w:r>
      <w:r w:rsidRPr="00532409">
        <w:t>c</w:t>
      </w:r>
      <w:r w:rsidR="003F5EDF" w:rsidRPr="00532409">
        <w:t xml:space="preserve">ent) och </w:t>
      </w:r>
      <w:r w:rsidR="00A031FE" w:rsidRPr="00532409">
        <w:t xml:space="preserve">Vänstern </w:t>
      </w:r>
      <w:r w:rsidR="003F5EDF" w:rsidRPr="00532409">
        <w:t>ett uppdrag (två</w:t>
      </w:r>
      <w:r w:rsidRPr="00532409">
        <w:t xml:space="preserve"> procent). </w:t>
      </w:r>
    </w:p>
    <w:p w:rsidR="00B0126D" w:rsidRPr="00532409" w:rsidRDefault="00B0126D" w:rsidP="00104C6D">
      <w:pPr>
        <w:pStyle w:val="Normaltindrag"/>
      </w:pPr>
      <w:r w:rsidRPr="00532409">
        <w:t>Av 16 ordförandeposter i kulturinstitutioner har 13 gått till utpräglade pol</w:t>
      </w:r>
      <w:r w:rsidRPr="00532409">
        <w:t>i</w:t>
      </w:r>
      <w:r w:rsidRPr="00532409">
        <w:t xml:space="preserve">tiker, varav den socialdemokratiska dominansen är total. Skulle posterna i stället ha fördelats proportionellt, enligt valresultatet, hade </w:t>
      </w:r>
      <w:r w:rsidR="00A031FE" w:rsidRPr="00532409">
        <w:t>Socialdemokrate</w:t>
      </w:r>
      <w:r w:rsidR="00A031FE" w:rsidRPr="00532409">
        <w:t>r</w:t>
      </w:r>
      <w:r w:rsidR="00A031FE" w:rsidRPr="00532409">
        <w:t xml:space="preserve">na </w:t>
      </w:r>
      <w:r w:rsidRPr="00532409">
        <w:t>haft 23 styrelseplatser och sex ordförandeposter i stället för de 40 platser och 13 ordförandeposter som man lagt beslag på i dag. Moderaterna, som i dag inte har en enda ordförande, skulle ha haft minst två sådana uppdrag.</w:t>
      </w:r>
    </w:p>
    <w:p w:rsidR="00B0126D" w:rsidRPr="00532409" w:rsidRDefault="00B0126D" w:rsidP="00104C6D">
      <w:pPr>
        <w:pStyle w:val="Normaltindrag"/>
      </w:pPr>
      <w:r w:rsidRPr="00532409">
        <w:t xml:space="preserve">En mycket viktig uppgift för </w:t>
      </w:r>
      <w:r w:rsidR="003F5EDF" w:rsidRPr="00532409">
        <w:t>en kommande borgerlig regering</w:t>
      </w:r>
      <w:r w:rsidRPr="00532409">
        <w:t xml:space="preserve"> blir, mot bakgrund av det närmast enpartistatsmässiga beteende som kännetecknar socialdemokratin i Sverige, att snarast se över reglerna för utnä</w:t>
      </w:r>
      <w:r w:rsidRPr="00532409">
        <w:t>m</w:t>
      </w:r>
      <w:r w:rsidRPr="00532409">
        <w:t>ningar av ordförande och styrelseledamöter och på vilka meriter detta sker. Vi ser med stor oro på den ökade politiseringen som vi tror hämmar ett fritt och själ</w:t>
      </w:r>
      <w:r w:rsidRPr="00532409">
        <w:t>v</w:t>
      </w:r>
      <w:r w:rsidRPr="00532409">
        <w:t>ständigt kulturliv</w:t>
      </w:r>
      <w:r w:rsidR="00A031FE" w:rsidRPr="00532409">
        <w:t>.</w:t>
      </w:r>
      <w:r w:rsidRPr="00532409">
        <w:t xml:space="preserve"> </w:t>
      </w:r>
    </w:p>
    <w:p w:rsidR="00B0126D" w:rsidRPr="00532409" w:rsidRDefault="00B0126D" w:rsidP="00104C6D">
      <w:pPr>
        <w:pStyle w:val="Rubrik1"/>
      </w:pPr>
      <w:bookmarkStart w:id="8" w:name="_Toc114289008"/>
      <w:bookmarkStart w:id="9" w:name="_Toc118714468"/>
      <w:r w:rsidRPr="00532409">
        <w:t>Moderata utgångspunkter</w:t>
      </w:r>
      <w:bookmarkEnd w:id="8"/>
      <w:bookmarkEnd w:id="9"/>
    </w:p>
    <w:p w:rsidR="00B0126D" w:rsidRPr="00532409" w:rsidRDefault="00B0126D" w:rsidP="00623DED">
      <w:r w:rsidRPr="00532409">
        <w:t>Kultur handlar om kreativitet, upplevelser, tankeutbyte, bildning, engag</w:t>
      </w:r>
      <w:r w:rsidRPr="00532409">
        <w:t>e</w:t>
      </w:r>
      <w:r w:rsidRPr="00532409">
        <w:t xml:space="preserve">mang. Kultur handlar alltid om människor och </w:t>
      </w:r>
      <w:r w:rsidR="00A031FE" w:rsidRPr="00532409">
        <w:t>deras liv:</w:t>
      </w:r>
      <w:r w:rsidRPr="00532409">
        <w:t xml:space="preserve"> om att uppleva, om att bli berörd, om att vä</w:t>
      </w:r>
      <w:r w:rsidRPr="00532409">
        <w:t>r</w:t>
      </w:r>
      <w:r w:rsidRPr="00532409">
        <w:t xml:space="preserve">na och om att skapa. Kulturen betonar andra värden än vad vi vanligen betraktar som strikt materiella och har därför stor betydelse för ett humanistiskt och demokratiskt samhälle. </w:t>
      </w:r>
    </w:p>
    <w:p w:rsidR="00B0126D" w:rsidRPr="00532409" w:rsidRDefault="00B0126D" w:rsidP="00104C6D">
      <w:pPr>
        <w:pStyle w:val="Normaltindrag"/>
      </w:pPr>
      <w:r w:rsidRPr="00532409">
        <w:t>Ett rikt kulturliv har en vitaliserande</w:t>
      </w:r>
      <w:r w:rsidR="00A031FE" w:rsidRPr="00532409">
        <w:t xml:space="preserve"> effekt på samhället som helhet:</w:t>
      </w:r>
      <w:r w:rsidRPr="00532409">
        <w:t xml:space="preserve"> på v</w:t>
      </w:r>
      <w:r w:rsidRPr="00532409">
        <w:t>e</w:t>
      </w:r>
      <w:r w:rsidRPr="00532409">
        <w:t>tenskap och forskning, på näringsliv, hälsa och ekonomi. Ett vitalt kulturliv b</w:t>
      </w:r>
      <w:r w:rsidRPr="00532409">
        <w:t>i</w:t>
      </w:r>
      <w:r w:rsidRPr="00532409">
        <w:t xml:space="preserve">drar också till att människor väljer att stanna kvar eller att bosätta sig i en region. </w:t>
      </w:r>
    </w:p>
    <w:p w:rsidR="00B0126D" w:rsidRPr="00532409" w:rsidRDefault="00B0126D" w:rsidP="00104C6D">
      <w:pPr>
        <w:pStyle w:val="Normaltindrag"/>
      </w:pPr>
      <w:r w:rsidRPr="00532409">
        <w:t>Ett rikt och vitalt kulturliv är också tecken på ett samhälle som är humant och som tar hänsyn till att alla människor är olika och har olika önskemål, smak, intressen och åsi</w:t>
      </w:r>
      <w:r w:rsidRPr="00532409">
        <w:t>k</w:t>
      </w:r>
      <w:r w:rsidRPr="00532409">
        <w:t>ter.</w:t>
      </w:r>
    </w:p>
    <w:p w:rsidR="00B0126D" w:rsidRPr="00532409" w:rsidRDefault="00B0126D" w:rsidP="00104C6D">
      <w:pPr>
        <w:pStyle w:val="Normaltindrag"/>
      </w:pPr>
      <w:r w:rsidRPr="00532409">
        <w:t>Kulturens betydelse kräver därför att vi bevakar att kulturen får goda b</w:t>
      </w:r>
      <w:r w:rsidRPr="00532409">
        <w:t>e</w:t>
      </w:r>
      <w:r w:rsidRPr="00532409">
        <w:t>tingelser. Detta ansvar åligger det allmänna om inte kulturen kan göras til</w:t>
      </w:r>
      <w:r w:rsidRPr="00532409">
        <w:t>l</w:t>
      </w:r>
      <w:r w:rsidRPr="00532409">
        <w:t xml:space="preserve">gänglig på annat sätt. </w:t>
      </w:r>
    </w:p>
    <w:p w:rsidR="00B0126D" w:rsidRPr="00532409" w:rsidRDefault="00B0126D" w:rsidP="00104C6D">
      <w:pPr>
        <w:pStyle w:val="Normaltindrag"/>
      </w:pPr>
      <w:r w:rsidRPr="00532409">
        <w:t>Förnyelse inom kulturområdet är nödvändig för att inte arbetsformerna skall stelna och visio</w:t>
      </w:r>
      <w:r w:rsidR="00A031FE" w:rsidRPr="00532409">
        <w:t>nerna glömmas bort. Stiftelsen f</w:t>
      </w:r>
      <w:r w:rsidRPr="00532409">
        <w:t xml:space="preserve">ramtidens </w:t>
      </w:r>
      <w:r w:rsidR="00A031FE" w:rsidRPr="00532409">
        <w:t>k</w:t>
      </w:r>
      <w:r w:rsidRPr="00532409">
        <w:t xml:space="preserve">ultur har </w:t>
      </w:r>
      <w:r w:rsidR="00A031FE" w:rsidRPr="00532409">
        <w:t xml:space="preserve">bl.a. </w:t>
      </w:r>
      <w:r w:rsidRPr="00532409">
        <w:t xml:space="preserve">i sin slutrapport </w:t>
      </w:r>
      <w:r w:rsidR="00A031FE" w:rsidRPr="00532409">
        <w:t>”</w:t>
      </w:r>
      <w:r w:rsidRPr="00532409">
        <w:t>Förnyelse är möjligt</w:t>
      </w:r>
      <w:r w:rsidR="00A031FE" w:rsidRPr="00532409">
        <w:t>”</w:t>
      </w:r>
      <w:r w:rsidRPr="00532409">
        <w:t xml:space="preserve"> granskat kulturinstitutionerna och lyft fram flera intressanta fö</w:t>
      </w:r>
      <w:r w:rsidRPr="00532409">
        <w:t>r</w:t>
      </w:r>
      <w:r w:rsidRPr="00532409">
        <w:t>slag till förnyelse. Ett sådant är projektfaddrar, som skulle kunna fungera som länkar mellan konstutövare och institutioner, ett annat förslag gäller pilotprojekt där kulturi</w:t>
      </w:r>
      <w:r w:rsidRPr="00532409">
        <w:t>n</w:t>
      </w:r>
      <w:r w:rsidRPr="00532409">
        <w:t>stitutioner skulle kunna samarbeta mer intimt med frivilliga krafter och lokal amatörku</w:t>
      </w:r>
      <w:r w:rsidRPr="00532409">
        <w:t>l</w:t>
      </w:r>
      <w:r w:rsidRPr="00532409">
        <w:t>tur och en utredning om hur kulturarvsinstitutioner kan öka sina sponsorintäkter</w:t>
      </w:r>
      <w:r w:rsidR="00A031FE" w:rsidRPr="00532409">
        <w:t xml:space="preserve">. Det </w:t>
      </w:r>
      <w:r w:rsidRPr="00532409">
        <w:t>är</w:t>
      </w:r>
      <w:r w:rsidR="00F92BA1" w:rsidRPr="00532409">
        <w:t xml:space="preserve"> här</w:t>
      </w:r>
      <w:r w:rsidRPr="00532409">
        <w:t xml:space="preserve"> idéer från Sti</w:t>
      </w:r>
      <w:r w:rsidRPr="00532409">
        <w:t>f</w:t>
      </w:r>
      <w:r w:rsidR="00A031FE" w:rsidRPr="00532409">
        <w:t>telsen framtidens k</w:t>
      </w:r>
      <w:r w:rsidRPr="00532409">
        <w:t xml:space="preserve">ultur som vi tycker är värda att utveckla. </w:t>
      </w:r>
    </w:p>
    <w:p w:rsidR="00B0126D" w:rsidRPr="00532409" w:rsidRDefault="00B0126D" w:rsidP="00104C6D">
      <w:pPr>
        <w:pStyle w:val="Normaltindrag"/>
      </w:pPr>
      <w:r w:rsidRPr="00532409">
        <w:t>Kulturarvet i dess många former är ett samhälles gemensamma minne. Därför har st</w:t>
      </w:r>
      <w:r w:rsidRPr="00532409">
        <w:t>a</w:t>
      </w:r>
      <w:r w:rsidRPr="00532409">
        <w:t>ten ett extra ansvar på detta område. Det är viktigt att arvet brukas och vävs ihop med det nya som skapas. Museernas uppgift är att sa</w:t>
      </w:r>
      <w:r w:rsidRPr="00532409">
        <w:t>m</w:t>
      </w:r>
      <w:r w:rsidRPr="00532409">
        <w:t>la, vårda och visa. Det kräver sat</w:t>
      </w:r>
      <w:r w:rsidRPr="00532409">
        <w:t>s</w:t>
      </w:r>
      <w:r w:rsidRPr="00532409">
        <w:t>ningar på god pedagogik och att även de väl inarbetade institutionerna öppnar sig för den nya teknikens landvinningar. Ett kultursamhälle vårdar sina bibliotek, arkiv och andra dokumentations- och föremål</w:t>
      </w:r>
      <w:r w:rsidRPr="00532409">
        <w:t>s</w:t>
      </w:r>
      <w:r w:rsidRPr="00532409">
        <w:t xml:space="preserve">samlingar. De är nödvändiga för såväl forskning, utbildning </w:t>
      </w:r>
      <w:r w:rsidR="00A031FE" w:rsidRPr="00532409">
        <w:t>som</w:t>
      </w:r>
      <w:r w:rsidRPr="00532409">
        <w:t xml:space="preserve"> folkbildning. </w:t>
      </w:r>
    </w:p>
    <w:p w:rsidR="00B0126D" w:rsidRPr="00532409" w:rsidRDefault="00B0126D" w:rsidP="00104C6D">
      <w:pPr>
        <w:pStyle w:val="Normaltindrag"/>
      </w:pPr>
      <w:r w:rsidRPr="00532409">
        <w:t>Kultur</w:t>
      </w:r>
      <w:r w:rsidR="00A031FE" w:rsidRPr="00532409">
        <w:t>en kan sägas bestå av två delar:</w:t>
      </w:r>
      <w:r w:rsidRPr="00532409">
        <w:t xml:space="preserve"> att ta del av och att ta del i kultu</w:t>
      </w:r>
      <w:r w:rsidRPr="00532409">
        <w:t>r</w:t>
      </w:r>
      <w:r w:rsidRPr="00532409">
        <w:t>verksamhet. Professionella utövare är viktiga för att publiken skall kunna njuta av ett utbud av hög klass men också för att erbjuda goda för</w:t>
      </w:r>
      <w:r w:rsidRPr="00532409">
        <w:t>e</w:t>
      </w:r>
      <w:r w:rsidRPr="00532409">
        <w:t>bilder.</w:t>
      </w:r>
    </w:p>
    <w:p w:rsidR="00B0126D" w:rsidRPr="00532409" w:rsidRDefault="00B0126D" w:rsidP="00104C6D">
      <w:pPr>
        <w:pStyle w:val="Normaltindrag"/>
      </w:pPr>
      <w:r w:rsidRPr="00532409">
        <w:t>Skolan är en av de viktigaste kulturinstitutionerna</w:t>
      </w:r>
      <w:r w:rsidR="00A031FE" w:rsidRPr="00532409">
        <w:t>,</w:t>
      </w:r>
      <w:r w:rsidRPr="00532409">
        <w:t xml:space="preserve"> och barn och ungdomar är också flitiga kulturkonsumenter. I skolan kan alla nås på lika villkor </w:t>
      </w:r>
      <w:r w:rsidR="00A031FE" w:rsidRPr="00532409">
        <w:t>–</w:t>
      </w:r>
      <w:r w:rsidRPr="00532409">
        <w:t xml:space="preserve"> oavsett hemförhålla</w:t>
      </w:r>
      <w:r w:rsidRPr="00532409">
        <w:t>n</w:t>
      </w:r>
      <w:r w:rsidRPr="00532409">
        <w:t>den och bakgrund. Ordinarie undervisning ska</w:t>
      </w:r>
      <w:r w:rsidR="00A031FE" w:rsidRPr="00532409">
        <w:t>ll</w:t>
      </w:r>
      <w:r w:rsidRPr="00532409">
        <w:t xml:space="preserve"> ge grundläggande kunskaper i musik, hist</w:t>
      </w:r>
      <w:r w:rsidRPr="00532409">
        <w:t>o</w:t>
      </w:r>
      <w:r w:rsidRPr="00532409">
        <w:t>ria, litteratur, bild och slöjd. I skolan kan eleverna bibringas kunskaper om den egna och andras kulturer. Traditi</w:t>
      </w:r>
      <w:r w:rsidRPr="00532409">
        <w:t>o</w:t>
      </w:r>
      <w:r w:rsidRPr="00532409">
        <w:t>ner och händelser i vardagssamhället får därmed en förklaring. Samtidigt är det viktigt att eleverna tränas i kritisk granskning, även av ku</w:t>
      </w:r>
      <w:r w:rsidRPr="00532409">
        <w:t>l</w:t>
      </w:r>
      <w:r w:rsidRPr="00532409">
        <w:t xml:space="preserve">tur.  </w:t>
      </w:r>
    </w:p>
    <w:p w:rsidR="00B0126D" w:rsidRPr="00532409" w:rsidRDefault="00B0126D" w:rsidP="00104C6D">
      <w:pPr>
        <w:pStyle w:val="Normaltindrag"/>
      </w:pPr>
      <w:r w:rsidRPr="00532409">
        <w:t>Det är därför man också kan hävda att besök på museer och arkiv bör vara kostnadsfria t o m gymnasieåldern och att alla elever bör få ta del av utstäl</w:t>
      </w:r>
      <w:r w:rsidRPr="00532409">
        <w:t>l</w:t>
      </w:r>
      <w:r w:rsidRPr="00532409">
        <w:t>ningar, konst, musik, teater och dans under skoltiden, utan att brist på ekon</w:t>
      </w:r>
      <w:r w:rsidRPr="00532409">
        <w:t>o</w:t>
      </w:r>
      <w:r w:rsidRPr="00532409">
        <w:t>miska resurser skall utgöra ett hinder.</w:t>
      </w:r>
    </w:p>
    <w:p w:rsidR="00B0126D" w:rsidRPr="00532409" w:rsidRDefault="00B0126D" w:rsidP="00104C6D">
      <w:pPr>
        <w:pStyle w:val="Normaltindrag"/>
      </w:pPr>
      <w:r w:rsidRPr="00532409">
        <w:t>Vuxna har å sin sida förmåga att göra egna val när det gäller kulturaktivit</w:t>
      </w:r>
      <w:r w:rsidRPr="00532409">
        <w:t>e</w:t>
      </w:r>
      <w:r w:rsidRPr="00532409">
        <w:t>ter. Det är inte det offentligas uppgift att styra kulturvalen, men däremot att stödja delar av kultu</w:t>
      </w:r>
      <w:r w:rsidRPr="00532409">
        <w:t>r</w:t>
      </w:r>
      <w:r w:rsidRPr="00532409">
        <w:t>verksamheten.</w:t>
      </w:r>
    </w:p>
    <w:p w:rsidR="00B0126D" w:rsidRPr="00532409" w:rsidRDefault="00B0126D" w:rsidP="00104C6D">
      <w:pPr>
        <w:pStyle w:val="Normaltindrag"/>
      </w:pPr>
      <w:r w:rsidRPr="00532409">
        <w:t>Förvaltandet av kulturarvet betalas gemensamt, men bruket av kulturutb</w:t>
      </w:r>
      <w:r w:rsidRPr="00532409">
        <w:t>u</w:t>
      </w:r>
      <w:r w:rsidRPr="00532409">
        <w:t>det måste vara vars och ens eget b</w:t>
      </w:r>
      <w:r w:rsidRPr="00532409">
        <w:t>e</w:t>
      </w:r>
      <w:r w:rsidRPr="00532409">
        <w:t xml:space="preserve">slut och prioritering. </w:t>
      </w:r>
    </w:p>
    <w:p w:rsidR="00B0126D" w:rsidRPr="00532409" w:rsidRDefault="00B0126D" w:rsidP="00104C6D">
      <w:pPr>
        <w:pStyle w:val="Rubrik1"/>
      </w:pPr>
      <w:bookmarkStart w:id="10" w:name="_Toc114289009"/>
      <w:bookmarkStart w:id="11" w:name="_Toc118714469"/>
      <w:r w:rsidRPr="00532409">
        <w:t>Fem prioriterade områden</w:t>
      </w:r>
      <w:bookmarkEnd w:id="10"/>
      <w:bookmarkEnd w:id="11"/>
    </w:p>
    <w:p w:rsidR="00B0126D" w:rsidRPr="00532409" w:rsidRDefault="00B0126D" w:rsidP="00623DED">
      <w:r w:rsidRPr="00532409">
        <w:t>I samband med vårpropositionen i maj 2005 presenterade vi konkreta fö</w:t>
      </w:r>
      <w:r w:rsidRPr="00532409">
        <w:t>r</w:t>
      </w:r>
      <w:r w:rsidRPr="00532409">
        <w:t xml:space="preserve">slag inom kulturen som innebär rejäla satsningar på områden, som vi anser har förfördelats under de senaste åren. </w:t>
      </w:r>
    </w:p>
    <w:p w:rsidR="00B0126D" w:rsidRPr="00532409" w:rsidRDefault="00B0126D" w:rsidP="00104C6D">
      <w:pPr>
        <w:pStyle w:val="Normaltindrag"/>
      </w:pPr>
      <w:r w:rsidRPr="00532409">
        <w:t>1) Vi har tidigare år föreslagit extra statligt stöd till Göteborgsoperan och Malmöop</w:t>
      </w:r>
      <w:r w:rsidRPr="00532409">
        <w:t>e</w:t>
      </w:r>
      <w:r w:rsidRPr="00532409">
        <w:t>ran och länsmusiken, institutioner som har stor regional betydelse men också stora ekonomiska svårigheter. Vi föreslår nu också att våra nati</w:t>
      </w:r>
      <w:r w:rsidRPr="00532409">
        <w:t>o</w:t>
      </w:r>
      <w:r w:rsidRPr="00532409">
        <w:t>nella scener, bl</w:t>
      </w:r>
      <w:r w:rsidR="003A7A64" w:rsidRPr="00532409">
        <w:t>.</w:t>
      </w:r>
      <w:r w:rsidRPr="00532409">
        <w:t>a</w:t>
      </w:r>
      <w:r w:rsidR="00A031FE" w:rsidRPr="00532409">
        <w:t>.</w:t>
      </w:r>
      <w:r w:rsidRPr="00532409">
        <w:t xml:space="preserve"> Kungliga Op</w:t>
      </w:r>
      <w:r w:rsidRPr="00532409">
        <w:t>e</w:t>
      </w:r>
      <w:r w:rsidRPr="00532409">
        <w:t>ran och Kungliga Dramatiska Teatern ges extra anslag. Båda dessa instit</w:t>
      </w:r>
      <w:r w:rsidRPr="00532409">
        <w:t>u</w:t>
      </w:r>
      <w:r w:rsidRPr="00532409">
        <w:t xml:space="preserve">tioner har ett nationellt uppdrag att framföra såväl klassiska verk som nyskriven svensk och utländsk opera, balett och drama. Men också opera, balett och drama för barn och ungdom. </w:t>
      </w:r>
    </w:p>
    <w:p w:rsidR="00B0126D" w:rsidRPr="00532409" w:rsidRDefault="00B0126D" w:rsidP="00104C6D">
      <w:pPr>
        <w:pStyle w:val="Normaltindrag"/>
      </w:pPr>
      <w:r w:rsidRPr="00532409">
        <w:t xml:space="preserve">De ekonomiska problemen för våra nationalscener </w:t>
      </w:r>
      <w:r w:rsidR="00A031FE" w:rsidRPr="00532409">
        <w:t>har de senaste åren bl</w:t>
      </w:r>
      <w:r w:rsidR="00A031FE" w:rsidRPr="00532409">
        <w:t>i</w:t>
      </w:r>
      <w:r w:rsidR="00A031FE" w:rsidRPr="00532409">
        <w:t>vit allt</w:t>
      </w:r>
      <w:r w:rsidRPr="00532409">
        <w:t>mer akuta. Inte minst hyreskostnaderna tär på institutionernas ekonomi. Den publika ver</w:t>
      </w:r>
      <w:r w:rsidRPr="00532409">
        <w:t>k</w:t>
      </w:r>
      <w:r w:rsidRPr="00532409">
        <w:t>samheten måste komma i första hand. De medel som vi vill tillföra institutionerna skall därför användas till produktioner. Den satsning vi föreslår på de nati</w:t>
      </w:r>
      <w:r w:rsidRPr="00532409">
        <w:t>o</w:t>
      </w:r>
      <w:r w:rsidRPr="00532409">
        <w:t>nella scenerna kompletteras också med en satsning på landets regionorkestrar. Vår tidigare satsning på de fria dans- och teatergru</w:t>
      </w:r>
      <w:r w:rsidRPr="00532409">
        <w:t>p</w:t>
      </w:r>
      <w:r w:rsidRPr="00532409">
        <w:t xml:space="preserve">perna kvarstår självfallet. </w:t>
      </w:r>
    </w:p>
    <w:p w:rsidR="00B0126D" w:rsidRPr="00532409" w:rsidRDefault="00B0126D" w:rsidP="00104C6D">
      <w:pPr>
        <w:pStyle w:val="Normaltindrag"/>
        <w:rPr>
          <w:i/>
        </w:rPr>
      </w:pPr>
      <w:r w:rsidRPr="00532409">
        <w:t>Sammantaget innebär de moderata förslagen att svenskt kulturliv skulle kunna stå väl rustat att möta ett allt större intresse för kultur och kulturyt</w:t>
      </w:r>
      <w:r w:rsidRPr="00532409">
        <w:t>t</w:t>
      </w:r>
      <w:r w:rsidRPr="00532409">
        <w:t>ringar. Satsningen innebär ett tillskott till Kungliga Operan och Kungliga Dramatiska Teatern på 40 miljoner kronor per år som skall fördelas propo</w:t>
      </w:r>
      <w:r w:rsidRPr="00532409">
        <w:t>r</w:t>
      </w:r>
      <w:r w:rsidRPr="00532409">
        <w:t>tionellt mellan de båda institutione</w:t>
      </w:r>
      <w:r w:rsidRPr="00532409">
        <w:t>r</w:t>
      </w:r>
      <w:r w:rsidRPr="00532409">
        <w:t>na. Det innebär att Operan erhåller ett extra stöd på 25 miljoner kronor per år och Dramaten erhåller ett tillskott på 15 miljoner kr</w:t>
      </w:r>
      <w:r w:rsidRPr="00532409">
        <w:t>o</w:t>
      </w:r>
      <w:r w:rsidRPr="00532409">
        <w:t>nor per år, utöver det ordinarie statliga stödet.</w:t>
      </w:r>
    </w:p>
    <w:p w:rsidR="00B0126D" w:rsidRPr="00532409" w:rsidRDefault="00B0126D" w:rsidP="00104C6D">
      <w:pPr>
        <w:pStyle w:val="Normaltindrag"/>
      </w:pPr>
      <w:r w:rsidRPr="00532409">
        <w:t>2) För ett antal år sedan larmade teaterfolk och museianställda om hoten mot de hist</w:t>
      </w:r>
      <w:r w:rsidRPr="00532409">
        <w:t>o</w:t>
      </w:r>
      <w:r w:rsidRPr="00532409">
        <w:t>riskt värdefulla museiföremålen vid Sveriges Teatermuseum. Värld</w:t>
      </w:r>
      <w:r w:rsidRPr="00532409">
        <w:t>s</w:t>
      </w:r>
      <w:r w:rsidRPr="00532409">
        <w:t>unika teaterföremål ruttnar mer eller mindre bort framför våra ögon. Teate</w:t>
      </w:r>
      <w:r w:rsidRPr="00532409">
        <w:t>r</w:t>
      </w:r>
      <w:r w:rsidRPr="00532409">
        <w:t>museet är tyvärr bara ett av många exempel på bristande resurser och oklara ansvarsförhållanden som leder till att många av våra kulturskatter ri</w:t>
      </w:r>
      <w:r w:rsidRPr="00532409">
        <w:t>s</w:t>
      </w:r>
      <w:r w:rsidRPr="00532409">
        <w:t xml:space="preserve">kerar att skadas eller för alltid försvinna. </w:t>
      </w:r>
    </w:p>
    <w:p w:rsidR="00B0126D" w:rsidRPr="00532409" w:rsidRDefault="00B0126D" w:rsidP="00104C6D">
      <w:pPr>
        <w:pStyle w:val="Normaltindrag"/>
      </w:pPr>
      <w:r w:rsidRPr="00532409">
        <w:t>Brandrisken är överhängande även på många av våra stora nationella m</w:t>
      </w:r>
      <w:r w:rsidRPr="00532409">
        <w:t>u</w:t>
      </w:r>
      <w:r w:rsidRPr="00532409">
        <w:t>seer. Vårt nationella arv kan boksta</w:t>
      </w:r>
      <w:r w:rsidRPr="00532409">
        <w:t>v</w:t>
      </w:r>
      <w:r w:rsidRPr="00532409">
        <w:t>ligt talat lätt försvinna upp i rök. Många museer saknar också goda och ändamålsenliga arkiv- och lagringsmöjligheter, vilket innebär risk för att f</w:t>
      </w:r>
      <w:r w:rsidRPr="00532409">
        <w:t>ö</w:t>
      </w:r>
      <w:r w:rsidRPr="00532409">
        <w:t>remål förstörs och kunskaper försvinner för alltid. Trots många larmra</w:t>
      </w:r>
      <w:r w:rsidRPr="00532409">
        <w:t>p</w:t>
      </w:r>
      <w:r w:rsidRPr="00532409">
        <w:t xml:space="preserve">porter har den socialdemokratiska regeringen valt att blunda för de allt större problemen. </w:t>
      </w:r>
    </w:p>
    <w:p w:rsidR="00B0126D" w:rsidRPr="00532409" w:rsidRDefault="00B0126D" w:rsidP="00104C6D">
      <w:pPr>
        <w:pStyle w:val="Normaltindrag"/>
      </w:pPr>
      <w:r w:rsidRPr="00532409">
        <w:t xml:space="preserve">Vi föreslår därför att </w:t>
      </w:r>
      <w:r w:rsidR="00147C15" w:rsidRPr="00532409">
        <w:t xml:space="preserve">drygt 80 </w:t>
      </w:r>
      <w:r w:rsidRPr="00532409">
        <w:t>miljoner kr</w:t>
      </w:r>
      <w:r w:rsidR="00A031FE" w:rsidRPr="00532409">
        <w:t>onor</w:t>
      </w:r>
      <w:r w:rsidRPr="00532409">
        <w:t xml:space="preserve"> per år tillförs de nationella museerna att fördelas dem emellan efter ansökan. Pengarna skall användas till att säkra vårt ku</w:t>
      </w:r>
      <w:r w:rsidRPr="00532409">
        <w:t>l</w:t>
      </w:r>
      <w:r w:rsidRPr="00532409">
        <w:t>turarv och de unika skatter som landets nationella museer hyser. Det kan handla om att bran</w:t>
      </w:r>
      <w:r w:rsidRPr="00532409">
        <w:t>d</w:t>
      </w:r>
      <w:r w:rsidRPr="00532409">
        <w:t>säkra lokaler, att förbättra arkiven eller på annat sätt tillse att museets samlingar förv</w:t>
      </w:r>
      <w:r w:rsidRPr="00532409">
        <w:t>a</w:t>
      </w:r>
      <w:r w:rsidRPr="00532409">
        <w:t>ras och visas på säkrast tänkbara sätt.</w:t>
      </w:r>
    </w:p>
    <w:p w:rsidR="00B0126D" w:rsidRPr="00532409" w:rsidRDefault="00B0126D" w:rsidP="00104C6D">
      <w:pPr>
        <w:pStyle w:val="Normaltindrag"/>
      </w:pPr>
      <w:r w:rsidRPr="00532409">
        <w:t>3) Landets kulturskapare lever i många fall under ekonomiskt svåra förhå</w:t>
      </w:r>
      <w:r w:rsidRPr="00532409">
        <w:t>l</w:t>
      </w:r>
      <w:r w:rsidRPr="00532409">
        <w:t>landen. Kulturskapare är i högsta grad en del av den så kallade nya ekonomin, med sporadiska och ojämna inkomster och varierande arbetsgiv</w:t>
      </w:r>
      <w:r w:rsidRPr="00532409">
        <w:t>a</w:t>
      </w:r>
      <w:r w:rsidRPr="00532409">
        <w:t>re/upp</w:t>
      </w:r>
      <w:r w:rsidR="00623DED" w:rsidRPr="00532409">
        <w:softHyphen/>
      </w:r>
      <w:r w:rsidRPr="00532409">
        <w:t>dragsgivare. Det socialdemokratiskt uppbyggda socialförsäkringss</w:t>
      </w:r>
      <w:r w:rsidRPr="00532409">
        <w:t>y</w:t>
      </w:r>
      <w:r w:rsidRPr="00532409">
        <w:t>stemet är däremot anpassat till en tid då de flesta arbetade nio till fem och på samma plats hela livet. Samma förhållande gäller skattes</w:t>
      </w:r>
      <w:r w:rsidRPr="00532409">
        <w:t>y</w:t>
      </w:r>
      <w:r w:rsidRPr="00532409">
        <w:t xml:space="preserve">stemet och regler kring småföretagare </w:t>
      </w:r>
      <w:r w:rsidR="00A031FE" w:rsidRPr="00532409">
        <w:t>–</w:t>
      </w:r>
      <w:r w:rsidRPr="00532409">
        <w:t xml:space="preserve"> faktum är ju att många kulturskapare i ordets egentliga m</w:t>
      </w:r>
      <w:r w:rsidRPr="00532409">
        <w:t>e</w:t>
      </w:r>
      <w:r w:rsidRPr="00532409">
        <w:t xml:space="preserve">ning är småföretagare. </w:t>
      </w:r>
    </w:p>
    <w:p w:rsidR="00B0126D" w:rsidRPr="00532409" w:rsidRDefault="00B0126D" w:rsidP="00104C6D">
      <w:pPr>
        <w:pStyle w:val="Normaltindrag"/>
      </w:pPr>
      <w:r w:rsidRPr="00532409">
        <w:t>Vi moderater har därför en lång rad förslag som skulle förbättra villkoren. Det han</w:t>
      </w:r>
      <w:r w:rsidRPr="00532409">
        <w:t>d</w:t>
      </w:r>
      <w:r w:rsidRPr="00532409">
        <w:t>lar om förändrade skatteregler, anpassning av ersättningsregler och ett större hänsynstagande till den mycket speciella situation som många ku</w:t>
      </w:r>
      <w:r w:rsidRPr="00532409">
        <w:t>l</w:t>
      </w:r>
      <w:r w:rsidRPr="00532409">
        <w:t>turskapare lever i. Det handlar om att kunna leva på sitt skapande och inte bara vara hänvisad till stipendier eller polit</w:t>
      </w:r>
      <w:r w:rsidRPr="00532409">
        <w:t>i</w:t>
      </w:r>
      <w:r w:rsidRPr="00532409">
        <w:t>kers nyckfullhet. Detaljer kring våra förslag återfinns i motion 2005/06</w:t>
      </w:r>
      <w:r w:rsidR="00A031FE" w:rsidRPr="00532409">
        <w:t xml:space="preserve">:Kr252 </w:t>
      </w:r>
      <w:r w:rsidR="00056C07" w:rsidRPr="00532409">
        <w:t>Ku</w:t>
      </w:r>
      <w:r w:rsidR="00056C07" w:rsidRPr="00532409">
        <w:t>l</w:t>
      </w:r>
      <w:r w:rsidR="00056C07" w:rsidRPr="00532409">
        <w:t>turskaparnas villkor</w:t>
      </w:r>
      <w:r w:rsidRPr="00532409">
        <w:t xml:space="preserve"> av Kent Olsson m.fl. (m).</w:t>
      </w:r>
    </w:p>
    <w:p w:rsidR="00213CB5" w:rsidRPr="00532409" w:rsidRDefault="00B0126D" w:rsidP="00104C6D">
      <w:pPr>
        <w:pStyle w:val="Normaltindrag"/>
      </w:pPr>
      <w:r w:rsidRPr="00532409">
        <w:t>4) Den fjärde stora satsningen handlar om mer kultur för barn och ungd</w:t>
      </w:r>
      <w:r w:rsidRPr="00532409">
        <w:t>o</w:t>
      </w:r>
      <w:r w:rsidRPr="00532409">
        <w:t>mar. Til</w:t>
      </w:r>
      <w:r w:rsidRPr="00532409">
        <w:t>l</w:t>
      </w:r>
      <w:r w:rsidRPr="00532409">
        <w:t>gången på kultur varierar kraftigt mellan kommunerna och även inom kommunerna. Ofta är det just kulturen som får maka på sig när sparkv</w:t>
      </w:r>
      <w:r w:rsidRPr="00532409">
        <w:t>o</w:t>
      </w:r>
      <w:r w:rsidRPr="00532409">
        <w:t>ten ska</w:t>
      </w:r>
      <w:r w:rsidR="007B35DE" w:rsidRPr="00532409">
        <w:t>ll</w:t>
      </w:r>
      <w:r w:rsidRPr="00532409">
        <w:t xml:space="preserve"> fyllas. Vi föreslår dä</w:t>
      </w:r>
      <w:r w:rsidRPr="00532409">
        <w:t>r</w:t>
      </w:r>
      <w:r w:rsidRPr="00532409">
        <w:t>för en kultursatsning på landets grundskolor i form av ett statligt stöd, som skolor runt om i landet får söka, till olika kult</w:t>
      </w:r>
      <w:r w:rsidRPr="00532409">
        <w:t>u</w:t>
      </w:r>
      <w:r w:rsidRPr="00532409">
        <w:t>rella aktiviteter för skolbarn. Denna kulturella sko</w:t>
      </w:r>
      <w:r w:rsidRPr="00532409">
        <w:t>l</w:t>
      </w:r>
      <w:r w:rsidR="00821043" w:rsidRPr="00532409">
        <w:t>satsning</w:t>
      </w:r>
      <w:r w:rsidRPr="00532409">
        <w:t xml:space="preserve"> syftar till att grundskoleelever </w:t>
      </w:r>
      <w:r w:rsidR="007B35DE" w:rsidRPr="00532409">
        <w:t>–</w:t>
      </w:r>
      <w:r w:rsidRPr="00532409">
        <w:t xml:space="preserve"> med god pedagogik </w:t>
      </w:r>
      <w:r w:rsidR="007B35DE" w:rsidRPr="00532409">
        <w:t>–</w:t>
      </w:r>
      <w:r w:rsidRPr="00532409">
        <w:t xml:space="preserve"> skall få ta del av professionell ku</w:t>
      </w:r>
      <w:r w:rsidRPr="00532409">
        <w:t>l</w:t>
      </w:r>
      <w:r w:rsidRPr="00532409">
        <w:t>tur i form av teater, dans, konst, museiverksamhet etc. Satsningen, som är permanent, skall göra kulturen till en naturlig och viktig del i barns vardag. Vi har i budgeten satt av 170 miljoner kronor för den</w:t>
      </w:r>
      <w:r w:rsidR="003F5EDF" w:rsidRPr="00532409">
        <w:t>na</w:t>
      </w:r>
      <w:r w:rsidRPr="00532409">
        <w:t xml:space="preserve"> kulturella </w:t>
      </w:r>
      <w:r w:rsidR="003F5EDF" w:rsidRPr="00532409">
        <w:t>satsning</w:t>
      </w:r>
      <w:r w:rsidR="003F5EDF" w:rsidRPr="00532409">
        <w:rPr>
          <w:b/>
        </w:rPr>
        <w:t>.</w:t>
      </w:r>
    </w:p>
    <w:p w:rsidR="00B0126D" w:rsidRPr="00532409" w:rsidRDefault="00B0126D" w:rsidP="00104C6D">
      <w:pPr>
        <w:pStyle w:val="Normaltindrag"/>
      </w:pPr>
      <w:r w:rsidRPr="00532409">
        <w:t>5)</w:t>
      </w:r>
      <w:r w:rsidR="0029316E" w:rsidRPr="00532409">
        <w:t xml:space="preserve"> </w:t>
      </w:r>
      <w:r w:rsidR="00BC20EE" w:rsidRPr="00532409">
        <w:t>H</w:t>
      </w:r>
      <w:r w:rsidRPr="00532409">
        <w:t xml:space="preserve">yreskostnaderna </w:t>
      </w:r>
      <w:r w:rsidR="00BC20EE" w:rsidRPr="00532409">
        <w:t xml:space="preserve">är </w:t>
      </w:r>
      <w:r w:rsidRPr="00532409">
        <w:t>ett stort problem för kulturinstitutionerna</w:t>
      </w:r>
      <w:r w:rsidR="00BC20EE" w:rsidRPr="00532409">
        <w:t xml:space="preserve"> och går inte sällan ut över verksamheterna</w:t>
      </w:r>
      <w:r w:rsidRPr="00532409">
        <w:t>.</w:t>
      </w:r>
      <w:r w:rsidR="007B35DE" w:rsidRPr="00532409">
        <w:t xml:space="preserve"> Frågan om hyressättning för s.</w:t>
      </w:r>
      <w:r w:rsidR="0029316E" w:rsidRPr="00532409">
        <w:t>k</w:t>
      </w:r>
      <w:r w:rsidR="007B35DE" w:rsidRPr="00532409">
        <w:t>.</w:t>
      </w:r>
      <w:r w:rsidR="0029316E" w:rsidRPr="00532409">
        <w:t xml:space="preserve"> änd</w:t>
      </w:r>
      <w:r w:rsidR="0029316E" w:rsidRPr="00532409">
        <w:t>a</w:t>
      </w:r>
      <w:r w:rsidR="0029316E" w:rsidRPr="00532409">
        <w:t>målsfastigheter måste sn</w:t>
      </w:r>
      <w:r w:rsidR="0029316E" w:rsidRPr="00532409">
        <w:t>a</w:t>
      </w:r>
      <w:r w:rsidR="0029316E" w:rsidRPr="00532409">
        <w:t>rast få en lösning, där berörda institutioner får större möjligheter att påverka sina lokalkostnader. De ökande hyreskostnaderna har inneburit eftersatt underhåll och/eller i</w:t>
      </w:r>
      <w:r w:rsidR="0029316E" w:rsidRPr="00532409">
        <w:t>n</w:t>
      </w:r>
      <w:r w:rsidR="0029316E" w:rsidRPr="00532409">
        <w:t>skränkt kärnverksamhet även för våra ansvarsmuseer. Vi anser inte att ö</w:t>
      </w:r>
      <w:r w:rsidRPr="00532409">
        <w:t>verytor</w:t>
      </w:r>
      <w:r w:rsidR="00BC20EE" w:rsidRPr="00532409">
        <w:t>,</w:t>
      </w:r>
      <w:r w:rsidRPr="00532409">
        <w:t xml:space="preserve"> som finns i gamla byggnader av kulturella och historiska skäl</w:t>
      </w:r>
      <w:r w:rsidR="00BC20EE" w:rsidRPr="00532409">
        <w:t>,</w:t>
      </w:r>
      <w:r w:rsidR="0029316E" w:rsidRPr="00532409">
        <w:t xml:space="preserve"> bör</w:t>
      </w:r>
      <w:r w:rsidRPr="00532409">
        <w:t xml:space="preserve"> belasta hyran</w:t>
      </w:r>
      <w:r w:rsidR="0029316E" w:rsidRPr="00532409">
        <w:t xml:space="preserve">. </w:t>
      </w:r>
      <w:r w:rsidRPr="00532409">
        <w:t xml:space="preserve">En </w:t>
      </w:r>
      <w:r w:rsidR="00030FCD" w:rsidRPr="00532409">
        <w:t xml:space="preserve">översyn bör snarast </w:t>
      </w:r>
      <w:r w:rsidR="005C5B8E" w:rsidRPr="00532409">
        <w:t>til</w:t>
      </w:r>
      <w:r w:rsidR="005C5B8E" w:rsidRPr="00532409">
        <w:t>l</w:t>
      </w:r>
      <w:r w:rsidR="005C5B8E" w:rsidRPr="00532409">
        <w:t xml:space="preserve">sättas </w:t>
      </w:r>
      <w:r w:rsidR="00030FCD" w:rsidRPr="00532409">
        <w:t xml:space="preserve">för att kartlägga </w:t>
      </w:r>
      <w:r w:rsidRPr="00532409">
        <w:t xml:space="preserve">vilka ytor respektive institution behöver och vilka man ej har användning för i sin verksamhet. </w:t>
      </w:r>
      <w:r w:rsidR="00030FCD" w:rsidRPr="00532409">
        <w:t>Denna översyn bör vara klar inom ett år</w:t>
      </w:r>
      <w:r w:rsidRPr="00532409">
        <w:t xml:space="preserve">. </w:t>
      </w:r>
      <w:r w:rsidR="00030FCD" w:rsidRPr="00532409">
        <w:t xml:space="preserve">Under 2006 tillför vi </w:t>
      </w:r>
      <w:r w:rsidRPr="00532409">
        <w:t xml:space="preserve">50 miljoner kronor för att minska hyreskostnaderna som en början innan utredningen är klar. </w:t>
      </w:r>
    </w:p>
    <w:p w:rsidR="00B0126D" w:rsidRPr="00532409" w:rsidRDefault="00B0126D" w:rsidP="00104C6D">
      <w:pPr>
        <w:pStyle w:val="Normaltindrag"/>
      </w:pPr>
      <w:r w:rsidRPr="00532409">
        <w:t>Dessa fem satsningar innebär en tydlig injektion i det svenska kulturlivet som vi vet är behövlig</w:t>
      </w:r>
      <w:r w:rsidR="00030FCD" w:rsidRPr="00532409">
        <w:t>a</w:t>
      </w:r>
      <w:r w:rsidRPr="00532409">
        <w:t xml:space="preserve"> och dessutom efterlängtade av såväl de</w:t>
      </w:r>
      <w:r w:rsidR="00030FCD" w:rsidRPr="00532409">
        <w:t>m</w:t>
      </w:r>
      <w:r w:rsidRPr="00532409">
        <w:t xml:space="preserve"> som arbetar inom kulturen som de som vill njuta av den. </w:t>
      </w:r>
    </w:p>
    <w:p w:rsidR="00B0126D" w:rsidRPr="00532409" w:rsidRDefault="00030FCD" w:rsidP="00104C6D">
      <w:pPr>
        <w:pStyle w:val="Normaltindrag"/>
      </w:pPr>
      <w:r w:rsidRPr="00532409">
        <w:t xml:space="preserve">Vi </w:t>
      </w:r>
      <w:r w:rsidR="00B0126D" w:rsidRPr="00532409">
        <w:t xml:space="preserve">vill </w:t>
      </w:r>
      <w:r w:rsidRPr="00532409">
        <w:t>också</w:t>
      </w:r>
      <w:r w:rsidR="00B0126D" w:rsidRPr="00532409">
        <w:t xml:space="preserve"> påpeka att vi moderater i flera kommittémotioner beskriver ett antal o</w:t>
      </w:r>
      <w:r w:rsidR="00B0126D" w:rsidRPr="00532409">
        <w:t>m</w:t>
      </w:r>
      <w:r w:rsidR="00B0126D" w:rsidRPr="00532409">
        <w:t xml:space="preserve">råden där vi presenterar våra förslag. Det gäller </w:t>
      </w:r>
      <w:r w:rsidR="007B35DE" w:rsidRPr="00532409">
        <w:t xml:space="preserve">bl.a. </w:t>
      </w:r>
      <w:r w:rsidR="00B0126D" w:rsidRPr="00532409">
        <w:t>sponsring av kultur, ungdomsfr</w:t>
      </w:r>
      <w:r w:rsidR="00B0126D" w:rsidRPr="00532409">
        <w:t>å</w:t>
      </w:r>
      <w:r w:rsidR="00B0126D" w:rsidRPr="00532409">
        <w:t xml:space="preserve">gor, kulturskaparnas villkor, idrott, </w:t>
      </w:r>
      <w:r w:rsidRPr="00532409">
        <w:t xml:space="preserve">folkbildning, </w:t>
      </w:r>
      <w:r w:rsidR="007B35DE" w:rsidRPr="00532409">
        <w:t>medier</w:t>
      </w:r>
      <w:r w:rsidR="00B0126D" w:rsidRPr="00532409">
        <w:t xml:space="preserve"> samt form och design. </w:t>
      </w:r>
    </w:p>
    <w:p w:rsidR="00B0126D" w:rsidRPr="00532409" w:rsidRDefault="00B0126D" w:rsidP="00104C6D">
      <w:pPr>
        <w:pStyle w:val="Rubrik1"/>
      </w:pPr>
      <w:bookmarkStart w:id="12" w:name="_Toc114289010"/>
      <w:bookmarkStart w:id="13" w:name="_Toc118714470"/>
      <w:r w:rsidRPr="00532409">
        <w:t>Kulturarvs- och kulturmiljöfrågor</w:t>
      </w:r>
      <w:bookmarkEnd w:id="12"/>
      <w:bookmarkEnd w:id="13"/>
      <w:r w:rsidRPr="00532409">
        <w:t xml:space="preserve"> </w:t>
      </w:r>
    </w:p>
    <w:p w:rsidR="00B0126D" w:rsidRPr="00532409" w:rsidRDefault="00030FCD" w:rsidP="00623DED">
      <w:r w:rsidRPr="00532409">
        <w:t xml:space="preserve">Kulturarvet är grunden vi står på, våra minnesnycklar. </w:t>
      </w:r>
      <w:r w:rsidR="00B0126D" w:rsidRPr="00532409">
        <w:t xml:space="preserve">Genom </w:t>
      </w:r>
      <w:r w:rsidRPr="00532409">
        <w:t>kunskap om</w:t>
      </w:r>
      <w:r w:rsidR="00B0126D" w:rsidRPr="00532409">
        <w:t xml:space="preserve"> våra rötter kan vi bygga upp trygghet och identitet, veta var vi kommer ifrån och </w:t>
      </w:r>
      <w:r w:rsidRPr="00532409">
        <w:t xml:space="preserve">bättre förstå </w:t>
      </w:r>
      <w:r w:rsidR="00B0126D" w:rsidRPr="00532409">
        <w:t>vart vi är på väg. Kunskapen om det förflutna ger också perspektiv på vår egen tid och respekt för gångna och kommande generati</w:t>
      </w:r>
      <w:r w:rsidR="00B0126D" w:rsidRPr="00532409">
        <w:t>o</w:t>
      </w:r>
      <w:r w:rsidR="00B0126D" w:rsidRPr="00532409">
        <w:t>ners liv och arbete. Kunskapen skapar också tolerans och förståelse för andras kulturarv. Kulturarv inbjuder till spännande upptäckt</w:t>
      </w:r>
      <w:r w:rsidR="00B0126D" w:rsidRPr="00532409">
        <w:t>s</w:t>
      </w:r>
      <w:r w:rsidR="00B0126D" w:rsidRPr="00532409">
        <w:t>färder i tid och rum.</w:t>
      </w:r>
    </w:p>
    <w:p w:rsidR="00B0126D" w:rsidRPr="00532409" w:rsidRDefault="00B0126D" w:rsidP="00104C6D">
      <w:pPr>
        <w:pStyle w:val="Normaltindrag"/>
      </w:pPr>
      <w:r w:rsidRPr="00532409">
        <w:t>Den lokala historien, kulturarvet i den egna hembygden, är den första ko</w:t>
      </w:r>
      <w:r w:rsidRPr="00532409">
        <w:t>n</w:t>
      </w:r>
      <w:r w:rsidRPr="00532409">
        <w:t>ta</w:t>
      </w:r>
      <w:r w:rsidRPr="00532409">
        <w:t>k</w:t>
      </w:r>
      <w:r w:rsidRPr="00532409">
        <w:t>ten varje människa får med det vi kallar kulturarv. Det lokala kulturarvet brukar också skapa det största intresset och engagemanget. Det breda intresset för kulturmiljöfrågor manifest</w:t>
      </w:r>
      <w:r w:rsidRPr="00532409">
        <w:t>e</w:t>
      </w:r>
      <w:r w:rsidRPr="00532409">
        <w:t>ras genom det livliga arbete och engagemang som sker bl.a. inom ramen för alla landets frivilliga hembygdsför</w:t>
      </w:r>
      <w:r w:rsidRPr="00532409">
        <w:softHyphen/>
        <w:t>eningar. Där vårdas och förvaltas också en stor kunskap. Det l</w:t>
      </w:r>
      <w:r w:rsidRPr="00532409">
        <w:t>o</w:t>
      </w:r>
      <w:r w:rsidRPr="00532409">
        <w:t>kala perspektivet ska</w:t>
      </w:r>
      <w:r w:rsidR="00030FCD" w:rsidRPr="00532409">
        <w:t>ll</w:t>
      </w:r>
      <w:r w:rsidRPr="00532409">
        <w:t xml:space="preserve"> vara vägledande t.ex. när man väljer de k</w:t>
      </w:r>
      <w:r w:rsidR="007B35DE" w:rsidRPr="00532409">
        <w:t>ulturmiljöer som bör vårdas och/</w:t>
      </w:r>
      <w:r w:rsidRPr="00532409">
        <w:t>eller skyddas.</w:t>
      </w:r>
    </w:p>
    <w:p w:rsidR="00B0126D" w:rsidRPr="00532409" w:rsidRDefault="00B0126D" w:rsidP="00104C6D">
      <w:pPr>
        <w:pStyle w:val="Normaltindrag"/>
      </w:pPr>
      <w:r w:rsidRPr="00532409">
        <w:t xml:space="preserve">Inget kan ersätta det folkliga och frivilliga engagemanget. </w:t>
      </w:r>
      <w:r w:rsidR="00030FCD" w:rsidRPr="00532409">
        <w:t>Men staten</w:t>
      </w:r>
      <w:r w:rsidRPr="00532409">
        <w:t xml:space="preserve"> </w:t>
      </w:r>
      <w:r w:rsidR="00030FCD" w:rsidRPr="00532409">
        <w:t xml:space="preserve">har ett stort </w:t>
      </w:r>
      <w:r w:rsidR="007B35DE" w:rsidRPr="00532409">
        <w:t xml:space="preserve">ansvar </w:t>
      </w:r>
      <w:r w:rsidR="00030FCD" w:rsidRPr="00532409">
        <w:t>f</w:t>
      </w:r>
      <w:r w:rsidRPr="00532409">
        <w:t xml:space="preserve">ör </w:t>
      </w:r>
      <w:r w:rsidR="00030FCD" w:rsidRPr="00532409">
        <w:t xml:space="preserve">att </w:t>
      </w:r>
      <w:r w:rsidRPr="00532409">
        <w:t>Riksantikvarieämbetet, länsstyrelserna och länsmusee</w:t>
      </w:r>
      <w:r w:rsidRPr="00532409">
        <w:t>r</w:t>
      </w:r>
      <w:r w:rsidRPr="00532409">
        <w:t xml:space="preserve">na </w:t>
      </w:r>
      <w:r w:rsidR="00030FCD" w:rsidRPr="00532409">
        <w:t>får goda ekonomiska föru</w:t>
      </w:r>
      <w:r w:rsidR="00030FCD" w:rsidRPr="00532409">
        <w:t>t</w:t>
      </w:r>
      <w:r w:rsidR="00030FCD" w:rsidRPr="00532409">
        <w:t>sättningar att värna vårt kulturarv</w:t>
      </w:r>
      <w:r w:rsidRPr="00532409">
        <w:t>.</w:t>
      </w:r>
    </w:p>
    <w:p w:rsidR="00B0126D" w:rsidRPr="00532409" w:rsidRDefault="00B0126D" w:rsidP="00104C6D">
      <w:pPr>
        <w:pStyle w:val="Normaltindrag"/>
      </w:pPr>
      <w:r w:rsidRPr="00532409">
        <w:t>Vi vill också understryka det enskilda ägandets betydelse för bevarandet av kulturarvet. Även enskilda ägare skall därför kunna få bidrag. Vid en ku</w:t>
      </w:r>
      <w:r w:rsidRPr="00532409">
        <w:t>l</w:t>
      </w:r>
      <w:r w:rsidRPr="00532409">
        <w:t>turmiljöförklaring skall ägaren tillförsäkras ekonomisk ersättning</w:t>
      </w:r>
      <w:r w:rsidR="003F5EDF" w:rsidRPr="00532409">
        <w:t>, efter en ri</w:t>
      </w:r>
      <w:r w:rsidR="003F5EDF" w:rsidRPr="00532409">
        <w:t>m</w:t>
      </w:r>
      <w:r w:rsidR="003F5EDF" w:rsidRPr="00532409">
        <w:t>lighetsbedömning</w:t>
      </w:r>
      <w:r w:rsidRPr="00532409">
        <w:t xml:space="preserve">. </w:t>
      </w:r>
    </w:p>
    <w:p w:rsidR="00B0126D" w:rsidRPr="00532409" w:rsidRDefault="00B0126D" w:rsidP="00104C6D">
      <w:pPr>
        <w:pStyle w:val="Normaltindrag"/>
      </w:pPr>
      <w:r w:rsidRPr="00532409">
        <w:t>Privata fastighetsägare skall kunna få renoveringsstöd för att kunna bevara byggnader som är värdefulla för vår kulturmiljö. Även kommuner skall kunna ge bidrag till insa</w:t>
      </w:r>
      <w:r w:rsidRPr="00532409">
        <w:t>t</w:t>
      </w:r>
      <w:r w:rsidRPr="00532409">
        <w:t>ser för kulturmiljön. Nedsättning av taxeringsvärden skall kunna göras för att möjligg</w:t>
      </w:r>
      <w:r w:rsidRPr="00532409">
        <w:t>ö</w:t>
      </w:r>
      <w:r w:rsidRPr="00532409">
        <w:t>ra att insatserna inte blir orimligt betungande. Ägaransvaret utgör en positiv kraft i kulturvårdsarbetet, men kan ibland b</w:t>
      </w:r>
      <w:r w:rsidRPr="00532409">
        <w:t>e</w:t>
      </w:r>
      <w:r w:rsidRPr="00532409">
        <w:t>höva förstärkas. Pedagogiska upplysningsinsatser är då att föredra framför myndighetspåbud. Länsmuseernas kompetens bör kunna anvä</w:t>
      </w:r>
      <w:r w:rsidRPr="00532409">
        <w:t>n</w:t>
      </w:r>
      <w:r w:rsidRPr="00532409">
        <w:t xml:space="preserve">das i detta sammanhang. </w:t>
      </w:r>
    </w:p>
    <w:p w:rsidR="00B0126D" w:rsidRPr="00532409" w:rsidRDefault="00B0126D" w:rsidP="00104C6D">
      <w:pPr>
        <w:pStyle w:val="Normaltindrag"/>
      </w:pPr>
      <w:r w:rsidRPr="00532409">
        <w:t>Ansvaret för kulturmiljöfrågorna ligger i dag hos många olika instanser. När det gäller arkeologi är såväl länsstyrelser, länsmuseer och Riksantikvari</w:t>
      </w:r>
      <w:r w:rsidRPr="00532409">
        <w:t>e</w:t>
      </w:r>
      <w:r w:rsidRPr="00532409">
        <w:t>ämbetet som komm</w:t>
      </w:r>
      <w:r w:rsidRPr="00532409">
        <w:t>u</w:t>
      </w:r>
      <w:r w:rsidRPr="00532409">
        <w:t>ner och enskilda byggherrar och markägare inblandade.</w:t>
      </w:r>
    </w:p>
    <w:p w:rsidR="00B0126D" w:rsidRPr="00532409" w:rsidRDefault="00B0126D" w:rsidP="00104C6D">
      <w:pPr>
        <w:pStyle w:val="Normaltindrag"/>
      </w:pPr>
      <w:r w:rsidRPr="00532409">
        <w:t>Vi anser att Riksdagens revisorers förslag 2002/03:RR11 Arkeologi på uppdrag är, även om den presenterades för tre år sedan, lika aktuell och en god utgångspunkt för en genomgripande utredning om hur den arkeologiska ver</w:t>
      </w:r>
      <w:r w:rsidRPr="00532409">
        <w:t>k</w:t>
      </w:r>
      <w:r w:rsidRPr="00532409">
        <w:t xml:space="preserve">samheten skall organiseras och finansieras i framtiden. </w:t>
      </w:r>
    </w:p>
    <w:p w:rsidR="00B0126D" w:rsidRPr="00532409" w:rsidRDefault="00B0126D" w:rsidP="00104C6D">
      <w:pPr>
        <w:pStyle w:val="Normaltindrag"/>
      </w:pPr>
      <w:r w:rsidRPr="00532409">
        <w:t>Riksantikvarieämbetets (RAÄ) roll skall renodlas till att vara central se</w:t>
      </w:r>
      <w:r w:rsidRPr="00532409">
        <w:t>k</w:t>
      </w:r>
      <w:r w:rsidRPr="00532409">
        <w:t>torsmyndi</w:t>
      </w:r>
      <w:r w:rsidRPr="00532409">
        <w:t>g</w:t>
      </w:r>
      <w:r w:rsidRPr="00532409">
        <w:t>het, utan egna genomföranderesurser. RAÄ skall inte ägna sig åt arkeologiska unde</w:t>
      </w:r>
      <w:r w:rsidRPr="00532409">
        <w:t>r</w:t>
      </w:r>
      <w:r w:rsidRPr="00532409">
        <w:t>sökningar i egen regi. Lagen om offentlig upphandling (LOU) skall tillämpas vid upphandling av arkeologiska undersökningar. Pr</w:t>
      </w:r>
      <w:r w:rsidRPr="00532409">
        <w:t>i</w:t>
      </w:r>
      <w:r w:rsidRPr="00532409">
        <w:t>vata alternativ, som kan bidra till meto</w:t>
      </w:r>
      <w:r w:rsidRPr="00532409">
        <w:t>d</w:t>
      </w:r>
      <w:r w:rsidRPr="00532409">
        <w:t>utveckling och rationaliseringar</w:t>
      </w:r>
      <w:r w:rsidR="007B35DE" w:rsidRPr="00532409">
        <w:t>,</w:t>
      </w:r>
      <w:r w:rsidRPr="00532409">
        <w:t xml:space="preserve"> skall uppmuntras, förenat med starka krav på vetenskaplighet. Arbetsföretagets kostnader för undersökningen skall kunna vägas mot dess omfattning. Kos</w:t>
      </w:r>
      <w:r w:rsidRPr="00532409">
        <w:t>t</w:t>
      </w:r>
      <w:r w:rsidRPr="00532409">
        <w:t>naden för undersökningar som krävs för att privata fastigheter skall kunna exploateras skall stå i rimlig proportion till exploateringens lönsamhet. Öve</w:t>
      </w:r>
      <w:r w:rsidRPr="00532409">
        <w:t>r</w:t>
      </w:r>
      <w:r w:rsidRPr="00532409">
        <w:t>kos</w:t>
      </w:r>
      <w:r w:rsidRPr="00532409">
        <w:t>t</w:t>
      </w:r>
      <w:r w:rsidRPr="00532409">
        <w:t>nader skall täckas med statliga eller andra bidrag.</w:t>
      </w:r>
    </w:p>
    <w:p w:rsidR="00B0126D" w:rsidRPr="00532409" w:rsidRDefault="00B0126D" w:rsidP="00104C6D">
      <w:pPr>
        <w:pStyle w:val="Normaltindrag"/>
      </w:pPr>
      <w:r w:rsidRPr="00532409">
        <w:t>Vi vill också än en gång peka på det stora behovet av hantverkare, inte minst för att värna vården av vår kulturmiljö. Inom fältet kulturhan</w:t>
      </w:r>
      <w:r w:rsidRPr="00532409">
        <w:t>t</w:t>
      </w:r>
      <w:r w:rsidRPr="00532409">
        <w:t>verk/kulturvård saknas i dag bildhuggare, glasblåsare, förgyllare, tapetserare, kakelugnsmakare, tenngjutare, tr</w:t>
      </w:r>
      <w:r w:rsidRPr="00532409">
        <w:t>ä</w:t>
      </w:r>
      <w:r w:rsidRPr="00532409">
        <w:t>bildshuggare, glasmästare, stuckatörer, handvävare, konstbrodörer, murare och möbe</w:t>
      </w:r>
      <w:r w:rsidRPr="00532409">
        <w:t>l</w:t>
      </w:r>
      <w:r w:rsidRPr="00532409">
        <w:t xml:space="preserve">renoverare. Listan kan de facto göras betydligt längre. Därtill är medelåldern inom många hantverksyrken hög, runt 100 000 hantverkare beräknas gå i pension inom </w:t>
      </w:r>
      <w:r w:rsidR="00030FCD" w:rsidRPr="00532409">
        <w:t xml:space="preserve">fem till </w:t>
      </w:r>
      <w:r w:rsidRPr="00532409">
        <w:t>tio år. Risken är nu stor att deras kunnande inte hinner föras över till en ny gener</w:t>
      </w:r>
      <w:r w:rsidRPr="00532409">
        <w:t>a</w:t>
      </w:r>
      <w:r w:rsidRPr="00532409">
        <w:t>tion. Det är en angelägen uppgift för Kulturdepartementet, i samarbete med Utbildningsdepartementet och näringslivets organisationer, att säkra utbil</w:t>
      </w:r>
      <w:r w:rsidRPr="00532409">
        <w:t>d</w:t>
      </w:r>
      <w:r w:rsidRPr="00532409">
        <w:t>ningar inom han</w:t>
      </w:r>
      <w:r w:rsidRPr="00532409">
        <w:t>t</w:t>
      </w:r>
      <w:r w:rsidRPr="00532409">
        <w:t>verksområdena. Från Finland kan hämtas goda exempel på hur utbildningen organiseras för hantverksyrkena.</w:t>
      </w:r>
    </w:p>
    <w:p w:rsidR="00C805EE" w:rsidRPr="00532409" w:rsidRDefault="00B0126D" w:rsidP="00104C6D">
      <w:pPr>
        <w:pStyle w:val="Normaltindrag"/>
      </w:pPr>
      <w:r w:rsidRPr="00532409">
        <w:t>Avslutnings</w:t>
      </w:r>
      <w:r w:rsidR="007B35DE" w:rsidRPr="00532409">
        <w:t>vis</w:t>
      </w:r>
      <w:r w:rsidRPr="00532409">
        <w:t xml:space="preserve"> vill vi konstatera att flytten av Riksantikvarieämbetet är olycklig och ogenomtänkt. Inte för att myndigheten skall flytta just till Visby, utan för att flytten i sig riskerar att utarma myndigheten</w:t>
      </w:r>
      <w:r w:rsidR="007B35DE" w:rsidRPr="00532409">
        <w:t>,</w:t>
      </w:r>
      <w:r w:rsidRPr="00532409">
        <w:t xml:space="preserve"> vilket i sin tur risk</w:t>
      </w:r>
      <w:r w:rsidRPr="00532409">
        <w:t>e</w:t>
      </w:r>
      <w:r w:rsidRPr="00532409">
        <w:t>ra</w:t>
      </w:r>
      <w:r w:rsidR="00BC20EE" w:rsidRPr="00532409">
        <w:t>r</w:t>
      </w:r>
      <w:r w:rsidRPr="00532409">
        <w:t xml:space="preserve"> att menligt påverka RAÄ:s up</w:t>
      </w:r>
      <w:r w:rsidRPr="00532409">
        <w:t>p</w:t>
      </w:r>
      <w:r w:rsidRPr="00532409">
        <w:t>gifter att värna vårt kulturarv.</w:t>
      </w:r>
      <w:r w:rsidR="003F5EDF" w:rsidRPr="00532409">
        <w:t xml:space="preserve"> </w:t>
      </w:r>
    </w:p>
    <w:p w:rsidR="00B0126D" w:rsidRPr="00532409" w:rsidRDefault="00B0126D" w:rsidP="00104C6D">
      <w:pPr>
        <w:pStyle w:val="Rubrik1"/>
      </w:pPr>
      <w:bookmarkStart w:id="14" w:name="_Toc114289011"/>
      <w:bookmarkStart w:id="15" w:name="_Toc118714471"/>
      <w:r w:rsidRPr="00532409">
        <w:t>Museer</w:t>
      </w:r>
      <w:bookmarkEnd w:id="14"/>
      <w:bookmarkEnd w:id="15"/>
    </w:p>
    <w:p w:rsidR="00B0126D" w:rsidRPr="00532409" w:rsidRDefault="00B0126D" w:rsidP="007B35DE">
      <w:r w:rsidRPr="00532409">
        <w:t>Våra stora nationella museer som Nationalmuseum, Moderna museet, Natu</w:t>
      </w:r>
      <w:r w:rsidRPr="00532409">
        <w:t>r</w:t>
      </w:r>
      <w:r w:rsidRPr="00532409">
        <w:t>historiska riksmuseet, Nordiska museet och Historiska museet har liksom Statens försvarshistori</w:t>
      </w:r>
      <w:r w:rsidRPr="00532409">
        <w:t>s</w:t>
      </w:r>
      <w:r w:rsidRPr="00532409">
        <w:t xml:space="preserve">ka museer stort ansvar för bevarandet av vårt svenska kulturarv. </w:t>
      </w:r>
    </w:p>
    <w:p w:rsidR="00B0126D" w:rsidRPr="00532409" w:rsidRDefault="00B0126D" w:rsidP="00104C6D">
      <w:pPr>
        <w:pStyle w:val="Normaltindrag"/>
      </w:pPr>
      <w:r w:rsidRPr="00532409">
        <w:t>På det regionala planet fyller de 21 länsmuseerna uppgiften som regionala resurs- och kunskapscentra för kulturarvsområdet. För att kunna fullgöra sitt uppdrag förutsätts ett länsmuseum ha bred kompetens inom arkeologi, etn</w:t>
      </w:r>
      <w:r w:rsidRPr="00532409">
        <w:t>o</w:t>
      </w:r>
      <w:r w:rsidRPr="00532409">
        <w:t>logi, historia, byggnadshistoria, konsthistoria, kulturlandskap, föremål, ku</w:t>
      </w:r>
      <w:r w:rsidRPr="00532409">
        <w:t>l</w:t>
      </w:r>
      <w:r w:rsidRPr="00532409">
        <w:t>turhistoriskt foto och arkiv samt i kulturhist</w:t>
      </w:r>
      <w:r w:rsidRPr="00532409">
        <w:t>o</w:t>
      </w:r>
      <w:r w:rsidRPr="00532409">
        <w:t>risk kunskapsuppbyggnad och dokumentation. En diger uppgift som kräver såväl ä</w:t>
      </w:r>
      <w:r w:rsidRPr="00532409">
        <w:t>m</w:t>
      </w:r>
      <w:r w:rsidRPr="00532409">
        <w:t>neskompetens som specialistkunskap på alla berörda områden.</w:t>
      </w:r>
    </w:p>
    <w:p w:rsidR="00B0126D" w:rsidRPr="00532409" w:rsidRDefault="00B0126D" w:rsidP="00104C6D">
      <w:pPr>
        <w:pStyle w:val="Normaltindrag"/>
      </w:pPr>
      <w:r w:rsidRPr="00532409">
        <w:t>I dag präglas museernas verksamhet av ekonomisk osäkerhet</w:t>
      </w:r>
      <w:r w:rsidR="007B35DE" w:rsidRPr="00532409">
        <w:t>,</w:t>
      </w:r>
      <w:r w:rsidRPr="00532409">
        <w:t xml:space="preserve"> vilket i hög grad påverkar vården av föremålen. Stora delar av verksamheterna är dessu</w:t>
      </w:r>
      <w:r w:rsidRPr="00532409">
        <w:t>t</w:t>
      </w:r>
      <w:r w:rsidRPr="00532409">
        <w:t>om beroende av arbetsmarknadsmedel genom enskilda projekt som ofta sta</w:t>
      </w:r>
      <w:r w:rsidRPr="00532409">
        <w:t>r</w:t>
      </w:r>
      <w:r w:rsidRPr="00532409">
        <w:t>tas av sysselsättningsskäl. Sesamprojektet, Kulturarvs-IT samt skog och hist</w:t>
      </w:r>
      <w:r w:rsidRPr="00532409">
        <w:t>o</w:t>
      </w:r>
      <w:r w:rsidRPr="00532409">
        <w:t>ria är exempel på detta. Dessa projekt är tidsbestämda och direkt kopplade till arbetsmarknadspolitiken, och verksamheterna upphör ofta innan själva pr</w:t>
      </w:r>
      <w:r w:rsidRPr="00532409">
        <w:t>o</w:t>
      </w:r>
      <w:r w:rsidRPr="00532409">
        <w:t>jekten till sitt innehåll är avslutade. Det är ett slöseri både med mänskliga resurser och med arbetsmarknadspolitiska medel</w:t>
      </w:r>
      <w:r w:rsidR="00030FCD" w:rsidRPr="00532409">
        <w:t>.</w:t>
      </w:r>
      <w:r w:rsidR="00623DED" w:rsidRPr="00532409">
        <w:t xml:space="preserve"> </w:t>
      </w:r>
      <w:r w:rsidRPr="00532409">
        <w:t>Den ekonomiska neddra</w:t>
      </w:r>
      <w:r w:rsidRPr="00532409">
        <w:t>g</w:t>
      </w:r>
      <w:r w:rsidRPr="00532409">
        <w:t>ningen på kulturarvsområdet och arbetsmarknadsp</w:t>
      </w:r>
      <w:r w:rsidRPr="00532409">
        <w:t>o</w:t>
      </w:r>
      <w:r w:rsidRPr="00532409">
        <w:t>litiken har också inneburit att de fasta anställningarna inom stora delar av kultursektorn blir allt färre. Den grupp som går på projektanställningar ökar däremot. De senaste årens i</w:t>
      </w:r>
      <w:r w:rsidRPr="00532409">
        <w:t>n</w:t>
      </w:r>
      <w:r w:rsidRPr="00532409">
        <w:t>dragningar har också lett till att forskningen har minskat. Det får i sin tur allvarliga konsekvenser för utställningsverksamh</w:t>
      </w:r>
      <w:r w:rsidRPr="00532409">
        <w:t>e</w:t>
      </w:r>
      <w:r w:rsidRPr="00532409">
        <w:t xml:space="preserve">ten, kompetensen riskerar </w:t>
      </w:r>
      <w:r w:rsidR="007B35DE" w:rsidRPr="00532409">
        <w:t xml:space="preserve">att </w:t>
      </w:r>
      <w:r w:rsidRPr="00532409">
        <w:t xml:space="preserve">gå förlorad. </w:t>
      </w:r>
    </w:p>
    <w:p w:rsidR="00B0126D" w:rsidRPr="00532409" w:rsidRDefault="00B0126D" w:rsidP="00104C6D">
      <w:pPr>
        <w:pStyle w:val="Normaltindrag"/>
      </w:pPr>
      <w:r w:rsidRPr="00532409">
        <w:t>När det gäller Statens försvarshistoriska museer är det viktigt att ta hänsyn till den stora omvandling som försvaret nu genomgår och vid avveckling av förband också a</w:t>
      </w:r>
      <w:r w:rsidRPr="00532409">
        <w:t>v</w:t>
      </w:r>
      <w:r w:rsidRPr="00532409">
        <w:t>sätt</w:t>
      </w:r>
      <w:r w:rsidR="007B35DE" w:rsidRPr="00532409">
        <w:t>a</w:t>
      </w:r>
      <w:r w:rsidRPr="00532409">
        <w:t xml:space="preserve"> medel till det som skall bevaras av kulturhistoriska skäl.</w:t>
      </w:r>
    </w:p>
    <w:p w:rsidR="00B0126D" w:rsidRPr="00532409" w:rsidRDefault="00B0126D" w:rsidP="00104C6D">
      <w:pPr>
        <w:pStyle w:val="Normaltindrag"/>
      </w:pPr>
      <w:r w:rsidRPr="00532409">
        <w:t>Museerna är en av våra viktigaste förvaltare av det gemensamma arvet, av våra mi</w:t>
      </w:r>
      <w:r w:rsidRPr="00532409">
        <w:t>n</w:t>
      </w:r>
      <w:r w:rsidRPr="00532409">
        <w:t>nesnycklar. Sektorn präglas av en bred folklig uppslutning. Många frivilliga krafter ä</w:t>
      </w:r>
      <w:r w:rsidRPr="00532409">
        <w:t>g</w:t>
      </w:r>
      <w:r w:rsidRPr="00532409">
        <w:t>nas åt hembygdsföreningarna, men också åt specialmuseer av olika slag. Det kan not</w:t>
      </w:r>
      <w:r w:rsidRPr="00532409">
        <w:t>e</w:t>
      </w:r>
      <w:r w:rsidRPr="00532409">
        <w:t>ras att den vedertagna definitionen av museum utestänger merparten av de</w:t>
      </w:r>
      <w:r w:rsidR="007B35DE" w:rsidRPr="00532409">
        <w:t>ssa från att delta i exempelvis</w:t>
      </w:r>
      <w:r w:rsidRPr="00532409">
        <w:t xml:space="preserve"> gemensamma mar</w:t>
      </w:r>
      <w:r w:rsidRPr="00532409">
        <w:t>k</w:t>
      </w:r>
      <w:r w:rsidRPr="00532409">
        <w:t>nadsföringsprojekt. Deras framtid är många gån</w:t>
      </w:r>
      <w:r w:rsidRPr="00532409">
        <w:t>g</w:t>
      </w:r>
      <w:r w:rsidRPr="00532409">
        <w:t xml:space="preserve">er osäker. Möjligheter för dem som gör en </w:t>
      </w:r>
      <w:r w:rsidR="007B35DE" w:rsidRPr="00532409">
        <w:t>arbetsinsats för kulturarvet, t.</w:t>
      </w:r>
      <w:r w:rsidRPr="00532409">
        <w:t>ex</w:t>
      </w:r>
      <w:r w:rsidR="007B35DE" w:rsidRPr="00532409">
        <w:t>.</w:t>
      </w:r>
      <w:r w:rsidRPr="00532409">
        <w:t xml:space="preserve"> genom att få göra avdrag för sina kostnader på samma sätt som idrottsengagerade, skulle på sikt ku</w:t>
      </w:r>
      <w:r w:rsidRPr="00532409">
        <w:t>n</w:t>
      </w:r>
      <w:r w:rsidRPr="00532409">
        <w:t>na fungera som ett verkningsfullt kulturstöd. Museer, som i dag inte kan räkna med b</w:t>
      </w:r>
      <w:r w:rsidRPr="00532409">
        <w:t>i</w:t>
      </w:r>
      <w:r w:rsidRPr="00532409">
        <w:t xml:space="preserve">drag från stat eller kommun, skulle på så sätt få hjälp att utveckla sin verksamhet. </w:t>
      </w:r>
    </w:p>
    <w:p w:rsidR="00B0126D" w:rsidRPr="00532409" w:rsidRDefault="00B0126D" w:rsidP="00104C6D">
      <w:pPr>
        <w:pStyle w:val="Normaltindrag"/>
      </w:pPr>
      <w:r w:rsidRPr="00532409">
        <w:t>Vi moderater anser att den statliga museisektorn behöver en tydligare struktur. A</w:t>
      </w:r>
      <w:r w:rsidRPr="00532409">
        <w:t>n</w:t>
      </w:r>
      <w:r w:rsidRPr="00532409">
        <w:t xml:space="preserve">svaret för museerna är i dag spritt över kommuner, landsting, Kulturrådet och </w:t>
      </w:r>
      <w:r w:rsidR="007B35DE" w:rsidRPr="00532409">
        <w:t>Kulturd</w:t>
      </w:r>
      <w:r w:rsidR="007B35DE" w:rsidRPr="00532409">
        <w:t>e</w:t>
      </w:r>
      <w:r w:rsidR="007B35DE" w:rsidRPr="00532409">
        <w:t>partementet</w:t>
      </w:r>
      <w:r w:rsidRPr="00532409">
        <w:t xml:space="preserve">. Därtill finns en rad privata museer. Begreppet </w:t>
      </w:r>
      <w:r w:rsidR="00A031FE" w:rsidRPr="00532409">
        <w:t>”</w:t>
      </w:r>
      <w:r w:rsidRPr="00532409">
        <w:t>nationella uppdrag</w:t>
      </w:r>
      <w:r w:rsidR="00A031FE" w:rsidRPr="00532409">
        <w:t>”</w:t>
      </w:r>
      <w:r w:rsidRPr="00532409">
        <w:t xml:space="preserve"> behöver utvecklas på museiområdet, sama</w:t>
      </w:r>
      <w:r w:rsidRPr="00532409">
        <w:t>r</w:t>
      </w:r>
      <w:r w:rsidRPr="00532409">
        <w:t>betet mellan museerna öka och den statliga fina</w:t>
      </w:r>
      <w:r w:rsidRPr="00532409">
        <w:t>n</w:t>
      </w:r>
      <w:r w:rsidRPr="00532409">
        <w:t>sieringen regleras i flerår</w:t>
      </w:r>
      <w:r w:rsidR="007B35DE" w:rsidRPr="00532409">
        <w:t>iga avtal. En stor del av den s.</w:t>
      </w:r>
      <w:r w:rsidRPr="00532409">
        <w:t>k</w:t>
      </w:r>
      <w:r w:rsidR="007B35DE" w:rsidRPr="00532409">
        <w:t>.</w:t>
      </w:r>
      <w:r w:rsidRPr="00532409">
        <w:t xml:space="preserve"> museikrisen i dag har troligen sina </w:t>
      </w:r>
      <w:r w:rsidR="007B35DE" w:rsidRPr="00532409">
        <w:t>rötter i de ettåriga anslagen – a</w:t>
      </w:r>
      <w:r w:rsidRPr="00532409">
        <w:t xml:space="preserve">nslag, som dessutom borde analyseras och stämmas av mot uppdragen, åtminstone en gång under avtalsperioden. </w:t>
      </w:r>
    </w:p>
    <w:p w:rsidR="00B0126D" w:rsidRPr="00532409" w:rsidRDefault="00B0126D" w:rsidP="00104C6D">
      <w:pPr>
        <w:pStyle w:val="Normaltindrag"/>
      </w:pPr>
      <w:r w:rsidRPr="00532409">
        <w:t>Myndighetsfunktionerna kan samordnas, samtidigt som den utåtriktade ver</w:t>
      </w:r>
      <w:r w:rsidRPr="00532409">
        <w:t>k</w:t>
      </w:r>
      <w:r w:rsidRPr="00532409">
        <w:t>samheten präglas av decentralisering och fördelat ansvar. Behovet av stödfunktioner, som adm</w:t>
      </w:r>
      <w:r w:rsidRPr="00532409">
        <w:t>i</w:t>
      </w:r>
      <w:r w:rsidRPr="00532409">
        <w:t>nistration och lönehantering</w:t>
      </w:r>
      <w:r w:rsidR="007B35DE" w:rsidRPr="00532409">
        <w:t>,</w:t>
      </w:r>
      <w:r w:rsidRPr="00532409">
        <w:t xml:space="preserve"> kan i många fall lösas g</w:t>
      </w:r>
      <w:r w:rsidRPr="00532409">
        <w:t>e</w:t>
      </w:r>
      <w:r w:rsidRPr="00532409">
        <w:t>nom upphandling. Gemensamma magasin skulle kunna erbjuda rationella förvaringsmöjligheter för känsliga föremål.</w:t>
      </w:r>
    </w:p>
    <w:p w:rsidR="00B0126D" w:rsidRPr="00532409" w:rsidRDefault="00B0126D" w:rsidP="00104C6D">
      <w:pPr>
        <w:pStyle w:val="Normaltindrag"/>
      </w:pPr>
      <w:r w:rsidRPr="00532409">
        <w:t>Vi vill poängtera museernas betydelse för forskningen. Vi vill också u</w:t>
      </w:r>
      <w:r w:rsidRPr="00532409">
        <w:t>n</w:t>
      </w:r>
      <w:r w:rsidRPr="00532409">
        <w:t>derstryka vikten av att de ges goda förutsättningar att kunna bedriva fors</w:t>
      </w:r>
      <w:r w:rsidRPr="00532409">
        <w:t>k</w:t>
      </w:r>
      <w:r w:rsidRPr="00532409">
        <w:t>ning.</w:t>
      </w:r>
    </w:p>
    <w:p w:rsidR="00B0126D" w:rsidRPr="00532409" w:rsidRDefault="00B0126D" w:rsidP="00104C6D">
      <w:pPr>
        <w:pStyle w:val="Normaltindrag"/>
      </w:pPr>
      <w:r w:rsidRPr="00532409">
        <w:t>Den s</w:t>
      </w:r>
      <w:r w:rsidR="00213CB5" w:rsidRPr="00532409">
        <w:t>.</w:t>
      </w:r>
      <w:r w:rsidRPr="00532409">
        <w:t>k</w:t>
      </w:r>
      <w:r w:rsidR="00213CB5" w:rsidRPr="00532409">
        <w:t>.</w:t>
      </w:r>
      <w:r w:rsidRPr="00532409">
        <w:t xml:space="preserve"> museireformen, med fri entré för vuxna på vissa statliga museer, bör avska</w:t>
      </w:r>
      <w:r w:rsidRPr="00532409">
        <w:t>f</w:t>
      </w:r>
      <w:r w:rsidRPr="00532409">
        <w:t xml:space="preserve">fas. Staten </w:t>
      </w:r>
      <w:r w:rsidR="00A031FE" w:rsidRPr="00532409">
        <w:t>”</w:t>
      </w:r>
      <w:r w:rsidRPr="00532409">
        <w:t>erbjuder</w:t>
      </w:r>
      <w:r w:rsidR="00A031FE" w:rsidRPr="00532409">
        <w:t>”</w:t>
      </w:r>
      <w:r w:rsidRPr="00532409">
        <w:t xml:space="preserve"> fri entré genom att använda skatteintäkter. Detta är ogörligt för andra museer, vilket skapar en snedvridning av villkoren på museiområdet som vi inte kan acceptera. Mindre, lokala och regionala museer får nu troligen allt svårare att ta ut en avgift. Entréavgifter och ideellt engagemang är avgörande för många museers öve</w:t>
      </w:r>
      <w:r w:rsidRPr="00532409">
        <w:t>r</w:t>
      </w:r>
      <w:r w:rsidRPr="00532409">
        <w:t>levnad. Det är viktigt att hu</w:t>
      </w:r>
      <w:r w:rsidRPr="00532409">
        <w:t>s</w:t>
      </w:r>
      <w:r w:rsidRPr="00532409">
        <w:t>hålla med skattebetalarnas pengar</w:t>
      </w:r>
      <w:r w:rsidR="007B35DE" w:rsidRPr="00532409">
        <w:t>,</w:t>
      </w:r>
      <w:r w:rsidRPr="00532409">
        <w:t xml:space="preserve"> och för oss moderater är det viktigare att satsa resurser på forskning, vård av föremål och utveckling av museiped</w:t>
      </w:r>
      <w:r w:rsidRPr="00532409">
        <w:t>a</w:t>
      </w:r>
      <w:r w:rsidRPr="00532409">
        <w:t>gogik än fri entré för vuxna.</w:t>
      </w:r>
    </w:p>
    <w:p w:rsidR="00B0126D" w:rsidRPr="00532409" w:rsidRDefault="00B0126D" w:rsidP="00104C6D">
      <w:pPr>
        <w:pStyle w:val="Rubrik1"/>
      </w:pPr>
      <w:bookmarkStart w:id="16" w:name="_Toc114289012"/>
      <w:bookmarkStart w:id="17" w:name="_Toc118714472"/>
      <w:r w:rsidRPr="00532409">
        <w:t>Litteratur och bibliotek</w:t>
      </w:r>
      <w:bookmarkEnd w:id="16"/>
      <w:bookmarkEnd w:id="17"/>
    </w:p>
    <w:p w:rsidR="00B0126D" w:rsidRPr="00532409" w:rsidRDefault="00B0126D" w:rsidP="007B35DE">
      <w:r w:rsidRPr="00532409">
        <w:t xml:space="preserve">Boken är en viktig kulturbärare, men den är också en symbol för det fria ordet och tryckfriheten. Genom litteraturen har idéer skapats, tankar brutits mot varandra och gränslöshet uppstått. Tidig kontakt med litteraturen kan lägga grunden till ett framtida brett kulturintresse. </w:t>
      </w:r>
    </w:p>
    <w:p w:rsidR="00B0126D" w:rsidRPr="00532409" w:rsidRDefault="00B0126D" w:rsidP="00104C6D">
      <w:pPr>
        <w:pStyle w:val="Normaltindrag"/>
      </w:pPr>
      <w:r w:rsidRPr="00532409">
        <w:t xml:space="preserve">Bokutgivningen är stor i Sverige, i genomsnitt ges det ut en bok i timmen, dygnet runt, vardag som helgdag, året om. Den centralistiska trenden har också vänt, enligt Svensk Bokhandlareförening. Nu öppnas åter små boklådor på olika håll i landet. </w:t>
      </w:r>
    </w:p>
    <w:p w:rsidR="00B0126D" w:rsidRPr="00532409" w:rsidRDefault="00B0126D" w:rsidP="00104C6D">
      <w:pPr>
        <w:pStyle w:val="Normaltindrag"/>
      </w:pPr>
      <w:r w:rsidRPr="00532409">
        <w:t>Vår bestämda åsikt är att statsmakterna i så liten utsträckning som möjligt skall regl</w:t>
      </w:r>
      <w:r w:rsidRPr="00532409">
        <w:t>e</w:t>
      </w:r>
      <w:r w:rsidRPr="00532409">
        <w:t xml:space="preserve">ra det fria ordet. Av detta följer att det skall råda fri etableringsrätt för bokhandeln; många utgivningsformer och försäljningskanaler stimulerar försäljningen och därmed läsandet. </w:t>
      </w:r>
    </w:p>
    <w:p w:rsidR="00B0126D" w:rsidRPr="00532409" w:rsidRDefault="00B0126D" w:rsidP="00104C6D">
      <w:pPr>
        <w:pStyle w:val="Normaltindrag"/>
      </w:pPr>
      <w:r w:rsidRPr="00532409">
        <w:t>Författare skall precis som andra kulturskapare, genom ändrade och fö</w:t>
      </w:r>
      <w:r w:rsidRPr="00532409">
        <w:t>r</w:t>
      </w:r>
      <w:r w:rsidRPr="00532409">
        <w:t>enklade skatteregler, ges bättre möjligheter att leva på sitt författarskap. G</w:t>
      </w:r>
      <w:r w:rsidRPr="00532409">
        <w:t>e</w:t>
      </w:r>
      <w:r w:rsidRPr="00532409">
        <w:t>nom våra förslag skulle även författare och illustratörer bättre kunna leva på sitt skapande, utan att behöva vara så starkt beroende av stipendier och statl</w:t>
      </w:r>
      <w:r w:rsidRPr="00532409">
        <w:t>i</w:t>
      </w:r>
      <w:r w:rsidRPr="00532409">
        <w:t>ga förmåner. Biblioteksersättningen är en vi</w:t>
      </w:r>
      <w:r w:rsidRPr="00532409">
        <w:t>k</w:t>
      </w:r>
      <w:r w:rsidRPr="00532409">
        <w:t>tig inkomstkälla för författare. Även de författare som publiceras i tidskrifter skall få del av de upphovsrätt</w:t>
      </w:r>
      <w:r w:rsidRPr="00532409">
        <w:t>s</w:t>
      </w:r>
      <w:r w:rsidRPr="00532409">
        <w:t xml:space="preserve">liga ersättningarna. </w:t>
      </w:r>
    </w:p>
    <w:p w:rsidR="00B0126D" w:rsidRPr="00532409" w:rsidRDefault="00B0126D" w:rsidP="00104C6D">
      <w:pPr>
        <w:pStyle w:val="Normaltindrag"/>
      </w:pPr>
      <w:r w:rsidRPr="00532409">
        <w:t>Biblioteken, både folkbiblioteken och skolbiblioteken, är viktiga kulturi</w:t>
      </w:r>
      <w:r w:rsidRPr="00532409">
        <w:t>n</w:t>
      </w:r>
      <w:r w:rsidRPr="00532409">
        <w:t>stit</w:t>
      </w:r>
      <w:r w:rsidRPr="00532409">
        <w:t>u</w:t>
      </w:r>
      <w:r w:rsidRPr="00532409">
        <w:t>tioner. En av bibliotekens viktigaste roller är att agera folkbildare och därmed verka för utl</w:t>
      </w:r>
      <w:r w:rsidRPr="00532409">
        <w:t>å</w:t>
      </w:r>
      <w:r w:rsidRPr="00532409">
        <w:t xml:space="preserve">ning även av den </w:t>
      </w:r>
      <w:r w:rsidR="00A031FE" w:rsidRPr="00532409">
        <w:t>”</w:t>
      </w:r>
      <w:r w:rsidRPr="00532409">
        <w:t>smalare</w:t>
      </w:r>
      <w:r w:rsidR="00A031FE" w:rsidRPr="00532409">
        <w:t>”</w:t>
      </w:r>
      <w:r w:rsidRPr="00532409">
        <w:t xml:space="preserve"> litteraturen. Huvudmännen skall uppmuntras att utnyttja de möjligheter som informationstekniken erbj</w:t>
      </w:r>
      <w:r w:rsidRPr="00532409">
        <w:t>u</w:t>
      </w:r>
      <w:r w:rsidRPr="00532409">
        <w:t xml:space="preserve">der. Samarbete mellan bibliotek </w:t>
      </w:r>
      <w:r w:rsidR="007B35DE" w:rsidRPr="00532409">
        <w:t>–</w:t>
      </w:r>
      <w:r w:rsidRPr="00532409">
        <w:t xml:space="preserve"> inte minst mellan skolbiblioteken och fol</w:t>
      </w:r>
      <w:r w:rsidRPr="00532409">
        <w:t>k</w:t>
      </w:r>
      <w:r w:rsidRPr="00532409">
        <w:t xml:space="preserve">biblioteken </w:t>
      </w:r>
      <w:r w:rsidR="007B35DE" w:rsidRPr="00532409">
        <w:t>–</w:t>
      </w:r>
      <w:r w:rsidRPr="00532409">
        <w:t xml:space="preserve"> skall stimuleras. Regionala biblioteksfunktioner kan upphan</w:t>
      </w:r>
      <w:r w:rsidRPr="00532409">
        <w:t>d</w:t>
      </w:r>
      <w:r w:rsidRPr="00532409">
        <w:t xml:space="preserve">las, liksom driften av folkbibliotek. Vi ser positivt på möjligheten till boklån på flera platser, arbetsplatser och sjukhus är några exempel. </w:t>
      </w:r>
    </w:p>
    <w:p w:rsidR="00B0126D" w:rsidRPr="00532409" w:rsidRDefault="00B0126D" w:rsidP="00104C6D">
      <w:pPr>
        <w:pStyle w:val="Normaltindrag"/>
      </w:pPr>
      <w:r w:rsidRPr="00532409">
        <w:t>Inom bokvärlden händer mycket nytt på teknikområdet. Många bibliotek erbjuder lä</w:t>
      </w:r>
      <w:r w:rsidRPr="00532409">
        <w:t>s</w:t>
      </w:r>
      <w:r w:rsidRPr="00532409">
        <w:t>sugna att ladda ned en b</w:t>
      </w:r>
      <w:r w:rsidR="007B35DE" w:rsidRPr="00532409">
        <w:t>ok på datorn. Uppläsningar på cd</w:t>
      </w:r>
      <w:r w:rsidRPr="00532409">
        <w:t xml:space="preserve"> och kassett är också populära</w:t>
      </w:r>
      <w:r w:rsidR="007B35DE" w:rsidRPr="00532409">
        <w:t>.</w:t>
      </w:r>
      <w:r w:rsidRPr="00532409">
        <w:t xml:space="preserve"> </w:t>
      </w:r>
    </w:p>
    <w:p w:rsidR="00B0126D" w:rsidRPr="00532409" w:rsidRDefault="00B0126D" w:rsidP="00104C6D">
      <w:pPr>
        <w:pStyle w:val="Normaltindrag"/>
      </w:pPr>
      <w:r w:rsidRPr="00532409">
        <w:t>Bibliotekslagen är i dag onödig, eftersom den de facto egentligen inte g</w:t>
      </w:r>
      <w:r w:rsidRPr="00532409">
        <w:t>a</w:t>
      </w:r>
      <w:r w:rsidRPr="00532409">
        <w:t>ranterar n</w:t>
      </w:r>
      <w:r w:rsidRPr="00532409">
        <w:t>å</w:t>
      </w:r>
      <w:r w:rsidRPr="00532409">
        <w:t>gonting, varken kvalitativt eller kvantitativt. Lagen kan i stället vara ett hinder för fö</w:t>
      </w:r>
      <w:r w:rsidRPr="00532409">
        <w:t>r</w:t>
      </w:r>
      <w:r w:rsidRPr="00532409">
        <w:t xml:space="preserve">nyelse och mångfald. </w:t>
      </w:r>
    </w:p>
    <w:p w:rsidR="00B0126D" w:rsidRPr="00532409" w:rsidRDefault="00B0126D" w:rsidP="00104C6D">
      <w:pPr>
        <w:pStyle w:val="Normaltindrag"/>
      </w:pPr>
      <w:r w:rsidRPr="00532409">
        <w:t>Vi tror att ett avskaffande av bibliotekslagen kan främja tillkomsten av andra former av biblioteksverksamhet. Olika driftsformer och olika profil</w:t>
      </w:r>
      <w:r w:rsidRPr="00532409">
        <w:t>e</w:t>
      </w:r>
      <w:r w:rsidRPr="00532409">
        <w:t>ring skulle ges större u</w:t>
      </w:r>
      <w:r w:rsidRPr="00532409">
        <w:t>t</w:t>
      </w:r>
      <w:r w:rsidRPr="00532409">
        <w:t>rymme. Samarbete med frivilliga organisationer och skapande av vänföreningar kan locka nya läsare till biblioteken och öka bibl</w:t>
      </w:r>
      <w:r w:rsidRPr="00532409">
        <w:t>i</w:t>
      </w:r>
      <w:r w:rsidRPr="00532409">
        <w:t xml:space="preserve">otekens möjligheter att profilera sig. På olika håll i landet har man infört </w:t>
      </w:r>
      <w:r w:rsidR="00A031FE" w:rsidRPr="00532409">
        <w:t>”</w:t>
      </w:r>
      <w:r w:rsidRPr="00532409">
        <w:t>bi</w:t>
      </w:r>
      <w:r w:rsidRPr="00532409">
        <w:t>b</w:t>
      </w:r>
      <w:r w:rsidRPr="00532409">
        <w:t>li</w:t>
      </w:r>
      <w:r w:rsidRPr="00532409">
        <w:t>o</w:t>
      </w:r>
      <w:r w:rsidRPr="00532409">
        <w:t>tek på entreprenad</w:t>
      </w:r>
      <w:r w:rsidR="00A031FE" w:rsidRPr="00532409">
        <w:t>”</w:t>
      </w:r>
      <w:r w:rsidRPr="00532409">
        <w:t>, filialer som drivs av privata företagare i samarbete med kommunens bibliotek. Generösa och flexibla öppettider och annan serv</w:t>
      </w:r>
      <w:r w:rsidRPr="00532409">
        <w:t>i</w:t>
      </w:r>
      <w:r w:rsidRPr="00532409">
        <w:t xml:space="preserve">ce kan förenkla boklånen för medborgarna och öka läslusten. </w:t>
      </w:r>
    </w:p>
    <w:p w:rsidR="003F5EDF" w:rsidRPr="00532409" w:rsidRDefault="00B0126D" w:rsidP="00104C6D">
      <w:pPr>
        <w:pStyle w:val="Normaltindrag"/>
        <w:rPr>
          <w:color w:val="000000"/>
          <w:szCs w:val="24"/>
        </w:rPr>
      </w:pPr>
      <w:r w:rsidRPr="00532409">
        <w:t>Det är också viktigt att biblioteken erbjuder litteratur som speglar det pol</w:t>
      </w:r>
      <w:r w:rsidRPr="00532409">
        <w:t>i</w:t>
      </w:r>
      <w:r w:rsidRPr="00532409">
        <w:t xml:space="preserve">tiska fältet. En undersökning gjord av Johan Norberg och Björn Wallace, hösten 2004, visade att </w:t>
      </w:r>
      <w:r w:rsidR="00A031FE" w:rsidRPr="00532409">
        <w:t>”</w:t>
      </w:r>
      <w:r w:rsidRPr="00532409">
        <w:t>vänsterböcker</w:t>
      </w:r>
      <w:r w:rsidR="00A031FE" w:rsidRPr="00532409">
        <w:t>”</w:t>
      </w:r>
      <w:r w:rsidRPr="00532409">
        <w:t xml:space="preserve"> </w:t>
      </w:r>
      <w:r w:rsidR="007B35DE" w:rsidRPr="00532409">
        <w:t>–</w:t>
      </w:r>
      <w:r w:rsidRPr="00532409">
        <w:t xml:space="preserve"> i meningen kritik mot ekonomisk liberalism </w:t>
      </w:r>
      <w:r w:rsidR="007B35DE" w:rsidRPr="00532409">
        <w:t>–</w:t>
      </w:r>
      <w:r w:rsidRPr="00532409">
        <w:t xml:space="preserve"> </w:t>
      </w:r>
      <w:r w:rsidRPr="00532409">
        <w:rPr>
          <w:szCs w:val="24"/>
        </w:rPr>
        <w:t xml:space="preserve">köps in i betydligt </w:t>
      </w:r>
      <w:r w:rsidR="003F5EDF" w:rsidRPr="00532409">
        <w:rPr>
          <w:color w:val="000000"/>
          <w:szCs w:val="24"/>
        </w:rPr>
        <w:t>hö</w:t>
      </w:r>
      <w:r w:rsidR="003F5EDF" w:rsidRPr="00532409">
        <w:rPr>
          <w:color w:val="000000"/>
          <w:szCs w:val="24"/>
        </w:rPr>
        <w:t>g</w:t>
      </w:r>
      <w:r w:rsidR="003F5EDF" w:rsidRPr="00532409">
        <w:rPr>
          <w:color w:val="000000"/>
          <w:szCs w:val="24"/>
        </w:rPr>
        <w:t xml:space="preserve">re utsträckning än </w:t>
      </w:r>
      <w:r w:rsidR="00A031FE" w:rsidRPr="00532409">
        <w:rPr>
          <w:color w:val="000000"/>
          <w:szCs w:val="24"/>
        </w:rPr>
        <w:t>”</w:t>
      </w:r>
      <w:r w:rsidR="003F5EDF" w:rsidRPr="00532409">
        <w:rPr>
          <w:color w:val="000000"/>
          <w:szCs w:val="24"/>
        </w:rPr>
        <w:t>högerlitteratur</w:t>
      </w:r>
      <w:r w:rsidR="00A031FE" w:rsidRPr="00532409">
        <w:rPr>
          <w:color w:val="000000"/>
          <w:szCs w:val="24"/>
        </w:rPr>
        <w:t>”</w:t>
      </w:r>
      <w:r w:rsidR="003F5EDF" w:rsidRPr="00532409">
        <w:rPr>
          <w:color w:val="000000"/>
          <w:szCs w:val="24"/>
        </w:rPr>
        <w:t xml:space="preserve">. </w:t>
      </w:r>
      <w:bookmarkStart w:id="18" w:name="_Toc84132684"/>
    </w:p>
    <w:p w:rsidR="00B0126D" w:rsidRPr="00532409" w:rsidRDefault="00B0126D" w:rsidP="00104C6D">
      <w:pPr>
        <w:pStyle w:val="Rubrik1"/>
      </w:pPr>
      <w:bookmarkStart w:id="19" w:name="_Toc114289013"/>
      <w:bookmarkStart w:id="20" w:name="_Toc118714473"/>
      <w:r w:rsidRPr="00532409">
        <w:t>Teater</w:t>
      </w:r>
      <w:bookmarkEnd w:id="18"/>
      <w:bookmarkEnd w:id="19"/>
      <w:bookmarkEnd w:id="20"/>
    </w:p>
    <w:p w:rsidR="00B0126D" w:rsidRPr="00532409" w:rsidRDefault="00B0126D" w:rsidP="00623DED">
      <w:r w:rsidRPr="00532409">
        <w:t>Teater som kulturell uttrycksform kan vara såväl underhållning som d</w:t>
      </w:r>
      <w:r w:rsidRPr="00532409">
        <w:t>e</w:t>
      </w:r>
      <w:r w:rsidRPr="00532409">
        <w:t>batt. I teatern tas de eviga relationsproblemen upp, men pjäserna utgör också tidsd</w:t>
      </w:r>
      <w:r w:rsidRPr="00532409">
        <w:t>o</w:t>
      </w:r>
      <w:r w:rsidRPr="00532409">
        <w:t>kument, som må</w:t>
      </w:r>
      <w:r w:rsidRPr="00532409">
        <w:t>s</w:t>
      </w:r>
      <w:r w:rsidRPr="00532409">
        <w:t>te förvaltas.</w:t>
      </w:r>
    </w:p>
    <w:p w:rsidR="00B0126D" w:rsidRPr="00532409" w:rsidRDefault="00B0126D" w:rsidP="00104C6D">
      <w:pPr>
        <w:pStyle w:val="Normaltindrag"/>
      </w:pPr>
      <w:r w:rsidRPr="00532409">
        <w:t>Teater är det som uppstår i mötet mellan de agerande och publiken. Spel för mer eller mindre tomma salonger kan knappast kallas teater. Det är alltså viktigt för båda parter att de som producerar teater känner sin publik och dess förväntningar, samtidigt som man skapar utifrån egna konstnärliga utgång</w:t>
      </w:r>
      <w:r w:rsidRPr="00532409">
        <w:t>s</w:t>
      </w:r>
      <w:r w:rsidRPr="00532409">
        <w:t>punkter. Teater måste spela både smalt och brett. Här har såväl länsteaterinst</w:t>
      </w:r>
      <w:r w:rsidRPr="00532409">
        <w:t>i</w:t>
      </w:r>
      <w:r w:rsidRPr="00532409">
        <w:t>tutionerna som Riksteatern en viktig roll.</w:t>
      </w:r>
    </w:p>
    <w:p w:rsidR="00B0126D" w:rsidRPr="00532409" w:rsidRDefault="00B0126D" w:rsidP="00104C6D">
      <w:pPr>
        <w:pStyle w:val="Normaltindrag"/>
        <w:rPr>
          <w:szCs w:val="24"/>
        </w:rPr>
      </w:pPr>
      <w:r w:rsidRPr="00532409">
        <w:t>Mycket av förnyelse sker genom oberoende s.k. fria grupper. De svarar också för en mycket stor del av det utbud som riktas till skolor och ungdom</w:t>
      </w:r>
      <w:r w:rsidRPr="00532409">
        <w:t>s</w:t>
      </w:r>
      <w:r w:rsidRPr="00532409">
        <w:t>grupper. Det bör vara en självklarhet att man underlättar dessa gruppers inn</w:t>
      </w:r>
      <w:r w:rsidRPr="00532409">
        <w:t>o</w:t>
      </w:r>
      <w:r w:rsidRPr="00532409">
        <w:t>vativa verksamheter</w:t>
      </w:r>
      <w:r w:rsidRPr="00532409">
        <w:rPr>
          <w:szCs w:val="24"/>
        </w:rPr>
        <w:t>.</w:t>
      </w:r>
      <w:r w:rsidR="00DB0542" w:rsidRPr="00532409">
        <w:rPr>
          <w:color w:val="000000"/>
          <w:szCs w:val="24"/>
        </w:rPr>
        <w:t xml:space="preserve"> Fria grupper har därtill en bredare rekrytering</w:t>
      </w:r>
      <w:r w:rsidR="007B35DE" w:rsidRPr="00532409">
        <w:rPr>
          <w:color w:val="000000"/>
          <w:szCs w:val="24"/>
        </w:rPr>
        <w:t>,</w:t>
      </w:r>
      <w:r w:rsidR="00DB0542" w:rsidRPr="00532409">
        <w:rPr>
          <w:color w:val="000000"/>
          <w:szCs w:val="24"/>
        </w:rPr>
        <w:t xml:space="preserve"> såväl socialt som etniskt. Denna bredd är till fördel för såväl val av repertoar som publikens möjligheter att få ta del av allsidig och engagera</w:t>
      </w:r>
      <w:r w:rsidR="00DB0542" w:rsidRPr="00532409">
        <w:rPr>
          <w:color w:val="000000"/>
          <w:szCs w:val="24"/>
        </w:rPr>
        <w:t>n</w:t>
      </w:r>
      <w:r w:rsidR="00DB0542" w:rsidRPr="00532409">
        <w:rPr>
          <w:color w:val="000000"/>
          <w:szCs w:val="24"/>
        </w:rPr>
        <w:t>de teater.</w:t>
      </w:r>
    </w:p>
    <w:p w:rsidR="00B0126D" w:rsidRPr="00532409" w:rsidRDefault="00B0126D" w:rsidP="00104C6D">
      <w:pPr>
        <w:pStyle w:val="Normaltindrag"/>
      </w:pPr>
      <w:r w:rsidRPr="00532409">
        <w:t>Anslaget till de fria teatergrupperna behöver ökas</w:t>
      </w:r>
      <w:r w:rsidR="007A3ECA" w:rsidRPr="00532409">
        <w:t>.</w:t>
      </w:r>
    </w:p>
    <w:p w:rsidR="00B0126D" w:rsidRPr="00532409" w:rsidRDefault="00B0126D" w:rsidP="00104C6D">
      <w:pPr>
        <w:pStyle w:val="Normaltindrag"/>
      </w:pPr>
      <w:r w:rsidRPr="00532409">
        <w:t>Teater bör vara ett naturligt inslag i skolans kulturförmedling. Teater kan vara ett verksamt pedagogiskt instrument. Unga människor måste också få lära känna professi</w:t>
      </w:r>
      <w:r w:rsidRPr="00532409">
        <w:t>o</w:t>
      </w:r>
      <w:r w:rsidRPr="00532409">
        <w:t>nell teater, s.k. dramalek är inte tillräckligt.</w:t>
      </w:r>
    </w:p>
    <w:p w:rsidR="00B0126D" w:rsidRPr="00532409" w:rsidRDefault="00B0126D" w:rsidP="00104C6D">
      <w:pPr>
        <w:pStyle w:val="Normaltindrag"/>
      </w:pPr>
      <w:r w:rsidRPr="00532409">
        <w:t>Liksom på andra områden inom kulturen finns ett statligt gemensamt a</w:t>
      </w:r>
      <w:r w:rsidRPr="00532409">
        <w:t>n</w:t>
      </w:r>
      <w:r w:rsidRPr="00532409">
        <w:t>svar för fö</w:t>
      </w:r>
      <w:r w:rsidRPr="00532409">
        <w:t>r</w:t>
      </w:r>
      <w:r w:rsidRPr="00532409">
        <w:t>valtandet av teaterarvet. Genom en samverkan om distribution, teknik m.m. borde a</w:t>
      </w:r>
      <w:r w:rsidRPr="00532409">
        <w:t>r</w:t>
      </w:r>
      <w:r w:rsidRPr="00532409">
        <w:t>rangörer och regionbaserade teatrar kunna bygga ett nätverk som både skapar valfrihet och ger ett bredare utbud. Gemensamt skulle man också kunna svara för specialensem</w:t>
      </w:r>
      <w:r w:rsidRPr="00532409">
        <w:t>b</w:t>
      </w:r>
      <w:r w:rsidRPr="00532409">
        <w:t>ler som var och en är för små för att kunna härbärgera, t.ex. musikal- och dansensem</w:t>
      </w:r>
      <w:r w:rsidRPr="00532409">
        <w:t>b</w:t>
      </w:r>
      <w:r w:rsidRPr="00532409">
        <w:t>ler</w:t>
      </w:r>
      <w:r w:rsidRPr="00532409">
        <w:rPr>
          <w:b/>
        </w:rPr>
        <w:t xml:space="preserve">.  </w:t>
      </w:r>
    </w:p>
    <w:p w:rsidR="00B0126D" w:rsidRPr="00532409" w:rsidRDefault="00B0126D" w:rsidP="00104C6D">
      <w:pPr>
        <w:pStyle w:val="Normaltindrag"/>
      </w:pPr>
      <w:r w:rsidRPr="00532409">
        <w:t>Ett specialfall inom teatersfären utgör musikteatern. Förutom nationalsc</w:t>
      </w:r>
      <w:r w:rsidRPr="00532409">
        <w:t>e</w:t>
      </w:r>
      <w:r w:rsidRPr="00532409">
        <w:t>ner bör det ligga i en kulturnations intresse att garantera existensen för ett par musikteatrar som ges en god möjlighet att täcka landet med sin verksamhet.</w:t>
      </w:r>
    </w:p>
    <w:p w:rsidR="00B0126D" w:rsidRPr="00532409" w:rsidRDefault="00B0126D" w:rsidP="00104C6D">
      <w:pPr>
        <w:pStyle w:val="Normaltindrag"/>
      </w:pPr>
      <w:r w:rsidRPr="00532409">
        <w:t>Levande teater och teater via elektroniska medi</w:t>
      </w:r>
      <w:r w:rsidR="007B35DE" w:rsidRPr="00532409">
        <w:t>er</w:t>
      </w:r>
      <w:r w:rsidRPr="00532409">
        <w:t xml:space="preserve"> eller film är inte de</w:t>
      </w:r>
      <w:r w:rsidRPr="00532409">
        <w:t>t</w:t>
      </w:r>
      <w:r w:rsidRPr="00532409">
        <w:t>samma. Tran</w:t>
      </w:r>
      <w:r w:rsidRPr="00532409">
        <w:t>s</w:t>
      </w:r>
      <w:r w:rsidRPr="00532409">
        <w:t>mitterad teater (överförd utan anpassning till annat medium) ger oftast en kvalitativt mycket sämre upplevelse. Anpassade föreställningar ger mycket mera, men är också kostsammare. Genom samarbete mellan teatrar och m</w:t>
      </w:r>
      <w:r w:rsidRPr="00532409">
        <w:t>e</w:t>
      </w:r>
      <w:r w:rsidRPr="00532409">
        <w:t>dieföretag skulle mycket kunna åstadkommas inom detta område. Ett sådant samarbete skulle ligga i bådas intresse och gagna teaterintresset. Sa</w:t>
      </w:r>
      <w:r w:rsidRPr="00532409">
        <w:t>m</w:t>
      </w:r>
      <w:r w:rsidRPr="00532409">
        <w:t>tidigt skulle delar av landet, som ligger långt från teatercentra, och där t.ex. skolo</w:t>
      </w:r>
      <w:r w:rsidRPr="00532409">
        <w:t>r</w:t>
      </w:r>
      <w:r w:rsidRPr="00532409">
        <w:t>nas elever har svårt att komma till teatern, kunna nås av det utbud som alla till en del är med och betalar. Fler föreställningar från landets statliga</w:t>
      </w:r>
      <w:r w:rsidR="007B35DE" w:rsidRPr="00532409">
        <w:t xml:space="preserve"> teatrar bör sändas via public s</w:t>
      </w:r>
      <w:r w:rsidRPr="00532409">
        <w:t>ervice.</w:t>
      </w:r>
    </w:p>
    <w:p w:rsidR="00B0126D" w:rsidRPr="00532409" w:rsidRDefault="00B0126D" w:rsidP="00104C6D">
      <w:pPr>
        <w:pStyle w:val="Rubrik1"/>
      </w:pPr>
      <w:bookmarkStart w:id="21" w:name="_Toc84132685"/>
      <w:bookmarkStart w:id="22" w:name="_Toc114289014"/>
      <w:bookmarkStart w:id="23" w:name="_Toc118714474"/>
      <w:r w:rsidRPr="00532409">
        <w:t>Dans</w:t>
      </w:r>
      <w:bookmarkEnd w:id="21"/>
      <w:bookmarkEnd w:id="22"/>
      <w:bookmarkEnd w:id="23"/>
    </w:p>
    <w:p w:rsidR="00B0126D" w:rsidRPr="00532409" w:rsidRDefault="00B0126D" w:rsidP="00623DED">
      <w:r w:rsidRPr="00532409">
        <w:t xml:space="preserve">Intresset för dans – både att titta på och att själv utöva </w:t>
      </w:r>
      <w:r w:rsidR="007B35DE" w:rsidRPr="00532409">
        <w:t>–</w:t>
      </w:r>
      <w:r w:rsidRPr="00532409">
        <w:t xml:space="preserve"> växer i hela la</w:t>
      </w:r>
      <w:r w:rsidRPr="00532409">
        <w:t>n</w:t>
      </w:r>
      <w:r w:rsidRPr="00532409">
        <w:t>det, inte minst bland unga. Inrättandet av Dansens Hus har sannolikt betytt mycket för att inspirera och öka kunskaperna om dans som konstform.</w:t>
      </w:r>
    </w:p>
    <w:p w:rsidR="00B0126D" w:rsidRPr="00532409" w:rsidRDefault="00B0126D" w:rsidP="00104C6D">
      <w:pPr>
        <w:pStyle w:val="Normaltindrag"/>
      </w:pPr>
      <w:r w:rsidRPr="00532409">
        <w:t>Vi anser att Sverige bör ha ett antal regionalt placerade danskompanier med bredd, danskompanier som kan täcka en stor del av landet med sin ver</w:t>
      </w:r>
      <w:r w:rsidRPr="00532409">
        <w:t>k</w:t>
      </w:r>
      <w:r w:rsidRPr="00532409">
        <w:t>sa</w:t>
      </w:r>
      <w:r w:rsidRPr="00532409">
        <w:t>m</w:t>
      </w:r>
      <w:r w:rsidRPr="00532409">
        <w:t>het utan alltför långa resor för agerande eller publik. Dessa professionella danstrupper kan tjäna som förebilder för andra dansare och samverka i en danstrupp, som skulle kunna ge hela la</w:t>
      </w:r>
      <w:r w:rsidRPr="00532409">
        <w:t>n</w:t>
      </w:r>
      <w:r w:rsidRPr="00532409">
        <w:t xml:space="preserve">det ett större utbud. </w:t>
      </w:r>
    </w:p>
    <w:p w:rsidR="00B0126D" w:rsidRPr="00532409" w:rsidRDefault="00B0126D" w:rsidP="00104C6D">
      <w:pPr>
        <w:pStyle w:val="Normaltindrag"/>
      </w:pPr>
      <w:r w:rsidRPr="00532409">
        <w:t>För att även i framtiden garantera en hög professionell nivå på våra dans</w:t>
      </w:r>
      <w:r w:rsidRPr="00532409">
        <w:t>a</w:t>
      </w:r>
      <w:r w:rsidRPr="00532409">
        <w:t>re måste st</w:t>
      </w:r>
      <w:r w:rsidRPr="00532409">
        <w:t>a</w:t>
      </w:r>
      <w:r w:rsidRPr="00532409">
        <w:t>ten sörja för möjligheterna att ha dansklasser på elitn</w:t>
      </w:r>
      <w:r w:rsidR="007B35DE" w:rsidRPr="00532409">
        <w:t>ivå. Det är t.</w:t>
      </w:r>
      <w:r w:rsidRPr="00532409">
        <w:t>ex</w:t>
      </w:r>
      <w:r w:rsidR="007B35DE" w:rsidRPr="00532409">
        <w:t>.</w:t>
      </w:r>
      <w:r w:rsidRPr="00532409">
        <w:t xml:space="preserve"> inte rimligt att Kungliga Svenska Balettskolan måste fylla en normal klasstorlek på ca 30 danselever för att skolan skall få full ekonomisk täc</w:t>
      </w:r>
      <w:r w:rsidRPr="00532409">
        <w:t>k</w:t>
      </w:r>
      <w:r w:rsidRPr="00532409">
        <w:t xml:space="preserve">ning. </w:t>
      </w:r>
    </w:p>
    <w:p w:rsidR="00B0126D" w:rsidRPr="00532409" w:rsidRDefault="00B0126D" w:rsidP="00104C6D">
      <w:pPr>
        <w:pStyle w:val="Normaltindrag"/>
      </w:pPr>
      <w:r w:rsidRPr="00532409">
        <w:t>Dansen är en konstform som, likt musiken, kan spela en väsentlig roll i skolan och i olika terapiformer och därför borde nyttjas bättre även i dessa samma</w:t>
      </w:r>
      <w:r w:rsidRPr="00532409">
        <w:t>n</w:t>
      </w:r>
      <w:r w:rsidRPr="00532409">
        <w:t xml:space="preserve">hang. </w:t>
      </w:r>
    </w:p>
    <w:p w:rsidR="00B0126D" w:rsidRPr="00532409" w:rsidRDefault="00B0126D" w:rsidP="00104C6D">
      <w:pPr>
        <w:pStyle w:val="Normaltindrag"/>
      </w:pPr>
      <w:r w:rsidRPr="00532409">
        <w:t>De fria dansgrupperna i Sverige har kraftigt ökat sin publik och står – jä</w:t>
      </w:r>
      <w:r w:rsidRPr="00532409">
        <w:t>m</w:t>
      </w:r>
      <w:r w:rsidRPr="00532409">
        <w:t xml:space="preserve">fört med dansinstitutionerna </w:t>
      </w:r>
      <w:r w:rsidR="007B35DE" w:rsidRPr="00532409">
        <w:t>–</w:t>
      </w:r>
      <w:r w:rsidRPr="00532409">
        <w:t xml:space="preserve"> nu för 50 procent av publiken och 70 procent av föreställningarna (Kulturrådets statistik). Däremot får de bara en bråkdel av det offentliga stödet. Vi anser att det stöd som i dag går till de fria dan</w:t>
      </w:r>
      <w:r w:rsidRPr="00532409">
        <w:t>s</w:t>
      </w:r>
      <w:r w:rsidRPr="00532409">
        <w:t>grupperna bör höjas.</w:t>
      </w:r>
    </w:p>
    <w:p w:rsidR="00B0126D" w:rsidRPr="00532409" w:rsidRDefault="00B0126D" w:rsidP="00104C6D">
      <w:pPr>
        <w:pStyle w:val="Rubrik1"/>
      </w:pPr>
      <w:bookmarkStart w:id="24" w:name="_Toc84132686"/>
      <w:bookmarkStart w:id="25" w:name="_Toc114289015"/>
      <w:bookmarkStart w:id="26" w:name="_Toc118714475"/>
      <w:r w:rsidRPr="00532409">
        <w:t>Musik</w:t>
      </w:r>
      <w:bookmarkEnd w:id="24"/>
      <w:bookmarkEnd w:id="25"/>
      <w:bookmarkEnd w:id="26"/>
      <w:r w:rsidRPr="00532409">
        <w:t xml:space="preserve"> </w:t>
      </w:r>
    </w:p>
    <w:p w:rsidR="00B0126D" w:rsidRPr="00532409" w:rsidRDefault="00B0126D" w:rsidP="007B35DE">
      <w:r w:rsidRPr="00532409">
        <w:t>Musiken finns i dag överallt i vardagslivet. Inte minst ungdomskulturen är präglad av musiken. I musikarvet finns också en mycket rik skatt av folkm</w:t>
      </w:r>
      <w:r w:rsidRPr="00532409">
        <w:t>u</w:t>
      </w:r>
      <w:r w:rsidRPr="00532409">
        <w:t>sik. Detta är en del av Sveriges kulturella identitet och historia och bör sä</w:t>
      </w:r>
      <w:r w:rsidRPr="00532409">
        <w:t>r</w:t>
      </w:r>
      <w:r w:rsidRPr="00532409">
        <w:t>skilt uppmärksammas.</w:t>
      </w:r>
    </w:p>
    <w:p w:rsidR="00B0126D" w:rsidRPr="00532409" w:rsidRDefault="00B0126D" w:rsidP="00104C6D">
      <w:pPr>
        <w:pStyle w:val="Normaltindrag"/>
      </w:pPr>
      <w:r w:rsidRPr="00532409">
        <w:t>Musiken är och har alltid varit en viktig del i förskolans och skolans ver</w:t>
      </w:r>
      <w:r w:rsidRPr="00532409">
        <w:t>k</w:t>
      </w:r>
      <w:r w:rsidRPr="00532409">
        <w:t>samhet. Den spelar en stor roll inte bara som ett ämne som skänker avkop</w:t>
      </w:r>
      <w:r w:rsidRPr="00532409">
        <w:t>p</w:t>
      </w:r>
      <w:r w:rsidRPr="00532409">
        <w:t>ling och ger ombyte, utan kan, rätt använd, liksom många andra kulturformer, vara ett mycket verksamt pedag</w:t>
      </w:r>
      <w:r w:rsidRPr="00532409">
        <w:t>o</w:t>
      </w:r>
      <w:r w:rsidRPr="00532409">
        <w:t>giskt verktyg. Viktigt är att alla barn får en chans att efter sin förmåga aktivt delta i m</w:t>
      </w:r>
      <w:r w:rsidRPr="00532409">
        <w:t>u</w:t>
      </w:r>
      <w:r w:rsidRPr="00532409">
        <w:t>sikverksamhet.</w:t>
      </w:r>
    </w:p>
    <w:p w:rsidR="00B0126D" w:rsidRPr="00532409" w:rsidRDefault="00B0126D" w:rsidP="00104C6D">
      <w:pPr>
        <w:pStyle w:val="Normaltindrag"/>
      </w:pPr>
      <w:r w:rsidRPr="00532409">
        <w:t>I ett system med fria skolor finns också en helt annan möjlighet att skapa skolor med en egen kulturprofil, t.ex. med musik som viktigaste inslag. Alla möjligheter måste tas till</w:t>
      </w:r>
      <w:r w:rsidR="007B35DE" w:rsidRPr="00532409">
        <w:t xml:space="preserve"> </w:t>
      </w:r>
      <w:r w:rsidRPr="00532409">
        <w:t>vara för ett bra samarbete mellan kommunala m</w:t>
      </w:r>
      <w:r w:rsidRPr="00532409">
        <w:t>u</w:t>
      </w:r>
      <w:r w:rsidRPr="00532409">
        <w:t>sikskolor, privata musiklärare och aktiva musiker i traktens olika musikinst</w:t>
      </w:r>
      <w:r w:rsidRPr="00532409">
        <w:t>i</w:t>
      </w:r>
      <w:r w:rsidRPr="00532409">
        <w:t>tutioner. En viktig gren inom sådan verksa</w:t>
      </w:r>
      <w:r w:rsidRPr="00532409">
        <w:t>m</w:t>
      </w:r>
      <w:r w:rsidRPr="00532409">
        <w:t>het är den som bedrivs t.ex. av kyrkor och religiösa samfund. Många av dagens främsta musiker har börjat sin bana där.</w:t>
      </w:r>
    </w:p>
    <w:p w:rsidR="00B0126D" w:rsidRPr="00532409" w:rsidRDefault="00B0126D" w:rsidP="00104C6D">
      <w:pPr>
        <w:pStyle w:val="Normaltindrag"/>
      </w:pPr>
      <w:r w:rsidRPr="00532409">
        <w:t>I vårt land finns ett stort antal orkestrar. En del har sitt ursprung långt bak i tiden, t.ex. Hovkapellet och små kammarensembler som bedrivit kontinuerlig musikverksamhet i flera sekler. Andra orkestrar startades under 1800-talet i de snabbt växande städerna, där kulturefterfrågan ökade. I det tidiga 1900-talet tillkom genom lokala initiativ symfon</w:t>
      </w:r>
      <w:r w:rsidRPr="00532409">
        <w:t>i</w:t>
      </w:r>
      <w:r w:rsidRPr="00532409">
        <w:t>orkestrar, i Norrköping, Gävle och Helsingborg. Dessa har haft – och har – en mycket stor betydelse för landets musikliv, men har, kanske just genom att de tillkommit på privat initiativ och inte i ett nationellt och offentligt sammanhang, av regeringe</w:t>
      </w:r>
      <w:r w:rsidR="007B35DE" w:rsidRPr="00532409">
        <w:t>n inte givits den uppmärksamhet</w:t>
      </w:r>
      <w:r w:rsidRPr="00532409">
        <w:t xml:space="preserve"> som de gjort sig förtjänta av. För den nationella musikpolit</w:t>
      </w:r>
      <w:r w:rsidRPr="00532409">
        <w:t>i</w:t>
      </w:r>
      <w:r w:rsidRPr="00532409">
        <w:t xml:space="preserve">ken utgör de stora </w:t>
      </w:r>
      <w:r w:rsidR="007B35DE" w:rsidRPr="00532409">
        <w:t>orkestrarna viktiga resurscentrum</w:t>
      </w:r>
      <w:r w:rsidRPr="00532409">
        <w:t xml:space="preserve"> i ett nätverk som även består av min</w:t>
      </w:r>
      <w:r w:rsidRPr="00532409">
        <w:t>d</w:t>
      </w:r>
      <w:r w:rsidRPr="00532409">
        <w:t>re, regionala ensembler.</w:t>
      </w:r>
    </w:p>
    <w:p w:rsidR="00B0126D" w:rsidRPr="00532409" w:rsidRDefault="00B0126D" w:rsidP="00104C6D">
      <w:pPr>
        <w:pStyle w:val="Normaltindrag"/>
        <w:rPr>
          <w:b/>
        </w:rPr>
      </w:pPr>
      <w:r w:rsidRPr="00532409">
        <w:t>Länsmusiken är organiserad på olika sätt i olika delar av landet. Ursprun</w:t>
      </w:r>
      <w:r w:rsidRPr="00532409">
        <w:t>g</w:t>
      </w:r>
      <w:r w:rsidRPr="00532409">
        <w:t xml:space="preserve">et </w:t>
      </w:r>
      <w:r w:rsidR="0029316E" w:rsidRPr="00532409">
        <w:t>finns</w:t>
      </w:r>
      <w:r w:rsidRPr="00532409">
        <w:t xml:space="preserve"> oftast i den gamla militärmusiken, som omvandlades till Regionmus</w:t>
      </w:r>
      <w:r w:rsidRPr="00532409">
        <w:t>i</w:t>
      </w:r>
      <w:r w:rsidRPr="00532409">
        <w:t>ken och därefter till Länsmusiken. Förutsättningarna var dock mycket ski</w:t>
      </w:r>
      <w:r w:rsidRPr="00532409">
        <w:t>f</w:t>
      </w:r>
      <w:r w:rsidRPr="00532409">
        <w:t>tande vid bildandet av den nya Länsmusiken. När sedan organisationen med län</w:t>
      </w:r>
      <w:r w:rsidRPr="00532409">
        <w:t>s</w:t>
      </w:r>
      <w:r w:rsidRPr="00532409">
        <w:t xml:space="preserve">musik startade blev fördelningen av medel haltande. Camerata Roman i Kalmar län </w:t>
      </w:r>
      <w:r w:rsidR="007B35DE" w:rsidRPr="00532409">
        <w:t>är exempel på en kammarorkester</w:t>
      </w:r>
      <w:r w:rsidRPr="00532409">
        <w:t xml:space="preserve"> som just drabbats av den här ko</w:t>
      </w:r>
      <w:r w:rsidRPr="00532409">
        <w:t>n</w:t>
      </w:r>
      <w:r w:rsidRPr="00532409">
        <w:t>struktionen.</w:t>
      </w:r>
    </w:p>
    <w:p w:rsidR="00B0126D" w:rsidRPr="00532409" w:rsidRDefault="00B0126D" w:rsidP="00104C6D">
      <w:pPr>
        <w:pStyle w:val="Normaltindrag"/>
      </w:pPr>
      <w:r w:rsidRPr="00532409">
        <w:t>Den svenska visan sitter djupt i folksjälen och är en viktig del av vårt ku</w:t>
      </w:r>
      <w:r w:rsidRPr="00532409">
        <w:t>l</w:t>
      </w:r>
      <w:r w:rsidRPr="00532409">
        <w:t xml:space="preserve">turarv. </w:t>
      </w:r>
      <w:r w:rsidR="00C6601B" w:rsidRPr="00532409">
        <w:t xml:space="preserve"> Vi har en stor visskatt,</w:t>
      </w:r>
      <w:r w:rsidRPr="00532409">
        <w:t xml:space="preserve"> från vaggvisor till visor som sjungs vid b</w:t>
      </w:r>
      <w:r w:rsidRPr="00532409">
        <w:t>e</w:t>
      </w:r>
      <w:r w:rsidRPr="00532409">
        <w:t>gravningar</w:t>
      </w:r>
      <w:r w:rsidR="00C6601B" w:rsidRPr="00532409">
        <w:t>, som följer oss hela livet</w:t>
      </w:r>
      <w:r w:rsidRPr="00532409">
        <w:t>. Vi anser att det är dags att bevara och u</w:t>
      </w:r>
      <w:r w:rsidRPr="00532409">
        <w:t>t</w:t>
      </w:r>
      <w:r w:rsidRPr="00532409">
        <w:t>veckla visan i Sverige. I Västervik finns goda förutsättningar för att bygga upp ett kunskapscentrum kring visan. Viss utbildning</w:t>
      </w:r>
      <w:r w:rsidR="00C6601B" w:rsidRPr="00532409">
        <w:t>, liksom</w:t>
      </w:r>
      <w:r w:rsidRPr="00532409">
        <w:t xml:space="preserve"> kunskapsinsa</w:t>
      </w:r>
      <w:r w:rsidRPr="00532409">
        <w:t>m</w:t>
      </w:r>
      <w:r w:rsidRPr="00532409">
        <w:t>ling och forskning</w:t>
      </w:r>
      <w:r w:rsidR="00C6601B" w:rsidRPr="00532409">
        <w:t>,</w:t>
      </w:r>
      <w:r w:rsidRPr="00532409">
        <w:t xml:space="preserve"> skulle kunna bedrivas där. Möjli</w:t>
      </w:r>
      <w:r w:rsidRPr="00532409">
        <w:t>g</w:t>
      </w:r>
      <w:r w:rsidRPr="00532409">
        <w:t xml:space="preserve">heterna att bygga upp ett nationellt centrum för visan måste prövas. </w:t>
      </w:r>
    </w:p>
    <w:p w:rsidR="00B0126D" w:rsidRPr="00532409" w:rsidRDefault="00B0126D" w:rsidP="00104C6D">
      <w:pPr>
        <w:pStyle w:val="Rubrik1"/>
      </w:pPr>
      <w:bookmarkStart w:id="27" w:name="_Toc114289016"/>
      <w:bookmarkStart w:id="28" w:name="_Toc118714476"/>
      <w:r w:rsidRPr="00532409">
        <w:t>Film</w:t>
      </w:r>
      <w:bookmarkEnd w:id="27"/>
      <w:bookmarkEnd w:id="28"/>
    </w:p>
    <w:p w:rsidR="00B0126D" w:rsidRPr="00532409" w:rsidRDefault="00B0126D" w:rsidP="00623DED">
      <w:r w:rsidRPr="00532409">
        <w:t>Det som i dagligt tal kallas film har funnits i över hundra år. Filmen som konstform har dock mycket sent fått ett erkännande som en egen kulturform. Dokumentärfilmens betydelse som bärare av ett kulturarv väntar fortfarande på ett erkännande.</w:t>
      </w:r>
    </w:p>
    <w:p w:rsidR="00B0126D" w:rsidRPr="00532409" w:rsidRDefault="00B0126D" w:rsidP="00104C6D">
      <w:pPr>
        <w:pStyle w:val="Normaltindrag"/>
      </w:pPr>
      <w:r w:rsidRPr="00532409">
        <w:t>Filmen kan, som en del av de rörliga bildmedierna, hjälpa till att förmedla andra kul</w:t>
      </w:r>
      <w:r w:rsidR="007B35DE" w:rsidRPr="00532409">
        <w:t>turformers yttringar, t.</w:t>
      </w:r>
      <w:r w:rsidRPr="00532409">
        <w:t>ex</w:t>
      </w:r>
      <w:r w:rsidR="007B35DE" w:rsidRPr="00532409">
        <w:t>.</w:t>
      </w:r>
      <w:r w:rsidRPr="00532409">
        <w:t xml:space="preserve"> skådespel. För utbildningssektorn har rö</w:t>
      </w:r>
      <w:r w:rsidRPr="00532409">
        <w:t>r</w:t>
      </w:r>
      <w:r w:rsidRPr="00532409">
        <w:t>liga bilder i fi</w:t>
      </w:r>
      <w:r w:rsidR="007B35DE" w:rsidRPr="00532409">
        <w:t>lm och andra närbesläktade medier</w:t>
      </w:r>
      <w:r w:rsidRPr="00532409">
        <w:t xml:space="preserve">, fått en ökad betydelse både som kunskapsförmedlare och som arbetsredskap i det egna skapandet. </w:t>
      </w:r>
    </w:p>
    <w:p w:rsidR="00B0126D" w:rsidRPr="00532409" w:rsidRDefault="00B0126D" w:rsidP="00104C6D">
      <w:pPr>
        <w:pStyle w:val="Normaltindrag"/>
      </w:pPr>
      <w:r w:rsidRPr="00532409">
        <w:t>Tendensen de senaste åren är att allt färre ser film på bio. År 2004 såldes för första gången fler dvd-filmer (18 miljoner) än biobiljetter. Därtill kommer sju miljoner sålda VHS-kassetter. Ökad konkurrens genom dvd, hembio, ne</w:t>
      </w:r>
      <w:r w:rsidRPr="00532409">
        <w:t>d</w:t>
      </w:r>
      <w:r w:rsidRPr="00532409">
        <w:t>laddning och tv är en viktig förklaring till den begynnande biografkrisen. Nedgången påverkar också finansieringen av filmavtalet, eftersom biografe</w:t>
      </w:r>
      <w:r w:rsidRPr="00532409">
        <w:t>r</w:t>
      </w:r>
      <w:r w:rsidRPr="00532409">
        <w:t>na, genom biljettförsäljningen, är en viktig finansiär.</w:t>
      </w:r>
    </w:p>
    <w:p w:rsidR="00B0126D" w:rsidRPr="00532409" w:rsidRDefault="00B0126D" w:rsidP="00104C6D">
      <w:pPr>
        <w:pStyle w:val="Normaltindrag"/>
      </w:pPr>
      <w:r w:rsidRPr="00532409">
        <w:t>Filmbranschen är en småföretagarbransch, det visar inte minst det up</w:t>
      </w:r>
      <w:r w:rsidRPr="00532409">
        <w:t>p</w:t>
      </w:r>
      <w:r w:rsidRPr="00532409">
        <w:t>sving som r</w:t>
      </w:r>
      <w:r w:rsidRPr="00532409">
        <w:t>e</w:t>
      </w:r>
      <w:r w:rsidR="007B35DE" w:rsidRPr="00532409">
        <w:t>gionalt producerad film (t.</w:t>
      </w:r>
      <w:r w:rsidRPr="00532409">
        <w:t>ex</w:t>
      </w:r>
      <w:r w:rsidR="007B35DE" w:rsidRPr="00532409">
        <w:t>.</w:t>
      </w:r>
      <w:r w:rsidRPr="00532409">
        <w:t xml:space="preserve"> Film i Väst) ger. De regionala produktionscentr</w:t>
      </w:r>
      <w:r w:rsidR="007B35DE" w:rsidRPr="00532409">
        <w:t>um</w:t>
      </w:r>
      <w:r w:rsidRPr="00532409">
        <w:t>, som vuxit fram på olika håll i landet, ger såväl nya för</w:t>
      </w:r>
      <w:r w:rsidRPr="00532409">
        <w:t>e</w:t>
      </w:r>
      <w:r w:rsidRPr="00532409">
        <w:t xml:space="preserve">tag som jobb. </w:t>
      </w:r>
    </w:p>
    <w:p w:rsidR="00B0126D" w:rsidRPr="00532409" w:rsidRDefault="00B0126D" w:rsidP="00104C6D">
      <w:pPr>
        <w:pStyle w:val="Normaltindrag"/>
      </w:pPr>
      <w:r w:rsidRPr="00532409">
        <w:t>Den statliga insatsen är i dag betydligt mindre än den regionala motprest</w:t>
      </w:r>
      <w:r w:rsidRPr="00532409">
        <w:t>a</w:t>
      </w:r>
      <w:r w:rsidRPr="00532409">
        <w:t xml:space="preserve">tionen, men det ligger ingen vinst i att kriga mellan olika regioner. I stället bör vi koncentrera oss på att få ut mer svensk film till utlandet. </w:t>
      </w:r>
    </w:p>
    <w:p w:rsidR="00B0126D" w:rsidRPr="00532409" w:rsidRDefault="00B0126D" w:rsidP="00104C6D">
      <w:pPr>
        <w:pStyle w:val="Normaltindrag"/>
      </w:pPr>
      <w:r w:rsidRPr="00532409">
        <w:t>Att producera film är kostsamt och riskfyllt. Få filmer går med rejäl vi</w:t>
      </w:r>
      <w:r w:rsidR="00C6601B" w:rsidRPr="00532409">
        <w:t>n</w:t>
      </w:r>
      <w:r w:rsidRPr="00532409">
        <w:t>st och ett fu</w:t>
      </w:r>
      <w:r w:rsidRPr="00532409">
        <w:t>n</w:t>
      </w:r>
      <w:r w:rsidRPr="00532409">
        <w:t>gerande filmavtal mellan staten och branschens olika aktörer är i dag</w:t>
      </w:r>
      <w:r w:rsidRPr="00532409">
        <w:t>s</w:t>
      </w:r>
      <w:r w:rsidRPr="00532409">
        <w:t xml:space="preserve">läget nödvändigt. Inom branschen pågår dock diskussioner kring den framtida finansieringen, ett exempel </w:t>
      </w:r>
      <w:r w:rsidR="00C6601B" w:rsidRPr="00532409">
        <w:t xml:space="preserve">på detta </w:t>
      </w:r>
      <w:r w:rsidRPr="00532409">
        <w:t xml:space="preserve">är att Filminstitutets (SFI) stöd till kommersiell film </w:t>
      </w:r>
      <w:r w:rsidR="00C6601B" w:rsidRPr="00532409">
        <w:t xml:space="preserve">skulle kunna </w:t>
      </w:r>
      <w:r w:rsidRPr="00532409">
        <w:t>förändras och producenten bakom en su</w:t>
      </w:r>
      <w:r w:rsidRPr="00532409">
        <w:t>c</w:t>
      </w:r>
      <w:r w:rsidRPr="00532409">
        <w:t>céfilm dela med sig av intäkterna till institutet. Därmed sku</w:t>
      </w:r>
      <w:r w:rsidRPr="00532409">
        <w:t>l</w:t>
      </w:r>
      <w:r w:rsidRPr="00532409">
        <w:t>le SFI få större incitament för att stödja produktioner som kan bli stora publikframgån</w:t>
      </w:r>
      <w:r w:rsidRPr="00532409">
        <w:t>g</w:t>
      </w:r>
      <w:r w:rsidRPr="00532409">
        <w:t xml:space="preserve">ar. </w:t>
      </w:r>
    </w:p>
    <w:p w:rsidR="00B0126D" w:rsidRPr="00532409" w:rsidRDefault="00B0126D" w:rsidP="00104C6D">
      <w:pPr>
        <w:pStyle w:val="Normaltindrag"/>
      </w:pPr>
      <w:r w:rsidRPr="00532409">
        <w:t>Från moderat håll önskar vi fortsatta diskussioner och idéer som även i framtiden g</w:t>
      </w:r>
      <w:r w:rsidRPr="00532409">
        <w:t>a</w:t>
      </w:r>
      <w:r w:rsidRPr="00532409">
        <w:t xml:space="preserve">ranterar produktion av svensk kvalitetsfilm, i Sverige. </w:t>
      </w:r>
    </w:p>
    <w:p w:rsidR="00B0126D" w:rsidRPr="00532409" w:rsidRDefault="00B0126D" w:rsidP="00104C6D">
      <w:pPr>
        <w:pStyle w:val="Normaltindrag"/>
      </w:pPr>
      <w:r w:rsidRPr="00532409">
        <w:t>För att stödja unga filmare och manusförfattare vil</w:t>
      </w:r>
      <w:r w:rsidR="007B35DE" w:rsidRPr="00532409">
        <w:t>l vi bilda en särskild fond, bl.</w:t>
      </w:r>
      <w:r w:rsidRPr="00532409">
        <w:t>a</w:t>
      </w:r>
      <w:r w:rsidR="007B35DE" w:rsidRPr="00532409">
        <w:t>.</w:t>
      </w:r>
      <w:r w:rsidRPr="00532409">
        <w:t xml:space="preserve"> b</w:t>
      </w:r>
      <w:r w:rsidRPr="00532409">
        <w:t>a</w:t>
      </w:r>
      <w:r w:rsidRPr="00532409">
        <w:t>serad på de bötesbelopp som Granskningsnämnden för radio och TV i</w:t>
      </w:r>
      <w:r w:rsidR="007B35DE" w:rsidRPr="00532409">
        <w:t xml:space="preserve"> </w:t>
      </w:r>
      <w:r w:rsidRPr="00532409">
        <w:t>dag dömer ut.</w:t>
      </w:r>
    </w:p>
    <w:p w:rsidR="00B0126D" w:rsidRPr="00532409" w:rsidRDefault="00B0126D" w:rsidP="00104C6D">
      <w:pPr>
        <w:pStyle w:val="Normaltindrag"/>
      </w:pPr>
      <w:r w:rsidRPr="00532409">
        <w:t>De tidiga periodernas produktion, liksom en del sentida film, har skapat ett filmhist</w:t>
      </w:r>
      <w:r w:rsidRPr="00532409">
        <w:t>o</w:t>
      </w:r>
      <w:r w:rsidRPr="00532409">
        <w:t>riskt och kulturhistoriskt arv av mycket stor omfattning. Samtidigt har det material som använts i filmer antingen lett till självdestruktion, bran</w:t>
      </w:r>
      <w:r w:rsidRPr="00532409">
        <w:t>d</w:t>
      </w:r>
      <w:r w:rsidRPr="00532409">
        <w:t>risker eller färgförändringar/färgförlust. Videobanden och de digitala medie</w:t>
      </w:r>
      <w:r w:rsidRPr="00532409">
        <w:t>r</w:t>
      </w:r>
      <w:r w:rsidRPr="00532409">
        <w:t>na representerar ett stort problem. Systemen byts allt snabbare och mediernas lagringsmöjligheter blir allt sämre. Bevara</w:t>
      </w:r>
      <w:r w:rsidRPr="00532409">
        <w:t>n</w:t>
      </w:r>
      <w:r w:rsidRPr="00532409">
        <w:t xml:space="preserve">deproblematiken är med andra ord omfattande. </w:t>
      </w:r>
    </w:p>
    <w:p w:rsidR="00B0126D" w:rsidRPr="00532409" w:rsidRDefault="00B0126D" w:rsidP="00104C6D">
      <w:pPr>
        <w:pStyle w:val="Normaltindrag"/>
      </w:pPr>
      <w:r w:rsidRPr="00532409">
        <w:t>Stora delar av det filmmaterial som Sveriges Television (SVT) tidigare haft ansvaret för befinner sig sedan några år utomlands, eftersom såväl medel för renovering/säkring som möjligheter till den rent fysiska förvaringen sa</w:t>
      </w:r>
      <w:r w:rsidRPr="00532409">
        <w:t>k</w:t>
      </w:r>
      <w:r w:rsidRPr="00532409">
        <w:t>nats i Sverige. Det är i detta sa</w:t>
      </w:r>
      <w:r w:rsidRPr="00532409">
        <w:t>m</w:t>
      </w:r>
      <w:r w:rsidRPr="00532409">
        <w:t>manhang viktigt att slå vakt om vårt lands filmhistoriska och därmed även kulturhist</w:t>
      </w:r>
      <w:r w:rsidRPr="00532409">
        <w:t>o</w:t>
      </w:r>
      <w:r w:rsidRPr="00532409">
        <w:t xml:space="preserve">riska arv. </w:t>
      </w:r>
    </w:p>
    <w:p w:rsidR="00B0126D" w:rsidRPr="00532409" w:rsidRDefault="00B0126D" w:rsidP="00104C6D">
      <w:pPr>
        <w:pStyle w:val="Normaltindrag"/>
      </w:pPr>
      <w:r w:rsidRPr="00532409">
        <w:t>Därför måste steg tas för en effektivisering av vårt lands resurser vad gäl</w:t>
      </w:r>
      <w:r w:rsidRPr="00532409">
        <w:t>l</w:t>
      </w:r>
      <w:r w:rsidRPr="00532409">
        <w:t>er bevara</w:t>
      </w:r>
      <w:r w:rsidRPr="00532409">
        <w:t>n</w:t>
      </w:r>
      <w:r w:rsidRPr="00532409">
        <w:t>de och lagring av rörliga bilder. Befintliga verksa</w:t>
      </w:r>
      <w:r w:rsidR="007B35DE" w:rsidRPr="00532409">
        <w:t>mheter inom SVT, SLBA (Statens l</w:t>
      </w:r>
      <w:r w:rsidRPr="00532409">
        <w:t>jud</w:t>
      </w:r>
      <w:r w:rsidR="007B35DE" w:rsidRPr="00532409">
        <w:t>- och bilda</w:t>
      </w:r>
      <w:r w:rsidRPr="00532409">
        <w:t>rkiv) och SFI samt den av SFI drivna fil</w:t>
      </w:r>
      <w:r w:rsidRPr="00532409">
        <w:t>m</w:t>
      </w:r>
      <w:r w:rsidRPr="00532409">
        <w:t>vårdscentralen i Grängesberg (vars uppgift är att restaurera och bevara den icke fiktiva filmen i Sverige) bör slås samman till ett verkligt nationala</w:t>
      </w:r>
      <w:r w:rsidRPr="00532409">
        <w:t>r</w:t>
      </w:r>
      <w:r w:rsidRPr="00532409">
        <w:t>kiv för rörliga bilder, liknande det norska nationala</w:t>
      </w:r>
      <w:r w:rsidRPr="00532409">
        <w:t>r</w:t>
      </w:r>
      <w:r w:rsidRPr="00532409">
        <w:t xml:space="preserve">kivet </w:t>
      </w:r>
      <w:r w:rsidR="00936330" w:rsidRPr="00532409">
        <w:t xml:space="preserve">i </w:t>
      </w:r>
      <w:r w:rsidRPr="00532409">
        <w:t xml:space="preserve">Mo i Rana. </w:t>
      </w:r>
    </w:p>
    <w:p w:rsidR="00B0126D" w:rsidRPr="00532409" w:rsidRDefault="00B0126D" w:rsidP="00104C6D">
      <w:pPr>
        <w:pStyle w:val="Normaltindrag"/>
      </w:pPr>
      <w:r w:rsidRPr="00532409">
        <w:t>Den svenska filmcensuren har funnits sedan juni 1911, den äldsta i vär</w:t>
      </w:r>
      <w:r w:rsidRPr="00532409">
        <w:t>l</w:t>
      </w:r>
      <w:r w:rsidRPr="00532409">
        <w:t xml:space="preserve">den. Endast film som förevisas offentligt på biograf granskas av Statens </w:t>
      </w:r>
      <w:r w:rsidR="007B35DE" w:rsidRPr="00532409">
        <w:t>bi</w:t>
      </w:r>
      <w:r w:rsidR="007B35DE" w:rsidRPr="00532409">
        <w:t>o</w:t>
      </w:r>
      <w:r w:rsidR="007B35DE" w:rsidRPr="00532409">
        <w:t>grafbyrå</w:t>
      </w:r>
      <w:r w:rsidRPr="00532409">
        <w:t>. Tiderna fö</w:t>
      </w:r>
      <w:r w:rsidRPr="00532409">
        <w:t>r</w:t>
      </w:r>
      <w:r w:rsidRPr="00532409">
        <w:t>ändras och distribution a</w:t>
      </w:r>
      <w:r w:rsidR="007B35DE" w:rsidRPr="00532409">
        <w:t>v rörliga bilder sker nu i allt</w:t>
      </w:r>
      <w:r w:rsidRPr="00532409">
        <w:t>fler olika medier och samma</w:t>
      </w:r>
      <w:r w:rsidRPr="00532409">
        <w:t>n</w:t>
      </w:r>
      <w:r w:rsidRPr="00532409">
        <w:t>hang. De flesta granskas inte av filmcensuren, som därmed spelat ut sin roll. Vi anser att det är dags att avskaffa förhandsgrans</w:t>
      </w:r>
      <w:r w:rsidRPr="00532409">
        <w:t>k</w:t>
      </w:r>
      <w:r w:rsidR="007B35DE" w:rsidRPr="00532409">
        <w:t>ningen, den s.</w:t>
      </w:r>
      <w:r w:rsidRPr="00532409">
        <w:t>k</w:t>
      </w:r>
      <w:r w:rsidR="007B35DE" w:rsidRPr="00532409">
        <w:t>.</w:t>
      </w:r>
      <w:r w:rsidRPr="00532409">
        <w:t xml:space="preserve"> filmcensuren, för vuxna.</w:t>
      </w:r>
    </w:p>
    <w:p w:rsidR="00B0126D" w:rsidRPr="00532409" w:rsidRDefault="00B0126D" w:rsidP="00104C6D">
      <w:pPr>
        <w:pStyle w:val="Rubrik1"/>
      </w:pPr>
      <w:bookmarkStart w:id="29" w:name="_Toc114289017"/>
      <w:bookmarkStart w:id="30" w:name="_Toc118714477"/>
      <w:r w:rsidRPr="00532409">
        <w:t>Form och design</w:t>
      </w:r>
      <w:bookmarkEnd w:id="29"/>
      <w:bookmarkEnd w:id="30"/>
    </w:p>
    <w:p w:rsidR="00B0126D" w:rsidRPr="00532409" w:rsidRDefault="00B0126D" w:rsidP="00623DED">
      <w:r w:rsidRPr="00532409">
        <w:t>Form och design tar allt större plats i våra liv. Industridesign, formgivning och kons</w:t>
      </w:r>
      <w:r w:rsidRPr="00532409">
        <w:t>t</w:t>
      </w:r>
      <w:r w:rsidRPr="00532409">
        <w:t>hantverk är exempel på några av de olika begrepp som används inom designområdet. Med dagens st</w:t>
      </w:r>
      <w:r w:rsidR="007B35DE" w:rsidRPr="00532409">
        <w:t>ora utbud av likartade produkter</w:t>
      </w:r>
      <w:r w:rsidRPr="00532409">
        <w:t xml:space="preserve"> har d</w:t>
      </w:r>
      <w:r w:rsidRPr="00532409">
        <w:t>e</w:t>
      </w:r>
      <w:r w:rsidRPr="00532409">
        <w:t>sign och form fått en ökad bet</w:t>
      </w:r>
      <w:r w:rsidRPr="00532409">
        <w:t>y</w:t>
      </w:r>
      <w:r w:rsidRPr="00532409">
        <w:t>delse</w:t>
      </w:r>
      <w:r w:rsidR="007B35DE" w:rsidRPr="00532409">
        <w:t>,</w:t>
      </w:r>
      <w:r w:rsidRPr="00532409">
        <w:t xml:space="preserve"> och produktutveckling handlar nu om estetik, material, funktion, producentens ident</w:t>
      </w:r>
      <w:r w:rsidRPr="00532409">
        <w:t>i</w:t>
      </w:r>
      <w:r w:rsidRPr="00532409">
        <w:t>tet och brukarens upplevelse.</w:t>
      </w:r>
    </w:p>
    <w:p w:rsidR="00B0126D" w:rsidRPr="00532409" w:rsidRDefault="007B35DE" w:rsidP="00104C6D">
      <w:pPr>
        <w:pStyle w:val="Normaltindrag"/>
      </w:pPr>
      <w:r w:rsidRPr="00532409">
        <w:t>Design används också allt</w:t>
      </w:r>
      <w:r w:rsidR="00B0126D" w:rsidRPr="00532409">
        <w:t xml:space="preserve">mer som en arbetsmetod för att lösa problem </w:t>
      </w:r>
      <w:r w:rsidRPr="00532409">
        <w:t>–</w:t>
      </w:r>
      <w:r w:rsidR="00B0126D" w:rsidRPr="00532409">
        <w:t xml:space="preserve"> och skapa nytta. Därför pratar man i</w:t>
      </w:r>
      <w:r w:rsidRPr="00532409">
        <w:t xml:space="preserve"> </w:t>
      </w:r>
      <w:r w:rsidR="00B0126D" w:rsidRPr="00532409">
        <w:t>dag inte bara om design på varor, utan även på tjänster, milj</w:t>
      </w:r>
      <w:r w:rsidR="00B0126D" w:rsidRPr="00532409">
        <w:t>ö</w:t>
      </w:r>
      <w:r w:rsidR="00B0126D" w:rsidRPr="00532409">
        <w:t>er och processer.</w:t>
      </w:r>
    </w:p>
    <w:p w:rsidR="00B0126D" w:rsidRPr="00532409" w:rsidRDefault="00B0126D" w:rsidP="00104C6D">
      <w:pPr>
        <w:pStyle w:val="Normaltindrag"/>
      </w:pPr>
      <w:r w:rsidRPr="00532409">
        <w:t>Men för att design inte bara ska</w:t>
      </w:r>
      <w:r w:rsidR="007B35DE" w:rsidRPr="00532409">
        <w:t>ll</w:t>
      </w:r>
      <w:r w:rsidRPr="00532409">
        <w:t xml:space="preserve"> bli ett tomt begrepp måste det finnas ett intimt samarbete mellan tekniker och formgivare. Design är ett viktigt ko</w:t>
      </w:r>
      <w:r w:rsidRPr="00532409">
        <w:t>n</w:t>
      </w:r>
      <w:r w:rsidRPr="00532409">
        <w:t>kurrensmedel</w:t>
      </w:r>
      <w:r w:rsidR="007B35DE" w:rsidRPr="00532409">
        <w:t>,</w:t>
      </w:r>
      <w:r w:rsidRPr="00532409">
        <w:t xml:space="preserve"> och bra design kan bli det strategiska verktyg som gör att både stora och små företag lyckas på marknaden. Intresset för svensk formgivning och design ökar och hör till nya utmanin</w:t>
      </w:r>
      <w:r w:rsidRPr="00532409">
        <w:t>g</w:t>
      </w:r>
      <w:r w:rsidRPr="00532409">
        <w:t xml:space="preserve">ar i en alltmer globaliserad värld. </w:t>
      </w:r>
    </w:p>
    <w:p w:rsidR="00B0126D" w:rsidRPr="00532409" w:rsidRDefault="00B0126D" w:rsidP="00104C6D">
      <w:pPr>
        <w:pStyle w:val="Normaltindrag"/>
      </w:pPr>
      <w:r w:rsidRPr="00532409">
        <w:t>Forskningen inom designområdet behöver ges bättre möjligheter. Design är i lika hög grad en kultur- och näringspolitisk</w:t>
      </w:r>
      <w:r w:rsidR="007B35DE" w:rsidRPr="00532409">
        <w:t xml:space="preserve"> fråga</w:t>
      </w:r>
      <w:r w:rsidRPr="00532409">
        <w:t xml:space="preserve"> som en utbildningsfr</w:t>
      </w:r>
      <w:r w:rsidRPr="00532409">
        <w:t>å</w:t>
      </w:r>
      <w:r w:rsidRPr="00532409">
        <w:t>ga. Forskning om och i d</w:t>
      </w:r>
      <w:r w:rsidRPr="00532409">
        <w:t>e</w:t>
      </w:r>
      <w:r w:rsidRPr="00532409">
        <w:t xml:space="preserve">sign är eftersatt i Sverige och behöver förstärkning. </w:t>
      </w:r>
    </w:p>
    <w:p w:rsidR="00B0126D" w:rsidRPr="00532409" w:rsidRDefault="00B0126D" w:rsidP="00104C6D">
      <w:pPr>
        <w:pStyle w:val="Normaltindrag"/>
      </w:pPr>
      <w:r w:rsidRPr="00532409">
        <w:t>Det behövs också vidareutbildningar för att öka kunskapen om nya mater</w:t>
      </w:r>
      <w:r w:rsidRPr="00532409">
        <w:t>i</w:t>
      </w:r>
      <w:r w:rsidRPr="00532409">
        <w:t>al, miljöa</w:t>
      </w:r>
      <w:r w:rsidRPr="00532409">
        <w:t>n</w:t>
      </w:r>
      <w:r w:rsidRPr="00532409">
        <w:t>passade färger och lim eller andra miljökänsliga produkter för aktiva inom olika han</w:t>
      </w:r>
      <w:r w:rsidRPr="00532409">
        <w:t>t</w:t>
      </w:r>
      <w:r w:rsidRPr="00532409">
        <w:t>verksyrken och även för att öka kompetensen inom andra yrkesgrupper. Företag skulle kunna ges möjlighet att söka pengar ur en fond, både i form av lån och bidrag.</w:t>
      </w:r>
    </w:p>
    <w:p w:rsidR="00B0126D" w:rsidRPr="00532409" w:rsidRDefault="00B0126D" w:rsidP="00104C6D">
      <w:pPr>
        <w:pStyle w:val="Normaltindrag"/>
      </w:pPr>
      <w:r w:rsidRPr="00532409">
        <w:t>För att utnyttja de offentliga resurserna på ett bättre sätt är det angeläget att de samlas på färre aktörer. I dag är det ett lapptäcke som är svårt att öve</w:t>
      </w:r>
      <w:r w:rsidRPr="00532409">
        <w:t>r</w:t>
      </w:r>
      <w:r w:rsidRPr="00532409">
        <w:t>blicka. Offentliga medel bör i första hand gå till utbildning och forskning.</w:t>
      </w:r>
    </w:p>
    <w:p w:rsidR="00B0126D" w:rsidRPr="00532409" w:rsidRDefault="00B0126D" w:rsidP="00104C6D">
      <w:pPr>
        <w:pStyle w:val="Normaltindrag"/>
      </w:pPr>
      <w:r w:rsidRPr="00532409">
        <w:t>Utbildningarna, såväl på design- som hantverksområdet, måste få större i</w:t>
      </w:r>
      <w:r w:rsidRPr="00532409">
        <w:t>n</w:t>
      </w:r>
      <w:r w:rsidRPr="00532409">
        <w:t>slag av en</w:t>
      </w:r>
      <w:r w:rsidRPr="00532409">
        <w:t>t</w:t>
      </w:r>
      <w:r w:rsidRPr="00532409">
        <w:t>reprenörskap och affärsmässighet för att öka möjligheterna till självförsörjning. Den bristande affärsinriktningen riskerar att ödelägga fö</w:t>
      </w:r>
      <w:r w:rsidRPr="00532409">
        <w:t>r</w:t>
      </w:r>
      <w:r w:rsidRPr="00532409">
        <w:t xml:space="preserve">mågan att förse näringslivet med livsviktig kompetens. </w:t>
      </w:r>
    </w:p>
    <w:p w:rsidR="00B0126D" w:rsidRPr="00532409" w:rsidRDefault="00B0126D" w:rsidP="00104C6D">
      <w:pPr>
        <w:pStyle w:val="Normaltindrag"/>
      </w:pPr>
      <w:r w:rsidRPr="00532409">
        <w:t>Det är också angeläget att höja statusen för svensk hemslöjd. Hantverksa</w:t>
      </w:r>
      <w:r w:rsidRPr="00532409">
        <w:t>r</w:t>
      </w:r>
      <w:r w:rsidRPr="00532409">
        <w:t>vet är en viktig beståndsdel för den kulturella identiteten och vårt land kan få ytterligare intern</w:t>
      </w:r>
      <w:r w:rsidRPr="00532409">
        <w:t>a</w:t>
      </w:r>
      <w:r w:rsidRPr="00532409">
        <w:t xml:space="preserve">tionell pondus om hantverk och industri i kombination med design ges ökad betydelse. </w:t>
      </w:r>
    </w:p>
    <w:p w:rsidR="00B0126D" w:rsidRPr="00532409" w:rsidRDefault="00B0126D" w:rsidP="00104C6D">
      <w:pPr>
        <w:pStyle w:val="Normaltindrag"/>
      </w:pPr>
      <w:r w:rsidRPr="00532409">
        <w:t>Grundutbildningen inom arkitektur på de tekniska högskolorna har stor b</w:t>
      </w:r>
      <w:r w:rsidRPr="00532409">
        <w:t>e</w:t>
      </w:r>
      <w:r w:rsidRPr="00532409">
        <w:t>tydelse för tillgång på kompetenta arkitekter. Men det finns skäl att ifrågasätta om landets arkitek</w:t>
      </w:r>
      <w:r w:rsidRPr="00532409">
        <w:t>t</w:t>
      </w:r>
      <w:r w:rsidRPr="00532409">
        <w:t xml:space="preserve">utbildningar har rimliga förutsättningar att genomföra de högt ställda mål som satts upp. I slutet av 1990-talet lät regeringen utvärdera arkitektutbildningen. Studien visade </w:t>
      </w:r>
      <w:r w:rsidR="007B35DE" w:rsidRPr="00532409">
        <w:t xml:space="preserve">bl.a. </w:t>
      </w:r>
      <w:r w:rsidRPr="00532409">
        <w:t>att resurserna var otillräckliga och att utbildningen för arkitekter borde förlängas till fem år. Men på detta omr</w:t>
      </w:r>
      <w:r w:rsidRPr="00532409">
        <w:t>å</w:t>
      </w:r>
      <w:r w:rsidRPr="00532409">
        <w:t xml:space="preserve">de har inget skett. </w:t>
      </w:r>
    </w:p>
    <w:p w:rsidR="00B0126D" w:rsidRPr="00532409" w:rsidRDefault="00B0126D" w:rsidP="00104C6D">
      <w:pPr>
        <w:pStyle w:val="Normaltindrag"/>
      </w:pPr>
      <w:r w:rsidRPr="00532409">
        <w:t>Det är glädjande av ett särskilt råd för arkitekter, form och design har bi</w:t>
      </w:r>
      <w:r w:rsidRPr="00532409">
        <w:t>l</w:t>
      </w:r>
      <w:r w:rsidRPr="00532409">
        <w:t>dats. Det är angeläget att inte låsa fast ansvaret på en institution utan i stället ta till</w:t>
      </w:r>
      <w:r w:rsidR="007B35DE" w:rsidRPr="00532409">
        <w:t xml:space="preserve"> </w:t>
      </w:r>
      <w:r w:rsidRPr="00532409">
        <w:t>vara den komp</w:t>
      </w:r>
      <w:r w:rsidRPr="00532409">
        <w:t>e</w:t>
      </w:r>
      <w:r w:rsidRPr="00532409">
        <w:t xml:space="preserve">tens som redan i dag finns på flera håll i landet. </w:t>
      </w:r>
      <w:r w:rsidR="007B35DE" w:rsidRPr="00532409">
        <w:t>Röhsska museet i Göteborg kan t.</w:t>
      </w:r>
      <w:r w:rsidRPr="00532409">
        <w:t>ex</w:t>
      </w:r>
      <w:r w:rsidR="007B35DE" w:rsidRPr="00532409">
        <w:t>.</w:t>
      </w:r>
      <w:r w:rsidRPr="00532409">
        <w:t xml:space="preserve"> få ansvaret för ett område, Arkitekturmuseet, Nationalmuseum och Föreningen Svensk Form för andra</w:t>
      </w:r>
      <w:r w:rsidR="007B35DE" w:rsidRPr="00532409">
        <w:t xml:space="preserve"> områden</w:t>
      </w:r>
      <w:r w:rsidRPr="00532409">
        <w:t>. Exportr</w:t>
      </w:r>
      <w:r w:rsidRPr="00532409">
        <w:t>å</w:t>
      </w:r>
      <w:r w:rsidRPr="00532409">
        <w:t xml:space="preserve">dets roll i sammanhanget bör ses över och ges större utrymme. </w:t>
      </w:r>
    </w:p>
    <w:p w:rsidR="00B0126D" w:rsidRPr="00532409" w:rsidRDefault="00B0126D" w:rsidP="00104C6D">
      <w:pPr>
        <w:pStyle w:val="Normaltindrag"/>
      </w:pPr>
      <w:r w:rsidRPr="00532409">
        <w:t xml:space="preserve">Mötesplatser </w:t>
      </w:r>
      <w:r w:rsidR="007B35DE" w:rsidRPr="00532409">
        <w:t>–</w:t>
      </w:r>
      <w:r w:rsidRPr="00532409">
        <w:t xml:space="preserve"> där företag, designers, konsthantverkare, studenter och br</w:t>
      </w:r>
      <w:r w:rsidRPr="00532409">
        <w:t>u</w:t>
      </w:r>
      <w:r w:rsidRPr="00532409">
        <w:t xml:space="preserve">kare </w:t>
      </w:r>
      <w:r w:rsidR="007B35DE" w:rsidRPr="00532409">
        <w:t>–</w:t>
      </w:r>
      <w:r w:rsidRPr="00532409">
        <w:t xml:space="preserve"> kan träffas och inspireras, behövs på flera håll i landet. SVID (Svensk Ind</w:t>
      </w:r>
      <w:r w:rsidRPr="00532409">
        <w:t>u</w:t>
      </w:r>
      <w:r w:rsidRPr="00532409">
        <w:t>str</w:t>
      </w:r>
      <w:r w:rsidR="007B35DE" w:rsidRPr="00532409">
        <w:t>idesign), Svensk Form, Svenska i</w:t>
      </w:r>
      <w:r w:rsidRPr="00532409">
        <w:t>nstitutet, Svenska Moderådet och Interaktiva Institutet är exempel på organisationer som här skulle kunna sa</w:t>
      </w:r>
      <w:r w:rsidRPr="00532409">
        <w:t>m</w:t>
      </w:r>
      <w:r w:rsidRPr="00532409">
        <w:t>arbeta med högskolor, näringsliv och museer. Liksom de övriga nordiska huvudst</w:t>
      </w:r>
      <w:r w:rsidRPr="00532409">
        <w:t>ä</w:t>
      </w:r>
      <w:r w:rsidRPr="00532409">
        <w:t>derna bör Stockholm husera en centralt placerad mötesplats med expon</w:t>
      </w:r>
      <w:r w:rsidRPr="00532409">
        <w:t>e</w:t>
      </w:r>
      <w:r w:rsidRPr="00532409">
        <w:t xml:space="preserve">ringsmöjligheter, information och utbildningsplatser för att kunna bygga vidare på designkompetensen som nationell utvecklingskraft. </w:t>
      </w:r>
    </w:p>
    <w:p w:rsidR="00B0126D" w:rsidRPr="00532409" w:rsidRDefault="00B0126D" w:rsidP="00104C6D">
      <w:pPr>
        <w:pStyle w:val="Rubrik1"/>
      </w:pPr>
      <w:bookmarkStart w:id="31" w:name="_Toc114289018"/>
      <w:bookmarkStart w:id="32" w:name="_Toc118714478"/>
      <w:r w:rsidRPr="00532409">
        <w:t>Ge kulturskaparna verktyg att överleva</w:t>
      </w:r>
      <w:bookmarkEnd w:id="31"/>
      <w:bookmarkEnd w:id="32"/>
    </w:p>
    <w:p w:rsidR="00C6601B" w:rsidRPr="00532409" w:rsidRDefault="00C6601B" w:rsidP="007B35DE">
      <w:r w:rsidRPr="00532409">
        <w:t xml:space="preserve">I framtiden kommer arbete i allt högre utsträckning </w:t>
      </w:r>
      <w:r w:rsidR="007B35DE" w:rsidRPr="00532409">
        <w:t xml:space="preserve">att </w:t>
      </w:r>
      <w:r w:rsidRPr="00532409">
        <w:t>bli något som vi själva måste sk</w:t>
      </w:r>
      <w:r w:rsidRPr="00532409">
        <w:t>a</w:t>
      </w:r>
      <w:r w:rsidRPr="00532409">
        <w:t>pa, det gäller i synnerhet för konstnärliga och kreativa yrken. Många personer med kons</w:t>
      </w:r>
      <w:r w:rsidRPr="00532409">
        <w:t>t</w:t>
      </w:r>
      <w:r w:rsidRPr="00532409">
        <w:t xml:space="preserve">närlig utbildning är </w:t>
      </w:r>
      <w:r w:rsidR="007B35DE" w:rsidRPr="00532409">
        <w:t>–</w:t>
      </w:r>
      <w:r w:rsidRPr="00532409">
        <w:t xml:space="preserve"> eller hamnar i facket </w:t>
      </w:r>
      <w:r w:rsidR="007B35DE" w:rsidRPr="00532409">
        <w:t>–</w:t>
      </w:r>
      <w:r w:rsidRPr="00532409">
        <w:t xml:space="preserve"> egna företagare. För somliga går detta sm</w:t>
      </w:r>
      <w:r w:rsidRPr="00532409">
        <w:t>i</w:t>
      </w:r>
      <w:r w:rsidRPr="00532409">
        <w:t xml:space="preserve">digt, för andra är det en helt främmande värld. </w:t>
      </w:r>
    </w:p>
    <w:p w:rsidR="00B0126D" w:rsidRPr="00532409" w:rsidRDefault="00C6601B" w:rsidP="00104C6D">
      <w:pPr>
        <w:pStyle w:val="Normaltindrag"/>
      </w:pPr>
      <w:r w:rsidRPr="00532409">
        <w:t>I</w:t>
      </w:r>
      <w:r w:rsidR="00B0126D" w:rsidRPr="00532409">
        <w:t xml:space="preserve">ntresset för de konstnärliga högskoleutbildningarna </w:t>
      </w:r>
      <w:r w:rsidR="007B35DE" w:rsidRPr="00532409">
        <w:t>–</w:t>
      </w:r>
      <w:r w:rsidR="00B0126D" w:rsidRPr="00532409">
        <w:t xml:space="preserve"> teater, musik, konst, dans och film </w:t>
      </w:r>
      <w:r w:rsidR="007B35DE" w:rsidRPr="00532409">
        <w:t>–</w:t>
      </w:r>
      <w:r w:rsidR="00B0126D" w:rsidRPr="00532409">
        <w:t xml:space="preserve"> ökar men antalet fasta jobb inom den kulturskapande sektorn minskar. Denna trend lär fortsätta.</w:t>
      </w:r>
    </w:p>
    <w:p w:rsidR="00B0126D" w:rsidRPr="00532409" w:rsidRDefault="00B0126D" w:rsidP="00104C6D">
      <w:pPr>
        <w:pStyle w:val="Normaltindrag"/>
      </w:pPr>
      <w:r w:rsidRPr="00532409">
        <w:t>Många kulturskapare måste</w:t>
      </w:r>
      <w:r w:rsidR="007B35DE" w:rsidRPr="00532409">
        <w:t xml:space="preserve"> försörja sig som frilansare, d</w:t>
      </w:r>
      <w:r w:rsidRPr="00532409">
        <w:t>vs</w:t>
      </w:r>
      <w:r w:rsidR="007B35DE" w:rsidRPr="00532409">
        <w:t>.</w:t>
      </w:r>
      <w:r w:rsidRPr="00532409">
        <w:t xml:space="preserve"> bli egna för</w:t>
      </w:r>
      <w:r w:rsidRPr="00532409">
        <w:t>e</w:t>
      </w:r>
      <w:r w:rsidRPr="00532409">
        <w:t>tagare, n</w:t>
      </w:r>
      <w:r w:rsidRPr="00532409">
        <w:t>å</w:t>
      </w:r>
      <w:r w:rsidRPr="00532409">
        <w:t>got de sällan får några praktiska verktyg för under sin mångåriga utbildning.  Baskunskaper i juridik, elementär bokföring, skatter, egen mar</w:t>
      </w:r>
      <w:r w:rsidRPr="00532409">
        <w:t>k</w:t>
      </w:r>
      <w:r w:rsidRPr="00532409">
        <w:t>nadsföring, avtalsskrivande och fö</w:t>
      </w:r>
      <w:r w:rsidRPr="00532409">
        <w:t>r</w:t>
      </w:r>
      <w:r w:rsidRPr="00532409">
        <w:t>säljning är i</w:t>
      </w:r>
      <w:r w:rsidR="007B35DE" w:rsidRPr="00532409">
        <w:t xml:space="preserve"> </w:t>
      </w:r>
      <w:r w:rsidRPr="00532409">
        <w:t>dag ofta nödvändiga för att kunna överleva som kulturskapare.</w:t>
      </w:r>
    </w:p>
    <w:p w:rsidR="00B0126D" w:rsidRPr="00532409" w:rsidRDefault="00B0126D" w:rsidP="00104C6D">
      <w:pPr>
        <w:pStyle w:val="Normaltindrag"/>
      </w:pPr>
      <w:r w:rsidRPr="00532409">
        <w:t>Antalet nyutbildade kulturskapare med högskoleexamen kommer under många år framöver att vara betydligt större än den grupp som går i pension. Vi är övertygade om att marknaden kan öka för konst, teater, film, dans och annat som ryms inom det vida begreppet kultur. Men då behöv</w:t>
      </w:r>
      <w:r w:rsidR="00C6601B" w:rsidRPr="00532409">
        <w:t>er</w:t>
      </w:r>
      <w:r w:rsidRPr="00532409">
        <w:t xml:space="preserve"> kultursk</w:t>
      </w:r>
      <w:r w:rsidRPr="00532409">
        <w:t>a</w:t>
      </w:r>
      <w:r w:rsidRPr="00532409">
        <w:t xml:space="preserve">parna också </w:t>
      </w:r>
      <w:r w:rsidR="00C6601B" w:rsidRPr="00532409">
        <w:t xml:space="preserve">en </w:t>
      </w:r>
      <w:r w:rsidR="00A031FE" w:rsidRPr="00532409">
        <w:t>”</w:t>
      </w:r>
      <w:r w:rsidR="00C6601B" w:rsidRPr="00532409">
        <w:t>verktygslåda</w:t>
      </w:r>
      <w:r w:rsidR="00A031FE" w:rsidRPr="00532409">
        <w:t>”</w:t>
      </w:r>
      <w:r w:rsidR="007B35DE" w:rsidRPr="00532409">
        <w:t>:</w:t>
      </w:r>
      <w:r w:rsidR="00C6601B" w:rsidRPr="00532409">
        <w:t xml:space="preserve"> </w:t>
      </w:r>
      <w:r w:rsidRPr="00532409">
        <w:t>kunskaper i marknadsföring, kundbearbe</w:t>
      </w:r>
      <w:r w:rsidRPr="00532409">
        <w:t>t</w:t>
      </w:r>
      <w:r w:rsidRPr="00532409">
        <w:t>ning, försäljning, fakturering och skatteregler. Annars ri</w:t>
      </w:r>
      <w:r w:rsidRPr="00532409">
        <w:t>s</w:t>
      </w:r>
      <w:r w:rsidR="007B35DE" w:rsidRPr="00532409">
        <w:t>kerar vi att tappa allt</w:t>
      </w:r>
      <w:r w:rsidRPr="00532409">
        <w:t xml:space="preserve">fler kompetenta </w:t>
      </w:r>
      <w:r w:rsidR="00A031FE" w:rsidRPr="00532409">
        <w:t>”</w:t>
      </w:r>
      <w:r w:rsidRPr="00532409">
        <w:t>kulturarbetare</w:t>
      </w:r>
      <w:r w:rsidR="00A031FE" w:rsidRPr="00532409">
        <w:t>”</w:t>
      </w:r>
      <w:r w:rsidRPr="00532409">
        <w:t xml:space="preserve"> som i stället hamnar mellan st</w:t>
      </w:r>
      <w:r w:rsidRPr="00532409">
        <w:t>o</w:t>
      </w:r>
      <w:r w:rsidRPr="00532409">
        <w:t>larna i arbet</w:t>
      </w:r>
      <w:r w:rsidRPr="00532409">
        <w:t>s</w:t>
      </w:r>
      <w:r w:rsidRPr="00532409">
        <w:t xml:space="preserve">löshet eller omskolning. </w:t>
      </w:r>
    </w:p>
    <w:p w:rsidR="007074FE" w:rsidRPr="00532409" w:rsidRDefault="00B0126D" w:rsidP="00104C6D">
      <w:pPr>
        <w:pStyle w:val="Normaltindrag"/>
      </w:pPr>
      <w:r w:rsidRPr="00532409">
        <w:t>Att många elever väljer konstnärliga inriktningar redan i gymnasiet är p</w:t>
      </w:r>
      <w:r w:rsidRPr="00532409">
        <w:t>o</w:t>
      </w:r>
      <w:r w:rsidRPr="00532409">
        <w:t>sitivt även om de aldrig kommer att kunna välja eller försörja sig på ett kons</w:t>
      </w:r>
      <w:r w:rsidRPr="00532409">
        <w:t>t</w:t>
      </w:r>
      <w:r w:rsidRPr="00532409">
        <w:t xml:space="preserve">närligt yrke. </w:t>
      </w:r>
      <w:r w:rsidR="00C6601B" w:rsidRPr="00532409">
        <w:t>När</w:t>
      </w:r>
      <w:r w:rsidRPr="00532409">
        <w:t xml:space="preserve"> kunskaperna om k</w:t>
      </w:r>
      <w:r w:rsidR="00C6601B" w:rsidRPr="00532409">
        <w:t>ultur ökar blir dessa elever</w:t>
      </w:r>
      <w:r w:rsidRPr="00532409">
        <w:t xml:space="preserve"> i sin tur kriti</w:t>
      </w:r>
      <w:r w:rsidRPr="00532409">
        <w:t>s</w:t>
      </w:r>
      <w:r w:rsidRPr="00532409">
        <w:t>ka och uppskattande konsumenter till andra som är verksamma inom kult</w:t>
      </w:r>
      <w:r w:rsidRPr="00532409">
        <w:t>u</w:t>
      </w:r>
      <w:r w:rsidRPr="00532409">
        <w:t xml:space="preserve">rens värld. </w:t>
      </w:r>
      <w:bookmarkStart w:id="33" w:name="_Toc84132689"/>
    </w:p>
    <w:p w:rsidR="00B0126D" w:rsidRPr="00532409" w:rsidRDefault="00B0126D" w:rsidP="00104C6D">
      <w:pPr>
        <w:pStyle w:val="Rubrik1"/>
      </w:pPr>
      <w:bookmarkStart w:id="34" w:name="_Toc114289019"/>
      <w:bookmarkStart w:id="35" w:name="_Toc118714479"/>
      <w:r w:rsidRPr="00532409">
        <w:t>Funktionshindrade och kulturen</w:t>
      </w:r>
      <w:bookmarkEnd w:id="33"/>
      <w:bookmarkEnd w:id="34"/>
      <w:bookmarkEnd w:id="35"/>
    </w:p>
    <w:p w:rsidR="00B0126D" w:rsidRPr="00532409" w:rsidRDefault="00B0126D" w:rsidP="007B35DE">
      <w:r w:rsidRPr="00532409">
        <w:t>Det övergripande målet för svensk handikappolitik är delaktighet för alla på jämlika villkor. Inflytande, tillgänglighet och självbestämmande är viktiga principer. Redan i 1974 års kulturpolitiska beslut var ett av målen att särskild hänsyn skulle tas till eftersa</w:t>
      </w:r>
      <w:r w:rsidRPr="00532409">
        <w:t>t</w:t>
      </w:r>
      <w:r w:rsidRPr="00532409">
        <w:t xml:space="preserve">ta gruppers behov. 1996 års kulturpolitiska beslut kan sägas ställa motsvarande krav eftersom det offentliga skall </w:t>
      </w:r>
      <w:r w:rsidR="00A031FE" w:rsidRPr="00532409">
        <w:t>”</w:t>
      </w:r>
      <w:r w:rsidRPr="00532409">
        <w:t>verka för att alla får möjlighet till delaktighet</w:t>
      </w:r>
      <w:r w:rsidR="00A031FE" w:rsidRPr="00532409">
        <w:t>”</w:t>
      </w:r>
      <w:r w:rsidRPr="00532409">
        <w:t xml:space="preserve"> respektive att </w:t>
      </w:r>
      <w:r w:rsidR="00A031FE" w:rsidRPr="00532409">
        <w:t>”</w:t>
      </w:r>
      <w:r w:rsidRPr="00532409">
        <w:t>skapa reella förutsättningar för alla att använda den</w:t>
      </w:r>
      <w:r w:rsidR="00A031FE" w:rsidRPr="00532409">
        <w:t>”</w:t>
      </w:r>
      <w:r w:rsidR="00141BAB" w:rsidRPr="00532409">
        <w:t>,</w:t>
      </w:r>
      <w:r w:rsidR="007B35DE" w:rsidRPr="00532409">
        <w:t xml:space="preserve"> dv</w:t>
      </w:r>
      <w:r w:rsidRPr="00532409">
        <w:t>s. kulturen skall vara tillgänglig för funktion</w:t>
      </w:r>
      <w:r w:rsidRPr="00532409">
        <w:t>s</w:t>
      </w:r>
      <w:r w:rsidRPr="00532409">
        <w:t>hindrade.</w:t>
      </w:r>
    </w:p>
    <w:p w:rsidR="00B0126D" w:rsidRPr="00532409" w:rsidRDefault="00B0126D" w:rsidP="00104C6D">
      <w:pPr>
        <w:pStyle w:val="Normaltindrag"/>
      </w:pPr>
      <w:r w:rsidRPr="00532409">
        <w:t>Människor med funktionshinder är ingen enhetlig grupp. Man har olika u</w:t>
      </w:r>
      <w:r w:rsidRPr="00532409">
        <w:t>t</w:t>
      </w:r>
      <w:r w:rsidRPr="00532409">
        <w:t>bildning, kommer från olika familjeförhållanden och olika sociala grupper. Likväl finns det gen</w:t>
      </w:r>
      <w:r w:rsidRPr="00532409">
        <w:t>e</w:t>
      </w:r>
      <w:r w:rsidRPr="00532409">
        <w:t>rella förhållanden. Utbudet av kultur och möjligheterna att delta måste därför vara flex</w:t>
      </w:r>
      <w:r w:rsidRPr="00532409">
        <w:t>i</w:t>
      </w:r>
      <w:r w:rsidRPr="00532409">
        <w:t>belt.</w:t>
      </w:r>
    </w:p>
    <w:p w:rsidR="00B0126D" w:rsidRPr="00532409" w:rsidRDefault="00B0126D" w:rsidP="00104C6D">
      <w:pPr>
        <w:pStyle w:val="Normaltindrag"/>
      </w:pPr>
      <w:r w:rsidRPr="00532409">
        <w:t>Tillgängligheten har blivit mycket bättre, men åtskilligt återstår. Hörse</w:t>
      </w:r>
      <w:r w:rsidRPr="00532409">
        <w:t>l</w:t>
      </w:r>
      <w:r w:rsidRPr="00532409">
        <w:t>skadade kan t.ex. upptäcka att ett biobesök inte är värt besväret eftersom filmen inte är textad eller det saknas hörslinga. Döva personer har behov av att kunna skapa och delta i kulturell verksamhet på ett språk de känner sig bekväma med. Tolk kan då behövas i vissa sa</w:t>
      </w:r>
      <w:r w:rsidRPr="00532409">
        <w:t>m</w:t>
      </w:r>
      <w:r w:rsidRPr="00532409">
        <w:t>manhang. Rullstolsburna kan fortfara</w:t>
      </w:r>
      <w:r w:rsidRPr="00532409">
        <w:t>n</w:t>
      </w:r>
      <w:r w:rsidRPr="00532409">
        <w:t>de ha svårigheter att ta sig in i vissa teater- eller konsertlokaler. Vi anser att anpassningar för funktionshindrade skall ske i största möjliga u</w:t>
      </w:r>
      <w:r w:rsidRPr="00532409">
        <w:t>t</w:t>
      </w:r>
      <w:r w:rsidRPr="00532409">
        <w:t>sträckning.</w:t>
      </w:r>
    </w:p>
    <w:p w:rsidR="00B0126D" w:rsidRPr="00532409" w:rsidRDefault="00B0126D" w:rsidP="00104C6D">
      <w:pPr>
        <w:pStyle w:val="Normaltindrag"/>
      </w:pPr>
      <w:r w:rsidRPr="00532409">
        <w:t>Utbildning är en rättighet i Sverige, men alla har inte samma möjligheter till utbildning. Statens institut för särskilt utbildningsstöd (Sisus) har i up</w:t>
      </w:r>
      <w:r w:rsidRPr="00532409">
        <w:t>p</w:t>
      </w:r>
      <w:r w:rsidRPr="00532409">
        <w:t>drag att förbättra föru</w:t>
      </w:r>
      <w:r w:rsidRPr="00532409">
        <w:t>t</w:t>
      </w:r>
      <w:r w:rsidRPr="00532409">
        <w:t>sättningarna för utbildning och studier för unga och vuxna med funktionshinder. Föru</w:t>
      </w:r>
      <w:r w:rsidRPr="00532409">
        <w:t>t</w:t>
      </w:r>
      <w:r w:rsidRPr="00532409">
        <w:t>om att arbeta med information ansvarar Sisus också för vissa stödformer inom utbil</w:t>
      </w:r>
      <w:r w:rsidRPr="00532409">
        <w:t>d</w:t>
      </w:r>
      <w:r w:rsidRPr="00532409">
        <w:t>ningsområdena folkhögskola, univers</w:t>
      </w:r>
      <w:r w:rsidRPr="00532409">
        <w:t>i</w:t>
      </w:r>
      <w:r w:rsidRPr="00532409">
        <w:t xml:space="preserve">tet och högskola. </w:t>
      </w:r>
    </w:p>
    <w:p w:rsidR="00B0126D" w:rsidRPr="00532409" w:rsidRDefault="00B0126D" w:rsidP="00104C6D">
      <w:pPr>
        <w:pStyle w:val="Normaltindrag"/>
      </w:pPr>
      <w:r w:rsidRPr="00532409">
        <w:t>Det är få studenter med funktionshinder som går vidare till universitet och högskola enligt Sisus. Och enligt uppgift från Konstfack, Konsthögskolan och Dramatiska instit</w:t>
      </w:r>
      <w:r w:rsidRPr="00532409">
        <w:t>u</w:t>
      </w:r>
      <w:r w:rsidRPr="00532409">
        <w:t>tet är och har antalet studenter med funktionshinder varit litet. Många skolor har han</w:t>
      </w:r>
      <w:r w:rsidRPr="00532409">
        <w:t>d</w:t>
      </w:r>
      <w:r w:rsidRPr="00532409">
        <w:t>lingsprogram för studenter med funktionshinder, men vi anser att man mera aktivt måste se över möjli</w:t>
      </w:r>
      <w:r w:rsidRPr="00532409">
        <w:t>g</w:t>
      </w:r>
      <w:r w:rsidRPr="00532409">
        <w:t>heten för fler elever med funktionshinder att ta del av utbildningen.</w:t>
      </w:r>
    </w:p>
    <w:p w:rsidR="00C805EE" w:rsidRPr="00532409" w:rsidRDefault="00B0126D" w:rsidP="00104C6D">
      <w:pPr>
        <w:pStyle w:val="Normaltindrag"/>
      </w:pPr>
      <w:r w:rsidRPr="00532409">
        <w:t xml:space="preserve">Synskadade kan inte läsa textremsan till utländska </w:t>
      </w:r>
      <w:r w:rsidR="00141BAB" w:rsidRPr="00532409">
        <w:t>tv</w:t>
      </w:r>
      <w:r w:rsidRPr="00532409">
        <w:t>-program. Om tex</w:t>
      </w:r>
      <w:r w:rsidRPr="00532409">
        <w:t>t</w:t>
      </w:r>
      <w:r w:rsidRPr="00532409">
        <w:t>remsan läses upp i en särskild ljudkanal skulle dessa problem kunna undanr</w:t>
      </w:r>
      <w:r w:rsidRPr="00532409">
        <w:t>ö</w:t>
      </w:r>
      <w:r w:rsidRPr="00532409">
        <w:t xml:space="preserve">jas. Inte minst i takt med den nya digitala </w:t>
      </w:r>
      <w:r w:rsidR="00141BAB" w:rsidRPr="00532409">
        <w:t>tv</w:t>
      </w:r>
      <w:r w:rsidRPr="00532409">
        <w:t xml:space="preserve">-tekniken </w:t>
      </w:r>
      <w:r w:rsidR="006C2FE0" w:rsidRPr="00532409">
        <w:t xml:space="preserve">måste </w:t>
      </w:r>
      <w:r w:rsidRPr="00532409">
        <w:t>en sådan utvec</w:t>
      </w:r>
      <w:r w:rsidRPr="00532409">
        <w:t>k</w:t>
      </w:r>
      <w:r w:rsidRPr="00532409">
        <w:t xml:space="preserve">ling påskyndas. Enligt avtalet med staten om radio och </w:t>
      </w:r>
      <w:r w:rsidR="00141BAB" w:rsidRPr="00532409">
        <w:t xml:space="preserve">tv </w:t>
      </w:r>
      <w:r w:rsidR="006C2FE0" w:rsidRPr="00532409">
        <w:t xml:space="preserve">skall </w:t>
      </w:r>
      <w:r w:rsidRPr="00532409">
        <w:t xml:space="preserve">fler </w:t>
      </w:r>
      <w:r w:rsidR="00141BAB" w:rsidRPr="00532409">
        <w:t>tv-</w:t>
      </w:r>
      <w:r w:rsidRPr="00532409">
        <w:t xml:space="preserve">program textas. </w:t>
      </w:r>
      <w:r w:rsidR="006C2FE0" w:rsidRPr="00532409">
        <w:t>Vi vill understryka vikten av att de</w:t>
      </w:r>
      <w:r w:rsidR="006C2FE0" w:rsidRPr="00532409">
        <w:t>t</w:t>
      </w:r>
      <w:r w:rsidR="006C2FE0" w:rsidRPr="00532409">
        <w:t>ta också sker.</w:t>
      </w:r>
    </w:p>
    <w:p w:rsidR="00C805EE" w:rsidRPr="00532409" w:rsidRDefault="007A3ECA" w:rsidP="00104C6D">
      <w:pPr>
        <w:pStyle w:val="Normaltindrag"/>
      </w:pPr>
      <w:r w:rsidRPr="00532409">
        <w:t>Med nuvarande regler om tillgänglighet för talböcker har t.ex. många fö</w:t>
      </w:r>
      <w:r w:rsidRPr="00532409">
        <w:t>r</w:t>
      </w:r>
      <w:r w:rsidRPr="00532409">
        <w:t>äldrar till barn med funktionshinder inte tillgång till barnens läromedel när de skall stödja och hjälpa sitt barn med skolarbetet hemma. I enlighet med fo</w:t>
      </w:r>
      <w:r w:rsidRPr="00532409">
        <w:t>r</w:t>
      </w:r>
      <w:r w:rsidRPr="00532409">
        <w:t>muleringarna i Salamanca-deklarationen från 1994 bör detta önskemål kunna uppfyllas</w:t>
      </w:r>
      <w:r w:rsidR="003A7A64" w:rsidRPr="00532409">
        <w:t>.</w:t>
      </w:r>
    </w:p>
    <w:p w:rsidR="00B0126D" w:rsidRPr="00532409" w:rsidRDefault="00A62E13" w:rsidP="00104C6D">
      <w:pPr>
        <w:pStyle w:val="Rubrik1"/>
      </w:pPr>
      <w:bookmarkStart w:id="36" w:name="_Toc114289020"/>
      <w:bookmarkStart w:id="37" w:name="_Toc118714480"/>
      <w:r w:rsidRPr="00532409">
        <w:t>Medi</w:t>
      </w:r>
      <w:bookmarkEnd w:id="36"/>
      <w:r w:rsidR="00141BAB" w:rsidRPr="00532409">
        <w:t>er</w:t>
      </w:r>
      <w:r w:rsidR="00975D5D" w:rsidRPr="00532409">
        <w:t>na</w:t>
      </w:r>
      <w:bookmarkEnd w:id="37"/>
    </w:p>
    <w:p w:rsidR="008B38EB" w:rsidRPr="00532409" w:rsidRDefault="00A62E13" w:rsidP="00141BAB">
      <w:r w:rsidRPr="00532409">
        <w:t>De senaste decennierna har det svenska medielandskapet genomgått mycket stora o</w:t>
      </w:r>
      <w:r w:rsidRPr="00532409">
        <w:t>m</w:t>
      </w:r>
      <w:r w:rsidRPr="00532409">
        <w:t xml:space="preserve">välvningar. För bara ett par årtionden sedan rådde ett monopol och rigida regleringar inom radio och </w:t>
      </w:r>
      <w:r w:rsidR="00141BAB" w:rsidRPr="00532409">
        <w:t>tv</w:t>
      </w:r>
      <w:r w:rsidRPr="00532409">
        <w:t xml:space="preserve">. Så sent som 1987 fanns bara två </w:t>
      </w:r>
      <w:r w:rsidR="00141BAB" w:rsidRPr="00532409">
        <w:t>tv</w:t>
      </w:r>
      <w:r w:rsidRPr="00532409">
        <w:t>-kanaler och inte förrän i början av 1990-talet tilläts kommersiell radio.</w:t>
      </w:r>
    </w:p>
    <w:p w:rsidR="00A62E13" w:rsidRPr="00532409" w:rsidRDefault="00A62E13" w:rsidP="00104C6D">
      <w:pPr>
        <w:pStyle w:val="Normaltindrag"/>
      </w:pPr>
      <w:r w:rsidRPr="00532409">
        <w:t xml:space="preserve">I dag finns en mängd </w:t>
      </w:r>
      <w:r w:rsidR="00141BAB" w:rsidRPr="00532409">
        <w:t>tv</w:t>
      </w:r>
      <w:r w:rsidRPr="00532409">
        <w:t>- och radiokanaler vid sidan av Sveriges Television och Sveriges Radio. Antalet aktörer på marknaden har vuxit väsentligt. Utb</w:t>
      </w:r>
      <w:r w:rsidRPr="00532409">
        <w:t>u</w:t>
      </w:r>
      <w:r w:rsidRPr="00532409">
        <w:t xml:space="preserve">det av radio- och </w:t>
      </w:r>
      <w:r w:rsidR="00141BAB" w:rsidRPr="00532409">
        <w:t>tv</w:t>
      </w:r>
      <w:r w:rsidRPr="00532409">
        <w:t>-program inom skiftande programgenrer har ökat kra</w:t>
      </w:r>
      <w:r w:rsidRPr="00532409">
        <w:t>f</w:t>
      </w:r>
      <w:r w:rsidRPr="00532409">
        <w:t xml:space="preserve">tigt. Bara i höst 2005 kommer det att starta tio nya </w:t>
      </w:r>
      <w:r w:rsidR="00141BAB" w:rsidRPr="00532409">
        <w:t>tv</w:t>
      </w:r>
      <w:r w:rsidRPr="00532409">
        <w:t xml:space="preserve">-kanaler i Sverige, enligt en artikel i SvD (4/9-05). Radio- och </w:t>
      </w:r>
      <w:r w:rsidR="00141BAB" w:rsidRPr="00532409">
        <w:t>tv</w:t>
      </w:r>
      <w:r w:rsidRPr="00532409">
        <w:t>-sändningar kan dessutom numera inte följas enbart via de traditionella apparaterna utan även till exempel via Inte</w:t>
      </w:r>
      <w:r w:rsidRPr="00532409">
        <w:t>r</w:t>
      </w:r>
      <w:r w:rsidRPr="00532409">
        <w:t>net.</w:t>
      </w:r>
    </w:p>
    <w:p w:rsidR="00A62E13" w:rsidRPr="00532409" w:rsidRDefault="00A62E13" w:rsidP="00104C6D">
      <w:pPr>
        <w:pStyle w:val="Normaltindrag"/>
      </w:pPr>
      <w:r w:rsidRPr="00532409">
        <w:t>Det friare och mer mångfacetterade medielandskapet har delvis drivits fram av den tekniska utvecklingen i sig. Men i mycket hög grad ligger det medve</w:t>
      </w:r>
      <w:r w:rsidRPr="00532409">
        <w:t>t</w:t>
      </w:r>
      <w:r w:rsidRPr="00532409">
        <w:t>na po</w:t>
      </w:r>
      <w:r w:rsidR="007A3ECA" w:rsidRPr="00532409">
        <w:t>litiska beslut bakom. Enligt vår</w:t>
      </w:r>
      <w:r w:rsidRPr="00532409">
        <w:t xml:space="preserve"> mening har utvecklingen i allt väsentligt varit positiv. Människors möjligheter att välja det program som just de vill lyssna eller titta på har ökat kraftigt. Den ökade mångfalden har också skapat skarpare konkurrens till gagn </w:t>
      </w:r>
      <w:r w:rsidR="00141BAB" w:rsidRPr="00532409">
        <w:t xml:space="preserve">bl.a. </w:t>
      </w:r>
      <w:r w:rsidRPr="00532409">
        <w:t xml:space="preserve">för pris och kostnader. </w:t>
      </w:r>
    </w:p>
    <w:p w:rsidR="00A62E13" w:rsidRPr="00532409" w:rsidRDefault="00A62E13" w:rsidP="00104C6D">
      <w:pPr>
        <w:pStyle w:val="Normaltindrag"/>
      </w:pPr>
      <w:r w:rsidRPr="00532409">
        <w:t xml:space="preserve">Public service har en viktig roll att spela också i </w:t>
      </w:r>
      <w:r w:rsidR="007A3ECA" w:rsidRPr="00532409">
        <w:t>denna</w:t>
      </w:r>
      <w:r w:rsidRPr="00532409">
        <w:t xml:space="preserve"> förändrad</w:t>
      </w:r>
      <w:r w:rsidR="007A3ECA" w:rsidRPr="00532409">
        <w:t>e</w:t>
      </w:r>
      <w:r w:rsidRPr="00532409">
        <w:t xml:space="preserve"> verkli</w:t>
      </w:r>
      <w:r w:rsidRPr="00532409">
        <w:t>g</w:t>
      </w:r>
      <w:r w:rsidRPr="00532409">
        <w:t>het. Den kommersiella radion och televisionen å ena sidan och radion och televisionen inom pu</w:t>
      </w:r>
      <w:r w:rsidRPr="00532409">
        <w:t>b</w:t>
      </w:r>
      <w:r w:rsidRPr="00532409">
        <w:t>lic service å den andra kompletterar varandra. Public service centrala uppdrag består, enligt vår uppfattning, i att värna kvalitet</w:t>
      </w:r>
      <w:r w:rsidRPr="00532409">
        <w:t>s</w:t>
      </w:r>
      <w:r w:rsidRPr="00532409">
        <w:t>produktion och program som inte har en d</w:t>
      </w:r>
      <w:r w:rsidRPr="00532409">
        <w:t>i</w:t>
      </w:r>
      <w:r w:rsidRPr="00532409">
        <w:t>rekt, kortsiktig avsättning på en kommersiell marknad, men som ändå är av stort samhälleligt värde. Det gäl</w:t>
      </w:r>
      <w:r w:rsidRPr="00532409">
        <w:t>l</w:t>
      </w:r>
      <w:r w:rsidRPr="00532409">
        <w:t xml:space="preserve">er exempelvis kvalificerade kommenterande program, nyheter, program på minoritetsspråk, </w:t>
      </w:r>
      <w:r w:rsidR="000E7CAE" w:rsidRPr="00532409">
        <w:t>drama</w:t>
      </w:r>
      <w:r w:rsidRPr="00532409">
        <w:t xml:space="preserve"> och televiserad</w:t>
      </w:r>
      <w:r w:rsidR="007A3ECA" w:rsidRPr="00532409">
        <w:t>e</w:t>
      </w:r>
      <w:r w:rsidRPr="00532409">
        <w:t xml:space="preserve"> överföringar</w:t>
      </w:r>
      <w:r w:rsidR="00F92BA1" w:rsidRPr="00532409">
        <w:t>,</w:t>
      </w:r>
      <w:r w:rsidRPr="00532409">
        <w:t xml:space="preserve"> </w:t>
      </w:r>
      <w:r w:rsidR="00141BAB" w:rsidRPr="00532409">
        <w:t>t.</w:t>
      </w:r>
      <w:r w:rsidR="000E7CAE" w:rsidRPr="00532409">
        <w:t>ex</w:t>
      </w:r>
      <w:r w:rsidR="00141BAB" w:rsidRPr="00532409">
        <w:t>.</w:t>
      </w:r>
      <w:r w:rsidR="000E7CAE" w:rsidRPr="00532409">
        <w:t xml:space="preserve"> </w:t>
      </w:r>
      <w:r w:rsidRPr="00532409">
        <w:t>från våra nationa</w:t>
      </w:r>
      <w:r w:rsidRPr="00532409">
        <w:t>l</w:t>
      </w:r>
      <w:r w:rsidRPr="00532409">
        <w:t>scener</w:t>
      </w:r>
      <w:r w:rsidR="000E7CAE" w:rsidRPr="00532409">
        <w:t xml:space="preserve">, </w:t>
      </w:r>
      <w:r w:rsidRPr="00532409">
        <w:t>Kungliga Dramatiska</w:t>
      </w:r>
      <w:r w:rsidR="007A3ECA" w:rsidRPr="00532409">
        <w:t xml:space="preserve"> Teatern och Kungliga Operan</w:t>
      </w:r>
      <w:r w:rsidR="00141BAB" w:rsidRPr="00532409">
        <w:t>,</w:t>
      </w:r>
      <w:r w:rsidR="007A3ECA" w:rsidRPr="00532409">
        <w:t xml:space="preserve"> samt</w:t>
      </w:r>
      <w:r w:rsidRPr="00532409">
        <w:t xml:space="preserve"> filmer och barnprogram av hög standard, liksom utbildningsprogram. Breda underhål</w:t>
      </w:r>
      <w:r w:rsidRPr="00532409">
        <w:t>l</w:t>
      </w:r>
      <w:r w:rsidRPr="00532409">
        <w:t>ningsprogram och viss</w:t>
      </w:r>
      <w:r w:rsidR="000E7CAE" w:rsidRPr="00532409">
        <w:t>a sportsändningar behöver inte finansieras</w:t>
      </w:r>
      <w:r w:rsidRPr="00532409">
        <w:t xml:space="preserve"> </w:t>
      </w:r>
      <w:r w:rsidR="000E7CAE" w:rsidRPr="00532409">
        <w:t>med</w:t>
      </w:r>
      <w:r w:rsidRPr="00532409">
        <w:t xml:space="preserve"> offen</w:t>
      </w:r>
      <w:r w:rsidRPr="00532409">
        <w:t>t</w:t>
      </w:r>
      <w:r w:rsidRPr="00532409">
        <w:t>liga medel för att produc</w:t>
      </w:r>
      <w:r w:rsidRPr="00532409">
        <w:t>e</w:t>
      </w:r>
      <w:r w:rsidRPr="00532409">
        <w:t>ras. Public service-bolagens verksamhet</w:t>
      </w:r>
      <w:r w:rsidR="000E7CAE" w:rsidRPr="00532409">
        <w:t>er</w:t>
      </w:r>
      <w:r w:rsidRPr="00532409">
        <w:t xml:space="preserve"> måste koncentreras </w:t>
      </w:r>
      <w:r w:rsidR="000E7CAE" w:rsidRPr="00532409">
        <w:t>för att kunna vara</w:t>
      </w:r>
      <w:r w:rsidRPr="00532409">
        <w:t xml:space="preserve"> stark</w:t>
      </w:r>
      <w:r w:rsidR="000E7CAE" w:rsidRPr="00532409">
        <w:t>a på områden där de</w:t>
      </w:r>
      <w:r w:rsidRPr="00532409">
        <w:t xml:space="preserve"> kommersiella int</w:t>
      </w:r>
      <w:r w:rsidR="000E7CAE" w:rsidRPr="00532409">
        <w:t>re</w:t>
      </w:r>
      <w:r w:rsidR="000E7CAE" w:rsidRPr="00532409">
        <w:t>s</w:t>
      </w:r>
      <w:r w:rsidR="000E7CAE" w:rsidRPr="00532409">
        <w:t>sena</w:t>
      </w:r>
      <w:r w:rsidR="007A3ECA" w:rsidRPr="00532409">
        <w:t xml:space="preserve"> för radio och </w:t>
      </w:r>
      <w:r w:rsidR="00141BAB" w:rsidRPr="00532409">
        <w:t xml:space="preserve">tv </w:t>
      </w:r>
      <w:r w:rsidR="007A3ECA" w:rsidRPr="00532409">
        <w:t xml:space="preserve">är </w:t>
      </w:r>
      <w:r w:rsidR="000E7CAE" w:rsidRPr="00532409">
        <w:t>små</w:t>
      </w:r>
      <w:r w:rsidRPr="00532409">
        <w:t>.</w:t>
      </w:r>
    </w:p>
    <w:p w:rsidR="00C805EE" w:rsidRPr="00532409" w:rsidRDefault="00A62E13" w:rsidP="00104C6D">
      <w:pPr>
        <w:pStyle w:val="Normaltindrag"/>
      </w:pPr>
      <w:r w:rsidRPr="00532409">
        <w:t xml:space="preserve">Frågan om finansieringen av den framtida televisionen har </w:t>
      </w:r>
      <w:r w:rsidR="000E7CAE" w:rsidRPr="00532409">
        <w:t>blivit aktuell</w:t>
      </w:r>
      <w:r w:rsidRPr="00532409">
        <w:t xml:space="preserve">. </w:t>
      </w:r>
      <w:r w:rsidR="000E7CAE" w:rsidRPr="00532409">
        <w:t xml:space="preserve">Förslag finns </w:t>
      </w:r>
      <w:r w:rsidRPr="00532409">
        <w:t xml:space="preserve">om en särskild medieavgift. Vi moderater vänder oss mot detta. Vår utgångspunkt är att avgiftsfinansieringen bör avskaffas och </w:t>
      </w:r>
      <w:r w:rsidR="007A3ECA" w:rsidRPr="00532409">
        <w:t xml:space="preserve">att </w:t>
      </w:r>
      <w:r w:rsidRPr="00532409">
        <w:t>public service</w:t>
      </w:r>
      <w:r w:rsidR="007929F8" w:rsidRPr="00532409">
        <w:t>-</w:t>
      </w:r>
      <w:r w:rsidRPr="00532409">
        <w:t>verksamheten finansi</w:t>
      </w:r>
      <w:r w:rsidRPr="00532409">
        <w:t>e</w:t>
      </w:r>
      <w:r w:rsidRPr="00532409">
        <w:t xml:space="preserve">ras gemensamt av skattemedel på samma sätt som </w:t>
      </w:r>
      <w:r w:rsidR="00DB0542" w:rsidRPr="00532409">
        <w:t>a</w:t>
      </w:r>
      <w:r w:rsidRPr="00532409">
        <w:t>nnan verksamhet, som är omistlig för allmänheten.</w:t>
      </w:r>
    </w:p>
    <w:p w:rsidR="00C805EE" w:rsidRPr="00532409" w:rsidRDefault="00A62E13" w:rsidP="00104C6D">
      <w:pPr>
        <w:pStyle w:val="Normaltindrag"/>
      </w:pPr>
      <w:r w:rsidRPr="00532409">
        <w:t>Den 19 september</w:t>
      </w:r>
      <w:r w:rsidR="00BC20EE" w:rsidRPr="00532409">
        <w:t xml:space="preserve"> släcktes</w:t>
      </w:r>
      <w:r w:rsidRPr="00532409">
        <w:t xml:space="preserve"> det analoga </w:t>
      </w:r>
      <w:r w:rsidR="007929F8" w:rsidRPr="00532409">
        <w:t>tv</w:t>
      </w:r>
      <w:r w:rsidRPr="00532409">
        <w:t>-nätet på Gotland. Det följs av nedsläckningar i Gävle och Motala unde</w:t>
      </w:r>
      <w:r w:rsidR="00F92BA1" w:rsidRPr="00532409">
        <w:t xml:space="preserve">r senhösten 2005. </w:t>
      </w:r>
      <w:r w:rsidRPr="00532409">
        <w:t>I sig är digitalis</w:t>
      </w:r>
      <w:r w:rsidRPr="00532409">
        <w:t>e</w:t>
      </w:r>
      <w:r w:rsidRPr="00532409">
        <w:t xml:space="preserve">ringen av </w:t>
      </w:r>
      <w:r w:rsidR="007929F8" w:rsidRPr="00532409">
        <w:t xml:space="preserve">tv </w:t>
      </w:r>
      <w:r w:rsidRPr="00532409">
        <w:t>bra och ger oanade möjligheter. Men vad vi moderater har reag</w:t>
      </w:r>
      <w:r w:rsidRPr="00532409">
        <w:t>e</w:t>
      </w:r>
      <w:r w:rsidRPr="00532409">
        <w:t>rat på är det sätt som övergån</w:t>
      </w:r>
      <w:r w:rsidRPr="00532409">
        <w:t>g</w:t>
      </w:r>
      <w:r w:rsidRPr="00532409">
        <w:t>en går till. Sedan 1999 har staten spenderat drygt en miljard kronor på det mar</w:t>
      </w:r>
      <w:r w:rsidRPr="00532409">
        <w:t>k</w:t>
      </w:r>
      <w:r w:rsidRPr="00532409">
        <w:t xml:space="preserve">sända nätet. Trots de stora investeringarna </w:t>
      </w:r>
      <w:r w:rsidR="00BC20EE" w:rsidRPr="00532409">
        <w:t xml:space="preserve">hade </w:t>
      </w:r>
      <w:r w:rsidRPr="00532409">
        <w:t>bara ca nio procent av de hushåll i Sverige som enbart tar emot sän</w:t>
      </w:r>
      <w:r w:rsidRPr="00532409">
        <w:t>d</w:t>
      </w:r>
      <w:r w:rsidRPr="00532409">
        <w:t>ningar via det analoga marknätet övergått till digital-tv vid år</w:t>
      </w:r>
      <w:r w:rsidRPr="00532409">
        <w:t>s</w:t>
      </w:r>
      <w:r w:rsidRPr="00532409">
        <w:t>skiftet 2005. Socialdemokraterna, som bär huvudansvaret för miljardrullningen, har också helt nonchalerat branschens invändningar mot marknätets alla tekniska sva</w:t>
      </w:r>
      <w:r w:rsidRPr="00532409">
        <w:t>g</w:t>
      </w:r>
      <w:r w:rsidRPr="00532409">
        <w:t xml:space="preserve">heter. </w:t>
      </w:r>
    </w:p>
    <w:p w:rsidR="00C805EE" w:rsidRPr="00532409" w:rsidRDefault="00BC20EE" w:rsidP="00104C6D">
      <w:pPr>
        <w:pStyle w:val="Normaltindrag"/>
        <w:rPr>
          <w:i/>
        </w:rPr>
      </w:pPr>
      <w:r w:rsidRPr="00532409">
        <w:t xml:space="preserve">Inte heller </w:t>
      </w:r>
      <w:r w:rsidR="00A62E13" w:rsidRPr="00532409">
        <w:t>de experter som avfärdat argumentet att en marksänd digital-</w:t>
      </w:r>
      <w:r w:rsidR="007929F8" w:rsidRPr="00532409">
        <w:t xml:space="preserve">tv </w:t>
      </w:r>
      <w:r w:rsidR="00A62E13" w:rsidRPr="00532409">
        <w:t>är den enda förutsättningen för att alla invånare i Sverige skall ges tillgång till den nya tekn</w:t>
      </w:r>
      <w:r w:rsidR="00A62E13" w:rsidRPr="00532409">
        <w:t>i</w:t>
      </w:r>
      <w:r w:rsidR="00A62E13" w:rsidRPr="00532409">
        <w:t>ken</w:t>
      </w:r>
      <w:r w:rsidRPr="00532409">
        <w:t xml:space="preserve"> har man lyssnat till</w:t>
      </w:r>
      <w:r w:rsidR="00A62E13" w:rsidRPr="00532409">
        <w:t>. Bland annat har konsultfirman E</w:t>
      </w:r>
      <w:r w:rsidR="00F92BA1" w:rsidRPr="00532409">
        <w:t xml:space="preserve">rnst &amp; Young i en rapport till </w:t>
      </w:r>
      <w:r w:rsidR="007929F8" w:rsidRPr="00532409">
        <w:t>D</w:t>
      </w:r>
      <w:r w:rsidR="00A62E13" w:rsidRPr="00532409">
        <w:t xml:space="preserve">igital-tv-kommittén skrivit följande: </w:t>
      </w:r>
      <w:r w:rsidR="00A031FE" w:rsidRPr="00532409">
        <w:rPr>
          <w:i/>
        </w:rPr>
        <w:t>”</w:t>
      </w:r>
      <w:r w:rsidR="00A62E13" w:rsidRPr="00532409">
        <w:rPr>
          <w:i/>
        </w:rPr>
        <w:t>I princip hela den del av befolkningen som inte är k</w:t>
      </w:r>
      <w:r w:rsidR="00A62E13" w:rsidRPr="00532409">
        <w:rPr>
          <w:i/>
        </w:rPr>
        <w:t>a</w:t>
      </w:r>
      <w:r w:rsidR="00A62E13" w:rsidRPr="00532409">
        <w:rPr>
          <w:i/>
        </w:rPr>
        <w:t>bel-tv-ansluten kan potentiellt ta emot televisionssändningar från satelliter, a</w:t>
      </w:r>
      <w:r w:rsidR="00A62E13" w:rsidRPr="00532409">
        <w:rPr>
          <w:i/>
        </w:rPr>
        <w:t>n</w:t>
      </w:r>
      <w:r w:rsidR="00A62E13" w:rsidRPr="00532409">
        <w:rPr>
          <w:i/>
        </w:rPr>
        <w:t>tingen direkt eller via olika former av matar-/kabelnät</w:t>
      </w:r>
      <w:r w:rsidR="00F92BA1" w:rsidRPr="00532409">
        <w:rPr>
          <w:i/>
        </w:rPr>
        <w:t xml:space="preserve"> </w:t>
      </w:r>
      <w:r w:rsidR="00A62E13" w:rsidRPr="00532409">
        <w:rPr>
          <w:i/>
        </w:rPr>
        <w:t>…Det innebär att så gott som hela den svenska befolkningen kan se public-service-kanaler digitalt även om ett marknät inte byggs.</w:t>
      </w:r>
      <w:r w:rsidR="00A031FE" w:rsidRPr="00532409">
        <w:rPr>
          <w:i/>
        </w:rPr>
        <w:t>”</w:t>
      </w:r>
    </w:p>
    <w:p w:rsidR="006D6556" w:rsidRPr="00532409" w:rsidRDefault="006D6556" w:rsidP="00104C6D">
      <w:pPr>
        <w:pStyle w:val="Normaltindrag"/>
      </w:pPr>
      <w:r w:rsidRPr="00532409">
        <w:t xml:space="preserve">I det svenska markbundna digitala </w:t>
      </w:r>
      <w:r w:rsidR="007929F8" w:rsidRPr="00532409">
        <w:t>tv</w:t>
      </w:r>
      <w:r w:rsidRPr="00532409">
        <w:t>-nätet kommer det, utan extra kos</w:t>
      </w:r>
      <w:r w:rsidRPr="00532409">
        <w:t>t</w:t>
      </w:r>
      <w:r w:rsidRPr="00532409">
        <w:t>nad, att erbj</w:t>
      </w:r>
      <w:r w:rsidRPr="00532409">
        <w:t>u</w:t>
      </w:r>
      <w:r w:rsidRPr="00532409">
        <w:t>das SVT</w:t>
      </w:r>
      <w:r w:rsidR="007929F8" w:rsidRPr="00532409">
        <w:t xml:space="preserve"> </w:t>
      </w:r>
      <w:r w:rsidRPr="00532409">
        <w:t>1, SVT</w:t>
      </w:r>
      <w:r w:rsidR="007929F8" w:rsidRPr="00532409">
        <w:t xml:space="preserve"> </w:t>
      </w:r>
      <w:r w:rsidRPr="00532409">
        <w:t>2, Kunskapskanalen/Barnkanalen</w:t>
      </w:r>
      <w:r w:rsidR="00F80D3D" w:rsidRPr="00532409">
        <w:t>, SVT</w:t>
      </w:r>
      <w:r w:rsidR="007929F8" w:rsidRPr="00532409">
        <w:t xml:space="preserve"> </w:t>
      </w:r>
      <w:r w:rsidR="00F80D3D" w:rsidRPr="00532409">
        <w:t>24</w:t>
      </w:r>
      <w:r w:rsidR="007929F8" w:rsidRPr="00532409">
        <w:t xml:space="preserve"> samt TV </w:t>
      </w:r>
      <w:r w:rsidRPr="00532409">
        <w:t xml:space="preserve">4 – allt som allt </w:t>
      </w:r>
      <w:r w:rsidR="00F80D3D" w:rsidRPr="00532409">
        <w:t xml:space="preserve">fem </w:t>
      </w:r>
      <w:r w:rsidRPr="00532409">
        <w:t>kanaler. Detta skall jämföras med vårt gran</w:t>
      </w:r>
      <w:r w:rsidR="007929F8" w:rsidRPr="00532409">
        <w:t>n</w:t>
      </w:r>
      <w:r w:rsidRPr="00532409">
        <w:t xml:space="preserve">land Finland. Där får man i basutbudet hela 14 </w:t>
      </w:r>
      <w:r w:rsidR="007929F8" w:rsidRPr="00532409">
        <w:t>tv</w:t>
      </w:r>
      <w:r w:rsidRPr="00532409">
        <w:t>-kanaler och tio radiokanaler utan extra kostnad. Detta är med all säkerhet ytterl</w:t>
      </w:r>
      <w:r w:rsidRPr="00532409">
        <w:t>i</w:t>
      </w:r>
      <w:r w:rsidRPr="00532409">
        <w:t xml:space="preserve">gare en anledning till varför svenska </w:t>
      </w:r>
      <w:r w:rsidR="007929F8" w:rsidRPr="00532409">
        <w:t>tv</w:t>
      </w:r>
      <w:r w:rsidRPr="00532409">
        <w:t xml:space="preserve">-tittare i så begränsad omfattning har köpt digitala </w:t>
      </w:r>
      <w:r w:rsidR="007929F8" w:rsidRPr="00532409">
        <w:t>tv-</w:t>
      </w:r>
      <w:r w:rsidRPr="00532409">
        <w:t>boxar för mar</w:t>
      </w:r>
      <w:r w:rsidRPr="00532409">
        <w:t>k</w:t>
      </w:r>
      <w:r w:rsidRPr="00532409">
        <w:t xml:space="preserve">sändning. </w:t>
      </w:r>
    </w:p>
    <w:p w:rsidR="00C805EE" w:rsidRPr="00532409" w:rsidRDefault="00A62E13" w:rsidP="00104C6D">
      <w:pPr>
        <w:pStyle w:val="Normaltindrag"/>
      </w:pPr>
      <w:r w:rsidRPr="00532409">
        <w:t xml:space="preserve">Vad gäller Utbildningsradion (UR) anser vi att ett </w:t>
      </w:r>
      <w:r w:rsidR="00BC20EE" w:rsidRPr="00532409">
        <w:t>samutnyttjande</w:t>
      </w:r>
      <w:r w:rsidRPr="00532409">
        <w:t xml:space="preserve"> av te</w:t>
      </w:r>
      <w:r w:rsidRPr="00532409">
        <w:t>k</w:t>
      </w:r>
      <w:r w:rsidRPr="00532409">
        <w:t>nik och produktionsresurser med SR och SVT skulle innebära att progra</w:t>
      </w:r>
      <w:r w:rsidRPr="00532409">
        <w:t>m</w:t>
      </w:r>
      <w:r w:rsidRPr="00532409">
        <w:t>verksamheten blir bety</w:t>
      </w:r>
      <w:r w:rsidRPr="00532409">
        <w:t>d</w:t>
      </w:r>
      <w:r w:rsidRPr="00532409">
        <w:t xml:space="preserve">ligt billigare utan att kvaliteten försämrades. Detta konstaterade också utredningen </w:t>
      </w:r>
      <w:r w:rsidR="00A031FE" w:rsidRPr="00532409">
        <w:t>”</w:t>
      </w:r>
      <w:r w:rsidRPr="00532409">
        <w:t>R</w:t>
      </w:r>
      <w:r w:rsidRPr="00532409">
        <w:t>a</w:t>
      </w:r>
      <w:r w:rsidRPr="00532409">
        <w:t>dio och TV i allmänhetens tjänst</w:t>
      </w:r>
      <w:r w:rsidR="00A031FE" w:rsidRPr="00532409">
        <w:t>”</w:t>
      </w:r>
      <w:r w:rsidRPr="00532409">
        <w:t>. Vi anser dessutom att UR i större omfattning än i dag bör kunna köpa in en stor</w:t>
      </w:r>
      <w:r w:rsidR="007929F8" w:rsidRPr="00532409">
        <w:t xml:space="preserve"> del</w:t>
      </w:r>
      <w:r w:rsidRPr="00532409">
        <w:t xml:space="preserve"> av utbildningsproduktionen från andra producenter av u</w:t>
      </w:r>
      <w:r w:rsidRPr="00532409">
        <w:t>t</w:t>
      </w:r>
      <w:r w:rsidRPr="00532409">
        <w:t>bildning än SVT. Det innebär ett mer kostnadseffektivt UR. Vi utvecklar den moderata me</w:t>
      </w:r>
      <w:r w:rsidR="007929F8" w:rsidRPr="00532409">
        <w:t>di</w:t>
      </w:r>
      <w:r w:rsidR="007929F8" w:rsidRPr="00532409">
        <w:t>e</w:t>
      </w:r>
      <w:r w:rsidRPr="00532409">
        <w:t>polit</w:t>
      </w:r>
      <w:r w:rsidRPr="00532409">
        <w:t>i</w:t>
      </w:r>
      <w:r w:rsidRPr="00532409">
        <w:t>ken i motion 2005/06</w:t>
      </w:r>
      <w:r w:rsidR="007929F8" w:rsidRPr="00532409">
        <w:t>:K340</w:t>
      </w:r>
      <w:r w:rsidR="00056C07" w:rsidRPr="00532409">
        <w:t xml:space="preserve"> Media</w:t>
      </w:r>
      <w:r w:rsidRPr="00532409">
        <w:t xml:space="preserve"> av </w:t>
      </w:r>
      <w:r w:rsidR="00E4133C" w:rsidRPr="00532409">
        <w:t xml:space="preserve">Göran Lennmarker </w:t>
      </w:r>
      <w:r w:rsidRPr="00532409">
        <w:t>m.fl. (m).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63021" w:rsidRPr="00532409">
        <w:tblPrEx>
          <w:tblCellMar>
            <w:top w:w="0" w:type="dxa"/>
            <w:bottom w:w="0" w:type="dxa"/>
          </w:tblCellMar>
        </w:tblPrEx>
        <w:trPr>
          <w:cantSplit/>
        </w:trPr>
        <w:tc>
          <w:tcPr>
            <w:tcW w:w="3046" w:type="dxa"/>
          </w:tcPr>
          <w:p w:rsidR="00F63021" w:rsidRPr="00532409" w:rsidRDefault="00F63021" w:rsidP="00F63021">
            <w:pPr>
              <w:pStyle w:val="UnderskriftDatum"/>
              <w:spacing w:before="240"/>
            </w:pPr>
            <w:r w:rsidRPr="00532409">
              <w:t>Stockholm den 21 september 2005</w:t>
            </w:r>
          </w:p>
        </w:tc>
        <w:tc>
          <w:tcPr>
            <w:tcW w:w="3047" w:type="dxa"/>
          </w:tcPr>
          <w:p w:rsidR="00F63021" w:rsidRPr="00532409" w:rsidRDefault="00F63021" w:rsidP="00F63021">
            <w:pPr>
              <w:pStyle w:val="Underskrifter"/>
              <w:spacing w:before="240"/>
            </w:pPr>
          </w:p>
        </w:tc>
      </w:tr>
      <w:tr w:rsidR="00F63021" w:rsidRPr="00532409">
        <w:tblPrEx>
          <w:tblCellMar>
            <w:top w:w="0" w:type="dxa"/>
            <w:bottom w:w="0" w:type="dxa"/>
          </w:tblCellMar>
        </w:tblPrEx>
        <w:trPr>
          <w:cantSplit/>
        </w:trPr>
        <w:tc>
          <w:tcPr>
            <w:tcW w:w="3046" w:type="dxa"/>
          </w:tcPr>
          <w:p w:rsidR="00F63021" w:rsidRPr="00532409" w:rsidRDefault="00F63021" w:rsidP="00F63021">
            <w:pPr>
              <w:pStyle w:val="Underskrifter"/>
            </w:pPr>
            <w:r w:rsidRPr="00532409">
              <w:t>Fredrik Reinfeldt (m)</w:t>
            </w:r>
          </w:p>
        </w:tc>
        <w:tc>
          <w:tcPr>
            <w:tcW w:w="3047" w:type="dxa"/>
          </w:tcPr>
          <w:p w:rsidR="00F63021" w:rsidRPr="00532409" w:rsidRDefault="00F63021" w:rsidP="00F63021">
            <w:pPr>
              <w:pStyle w:val="Underskrifter"/>
            </w:pPr>
          </w:p>
        </w:tc>
      </w:tr>
      <w:tr w:rsidR="00F63021" w:rsidRPr="00532409">
        <w:tblPrEx>
          <w:tblCellMar>
            <w:top w:w="0" w:type="dxa"/>
            <w:bottom w:w="0" w:type="dxa"/>
          </w:tblCellMar>
        </w:tblPrEx>
        <w:trPr>
          <w:cantSplit/>
        </w:trPr>
        <w:tc>
          <w:tcPr>
            <w:tcW w:w="3046" w:type="dxa"/>
          </w:tcPr>
          <w:p w:rsidR="00F63021" w:rsidRPr="00532409" w:rsidRDefault="00F63021" w:rsidP="00F63021">
            <w:pPr>
              <w:pStyle w:val="Underskrifter"/>
            </w:pPr>
            <w:r w:rsidRPr="00532409">
              <w:t>Mikael Odenberg (m)</w:t>
            </w:r>
          </w:p>
        </w:tc>
        <w:tc>
          <w:tcPr>
            <w:tcW w:w="3047" w:type="dxa"/>
          </w:tcPr>
          <w:p w:rsidR="00F63021" w:rsidRPr="00532409" w:rsidRDefault="00F63021" w:rsidP="00F63021">
            <w:pPr>
              <w:pStyle w:val="Underskrifter"/>
            </w:pPr>
            <w:r w:rsidRPr="00532409">
              <w:t>Beatrice Ask (m)</w:t>
            </w:r>
          </w:p>
        </w:tc>
      </w:tr>
      <w:tr w:rsidR="00F63021" w:rsidRPr="00532409">
        <w:tblPrEx>
          <w:tblCellMar>
            <w:top w:w="0" w:type="dxa"/>
            <w:bottom w:w="0" w:type="dxa"/>
          </w:tblCellMar>
        </w:tblPrEx>
        <w:trPr>
          <w:cantSplit/>
        </w:trPr>
        <w:tc>
          <w:tcPr>
            <w:tcW w:w="3046" w:type="dxa"/>
          </w:tcPr>
          <w:p w:rsidR="00F63021" w:rsidRPr="00532409" w:rsidRDefault="00F63021" w:rsidP="00F63021">
            <w:pPr>
              <w:pStyle w:val="Underskrifter"/>
            </w:pPr>
            <w:r w:rsidRPr="00532409">
              <w:t>Per Westerberg (m)</w:t>
            </w:r>
          </w:p>
        </w:tc>
        <w:tc>
          <w:tcPr>
            <w:tcW w:w="3047" w:type="dxa"/>
          </w:tcPr>
          <w:p w:rsidR="00F63021" w:rsidRPr="00532409" w:rsidRDefault="00F63021" w:rsidP="00F63021">
            <w:pPr>
              <w:pStyle w:val="Underskrifter"/>
            </w:pPr>
            <w:r w:rsidRPr="00532409">
              <w:t>Per Bill (m)</w:t>
            </w:r>
          </w:p>
        </w:tc>
      </w:tr>
      <w:tr w:rsidR="00F63021" w:rsidRPr="00532409">
        <w:tblPrEx>
          <w:tblCellMar>
            <w:top w:w="0" w:type="dxa"/>
            <w:bottom w:w="0" w:type="dxa"/>
          </w:tblCellMar>
        </w:tblPrEx>
        <w:trPr>
          <w:cantSplit/>
        </w:trPr>
        <w:tc>
          <w:tcPr>
            <w:tcW w:w="3046" w:type="dxa"/>
          </w:tcPr>
          <w:p w:rsidR="00F63021" w:rsidRPr="00532409" w:rsidRDefault="00F63021" w:rsidP="00F63021">
            <w:pPr>
              <w:pStyle w:val="Underskrifter"/>
            </w:pPr>
            <w:r w:rsidRPr="00532409">
              <w:t>Gunilla Carlsson i Tyresö (m)</w:t>
            </w:r>
          </w:p>
        </w:tc>
        <w:tc>
          <w:tcPr>
            <w:tcW w:w="3047" w:type="dxa"/>
          </w:tcPr>
          <w:p w:rsidR="00F63021" w:rsidRPr="00532409" w:rsidRDefault="00F63021" w:rsidP="00F63021">
            <w:pPr>
              <w:pStyle w:val="Underskrifter"/>
            </w:pPr>
            <w:r w:rsidRPr="00532409">
              <w:t>Catharina Elmsäter-Svärd (m)</w:t>
            </w:r>
          </w:p>
        </w:tc>
      </w:tr>
      <w:tr w:rsidR="00F63021" w:rsidRPr="00532409">
        <w:tblPrEx>
          <w:tblCellMar>
            <w:top w:w="0" w:type="dxa"/>
            <w:bottom w:w="0" w:type="dxa"/>
          </w:tblCellMar>
        </w:tblPrEx>
        <w:trPr>
          <w:cantSplit/>
        </w:trPr>
        <w:tc>
          <w:tcPr>
            <w:tcW w:w="3046" w:type="dxa"/>
          </w:tcPr>
          <w:p w:rsidR="00F63021" w:rsidRPr="00532409" w:rsidRDefault="00F63021" w:rsidP="00F63021">
            <w:pPr>
              <w:pStyle w:val="Underskrifter"/>
            </w:pPr>
            <w:r w:rsidRPr="00532409">
              <w:t>Lennart Hedquist (m)</w:t>
            </w:r>
          </w:p>
        </w:tc>
        <w:tc>
          <w:tcPr>
            <w:tcW w:w="3047" w:type="dxa"/>
          </w:tcPr>
          <w:p w:rsidR="00F63021" w:rsidRPr="00532409" w:rsidRDefault="00F63021" w:rsidP="00F63021">
            <w:pPr>
              <w:pStyle w:val="Underskrifter"/>
            </w:pPr>
            <w:r w:rsidRPr="00532409">
              <w:t>Cristina Husmark Pehrsson (m)</w:t>
            </w:r>
          </w:p>
        </w:tc>
      </w:tr>
      <w:tr w:rsidR="00F63021" w:rsidRPr="00532409">
        <w:tblPrEx>
          <w:tblCellMar>
            <w:top w:w="0" w:type="dxa"/>
            <w:bottom w:w="0" w:type="dxa"/>
          </w:tblCellMar>
        </w:tblPrEx>
        <w:trPr>
          <w:cantSplit/>
        </w:trPr>
        <w:tc>
          <w:tcPr>
            <w:tcW w:w="3046" w:type="dxa"/>
          </w:tcPr>
          <w:p w:rsidR="00F63021" w:rsidRPr="00532409" w:rsidRDefault="00F63021" w:rsidP="00F63021">
            <w:pPr>
              <w:pStyle w:val="Underskrifter"/>
            </w:pPr>
            <w:r w:rsidRPr="00532409">
              <w:t>Tomas Högström (m)</w:t>
            </w:r>
          </w:p>
        </w:tc>
        <w:tc>
          <w:tcPr>
            <w:tcW w:w="3047" w:type="dxa"/>
          </w:tcPr>
          <w:p w:rsidR="00F63021" w:rsidRPr="00532409" w:rsidRDefault="00F63021" w:rsidP="00F63021">
            <w:pPr>
              <w:pStyle w:val="Underskrifter"/>
            </w:pPr>
            <w:r w:rsidRPr="00532409">
              <w:t>Göran Lennmarker (m)</w:t>
            </w:r>
          </w:p>
        </w:tc>
      </w:tr>
      <w:tr w:rsidR="00F63021" w:rsidRPr="00532409">
        <w:tblPrEx>
          <w:tblCellMar>
            <w:top w:w="0" w:type="dxa"/>
            <w:bottom w:w="0" w:type="dxa"/>
          </w:tblCellMar>
        </w:tblPrEx>
        <w:trPr>
          <w:cantSplit/>
        </w:trPr>
        <w:tc>
          <w:tcPr>
            <w:tcW w:w="3046" w:type="dxa"/>
          </w:tcPr>
          <w:p w:rsidR="00F63021" w:rsidRPr="00532409" w:rsidRDefault="00F63021" w:rsidP="00F63021">
            <w:pPr>
              <w:pStyle w:val="Underskrifter"/>
            </w:pPr>
            <w:r w:rsidRPr="00532409">
              <w:t>Marietta de Pourbaix-Lundin (m)</w:t>
            </w:r>
          </w:p>
        </w:tc>
        <w:tc>
          <w:tcPr>
            <w:tcW w:w="3047" w:type="dxa"/>
          </w:tcPr>
          <w:p w:rsidR="00F63021" w:rsidRPr="00532409" w:rsidRDefault="00F63021" w:rsidP="00F63021">
            <w:pPr>
              <w:pStyle w:val="Underskrifter"/>
            </w:pPr>
            <w:r w:rsidRPr="00532409">
              <w:t>Sten Tolgfors (m)</w:t>
            </w:r>
          </w:p>
        </w:tc>
      </w:tr>
    </w:tbl>
    <w:p w:rsidR="00B0126D" w:rsidRPr="00532409" w:rsidRDefault="00B0126D" w:rsidP="00F63021">
      <w:pPr>
        <w:pStyle w:val="Normaltindrag"/>
      </w:pPr>
    </w:p>
    <w:sectPr w:rsidR="00B0126D" w:rsidRPr="00532409" w:rsidSect="00623D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A3A" w:rsidRPr="00532409" w:rsidRDefault="00CE0A3A">
      <w:r w:rsidRPr="00532409">
        <w:separator/>
      </w:r>
    </w:p>
  </w:endnote>
  <w:endnote w:type="continuationSeparator" w:id="0">
    <w:p w:rsidR="00CE0A3A" w:rsidRPr="00532409" w:rsidRDefault="00CE0A3A">
      <w:r w:rsidRPr="005324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021" w:rsidRPr="00532409" w:rsidRDefault="00532409" w:rsidP="00623DED">
    <w:pPr>
      <w:pStyle w:val="Sidfot"/>
    </w:pPr>
    <w:r w:rsidRPr="005324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87790596"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21" w:rsidRDefault="00F63021">
                          <w:pPr>
                            <w:pStyle w:val="NormalS5sidnrV"/>
                          </w:pPr>
                          <w:r>
                            <w:fldChar w:fldCharType="begin"/>
                          </w:r>
                          <w:r>
                            <w:instrText xml:space="preserve"> PAGE *\charformat</w:instrText>
                          </w:r>
                          <w:r>
                            <w:fldChar w:fldCharType="separate"/>
                          </w:r>
                          <w:r w:rsidR="00D036B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021" w:rsidRDefault="00F63021">
                    <w:pPr>
                      <w:pStyle w:val="NormalS5sidnrV"/>
                    </w:pPr>
                    <w:r>
                      <w:fldChar w:fldCharType="begin"/>
                    </w:r>
                    <w:r>
                      <w:instrText xml:space="preserve"> PAGE *\charformat</w:instrText>
                    </w:r>
                    <w:r>
                      <w:fldChar w:fldCharType="separate"/>
                    </w:r>
                    <w:r w:rsidR="00D036B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021" w:rsidRPr="00532409" w:rsidRDefault="00532409" w:rsidP="00623DED">
    <w:pPr>
      <w:pStyle w:val="Sidfot"/>
    </w:pPr>
    <w:r w:rsidRPr="005324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9237195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21" w:rsidRDefault="00F63021">
                          <w:pPr>
                            <w:pStyle w:val="NormalS5sidnrH"/>
                            <w:ind w:right="0"/>
                          </w:pPr>
                          <w:r>
                            <w:fldChar w:fldCharType="begin"/>
                          </w:r>
                          <w:r>
                            <w:instrText xml:space="preserve"> PAGE *\charformat</w:instrText>
                          </w:r>
                          <w:r>
                            <w:fldChar w:fldCharType="separate"/>
                          </w:r>
                          <w:r w:rsidR="00D036B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021" w:rsidRDefault="00F63021">
                    <w:pPr>
                      <w:pStyle w:val="NormalS5sidnrH"/>
                      <w:ind w:right="0"/>
                    </w:pPr>
                    <w:r>
                      <w:fldChar w:fldCharType="begin"/>
                    </w:r>
                    <w:r>
                      <w:instrText xml:space="preserve"> PAGE *\charformat</w:instrText>
                    </w:r>
                    <w:r>
                      <w:fldChar w:fldCharType="separate"/>
                    </w:r>
                    <w:r w:rsidR="00D036B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021" w:rsidRPr="00532409" w:rsidRDefault="00532409" w:rsidP="00623DED">
    <w:pPr>
      <w:pStyle w:val="Sidfot"/>
    </w:pPr>
    <w:r w:rsidRPr="005324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1160111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21" w:rsidRDefault="00F63021">
                          <w:pPr>
                            <w:pStyle w:val="NormalS5sidnrH"/>
                            <w:ind w:right="0"/>
                          </w:pPr>
                          <w:r>
                            <w:fldChar w:fldCharType="begin"/>
                          </w:r>
                          <w:r>
                            <w:instrText xml:space="preserve"> PAGE *\charformat</w:instrText>
                          </w:r>
                          <w:r>
                            <w:fldChar w:fldCharType="separate"/>
                          </w:r>
                          <w:r w:rsidR="00D036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021" w:rsidRDefault="00F63021">
                    <w:pPr>
                      <w:pStyle w:val="NormalS5sidnrH"/>
                      <w:ind w:right="0"/>
                    </w:pPr>
                    <w:r>
                      <w:fldChar w:fldCharType="begin"/>
                    </w:r>
                    <w:r>
                      <w:instrText xml:space="preserve"> PAGE *\charformat</w:instrText>
                    </w:r>
                    <w:r>
                      <w:fldChar w:fldCharType="separate"/>
                    </w:r>
                    <w:r w:rsidR="00D036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A3A" w:rsidRPr="00532409" w:rsidRDefault="00CE0A3A">
      <w:r w:rsidRPr="00532409">
        <w:separator/>
      </w:r>
    </w:p>
  </w:footnote>
  <w:footnote w:type="continuationSeparator" w:id="0">
    <w:p w:rsidR="00CE0A3A" w:rsidRPr="00532409" w:rsidRDefault="00CE0A3A">
      <w:r w:rsidRPr="005324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021" w:rsidRPr="00532409" w:rsidRDefault="00532409" w:rsidP="00623DED">
    <w:pPr>
      <w:pStyle w:val="Sidhuvud"/>
    </w:pPr>
    <w:r w:rsidRPr="005324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47358303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21" w:rsidRDefault="00F63021">
                          <w:pPr>
                            <w:pStyle w:val="KantRubrikS5V"/>
                          </w:pPr>
                          <w:r>
                            <w:fldChar w:fldCharType="begin"/>
                          </w:r>
                          <w:r>
                            <w:instrText xml:space="preserve"> DOCPROPERTY "YearUser" *\charformat </w:instrText>
                          </w:r>
                          <w:r>
                            <w:fldChar w:fldCharType="separate"/>
                          </w:r>
                          <w:r w:rsidR="00D036B2">
                            <w:t>2005/06</w:t>
                          </w:r>
                          <w:r>
                            <w:fldChar w:fldCharType="end"/>
                          </w:r>
                          <w:r>
                            <w:t>:</w:t>
                          </w:r>
                          <w:r>
                            <w:fldChar w:fldCharType="begin"/>
                          </w:r>
                          <w:r>
                            <w:instrText xml:space="preserve"> DOCPROPERTY "Motionsnummer" *\charformat </w:instrText>
                          </w:r>
                          <w:r>
                            <w:fldChar w:fldCharType="separate"/>
                          </w:r>
                          <w:r w:rsidR="00D036B2">
                            <w:t>Kr233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021" w:rsidRDefault="00F63021">
                    <w:pPr>
                      <w:pStyle w:val="KantRubrikS5V"/>
                    </w:pPr>
                    <w:r>
                      <w:fldChar w:fldCharType="begin"/>
                    </w:r>
                    <w:r>
                      <w:instrText xml:space="preserve"> DOCPROPERTY "YearUser" *\charformat </w:instrText>
                    </w:r>
                    <w:r>
                      <w:fldChar w:fldCharType="separate"/>
                    </w:r>
                    <w:r w:rsidR="00D036B2">
                      <w:t>2005/06</w:t>
                    </w:r>
                    <w:r>
                      <w:fldChar w:fldCharType="end"/>
                    </w:r>
                    <w:r>
                      <w:t>:</w:t>
                    </w:r>
                    <w:r>
                      <w:fldChar w:fldCharType="begin"/>
                    </w:r>
                    <w:r>
                      <w:instrText xml:space="preserve"> DOCPROPERTY "Motionsnummer" *\charformat </w:instrText>
                    </w:r>
                    <w:r>
                      <w:fldChar w:fldCharType="separate"/>
                    </w:r>
                    <w:r w:rsidR="00D036B2">
                      <w:t>Kr233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021" w:rsidRPr="00532409" w:rsidRDefault="00532409" w:rsidP="00623DED">
    <w:pPr>
      <w:pStyle w:val="Sidhuvud"/>
    </w:pPr>
    <w:r w:rsidRPr="005324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7511002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21" w:rsidRDefault="00F63021">
                          <w:pPr>
                            <w:pStyle w:val="KantRubrikS5H"/>
                            <w:ind w:right="0"/>
                          </w:pPr>
                          <w:r>
                            <w:fldChar w:fldCharType="begin"/>
                          </w:r>
                          <w:r>
                            <w:instrText xml:space="preserve"> DOCPROPERTY "YearUser" *\charformat </w:instrText>
                          </w:r>
                          <w:r>
                            <w:fldChar w:fldCharType="separate"/>
                          </w:r>
                          <w:r w:rsidR="00D036B2">
                            <w:t>2005/06</w:t>
                          </w:r>
                          <w:r>
                            <w:fldChar w:fldCharType="end"/>
                          </w:r>
                          <w:r>
                            <w:t>:</w:t>
                          </w:r>
                          <w:r>
                            <w:fldChar w:fldCharType="begin"/>
                          </w:r>
                          <w:r>
                            <w:instrText xml:space="preserve"> DOCPROPERTY "Motionsnummer" *\charformat </w:instrText>
                          </w:r>
                          <w:r>
                            <w:fldChar w:fldCharType="separate"/>
                          </w:r>
                          <w:r w:rsidR="00D036B2">
                            <w:t>Kr233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021" w:rsidRDefault="00F63021">
                    <w:pPr>
                      <w:pStyle w:val="KantRubrikS5H"/>
                      <w:ind w:right="0"/>
                    </w:pPr>
                    <w:r>
                      <w:fldChar w:fldCharType="begin"/>
                    </w:r>
                    <w:r>
                      <w:instrText xml:space="preserve"> DOCPROPERTY "YearUser" *\charformat </w:instrText>
                    </w:r>
                    <w:r>
                      <w:fldChar w:fldCharType="separate"/>
                    </w:r>
                    <w:r w:rsidR="00D036B2">
                      <w:t>2005/06</w:t>
                    </w:r>
                    <w:r>
                      <w:fldChar w:fldCharType="end"/>
                    </w:r>
                    <w:r>
                      <w:t>:</w:t>
                    </w:r>
                    <w:r>
                      <w:fldChar w:fldCharType="begin"/>
                    </w:r>
                    <w:r>
                      <w:instrText xml:space="preserve"> DOCPROPERTY "Motionsnummer" *\charformat </w:instrText>
                    </w:r>
                    <w:r>
                      <w:fldChar w:fldCharType="separate"/>
                    </w:r>
                    <w:r w:rsidR="00D036B2">
                      <w:t>Kr233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021" w:rsidRPr="00532409" w:rsidRDefault="00F63021">
    <w:pPr>
      <w:pStyle w:val="FSHNormal"/>
      <w:tabs>
        <w:tab w:val="right" w:pos="5840"/>
      </w:tabs>
    </w:pPr>
    <w:r w:rsidRPr="00532409">
      <w:br/>
    </w:r>
    <w:r w:rsidRPr="00532409">
      <w:fldChar w:fldCharType="begin" w:fldLock="1"/>
    </w:r>
    <w:r w:rsidRPr="00532409">
      <w:instrText xml:space="preserve"> DOCPROPERTY</w:instrText>
    </w:r>
    <w:r w:rsidRPr="00532409">
      <w:rPr>
        <w:sz w:val="18"/>
      </w:rPr>
      <w:instrText xml:space="preserve"> "YearUser" *\charformat </w:instrText>
    </w:r>
    <w:r w:rsidRPr="00532409">
      <w:fldChar w:fldCharType="separate"/>
    </w:r>
    <w:r w:rsidR="00D036B2" w:rsidRPr="00532409">
      <w:t>2005/06</w:t>
    </w:r>
    <w:r w:rsidRPr="00532409">
      <w:fldChar w:fldCharType="end"/>
    </w:r>
    <w:r w:rsidRPr="00532409">
      <w:t xml:space="preserve"> </w:t>
    </w:r>
    <w:r w:rsidRPr="00532409">
      <w:tab/>
      <w:t xml:space="preserve">mnr: </w:t>
    </w:r>
    <w:r w:rsidRPr="00532409">
      <w:fldChar w:fldCharType="begin" w:fldLock="1"/>
    </w:r>
    <w:r w:rsidRPr="00532409">
      <w:instrText xml:space="preserve"> DOCPROPERTY</w:instrText>
    </w:r>
    <w:r w:rsidRPr="00532409">
      <w:rPr>
        <w:sz w:val="18"/>
      </w:rPr>
      <w:instrText xml:space="preserve"> "Motionsnummer" *\charformat </w:instrText>
    </w:r>
    <w:r w:rsidRPr="00532409">
      <w:fldChar w:fldCharType="separate"/>
    </w:r>
    <w:r w:rsidR="00D036B2" w:rsidRPr="00532409">
      <w:t>Kr233</w:t>
    </w:r>
    <w:r w:rsidRPr="00532409">
      <w:fldChar w:fldCharType="end"/>
    </w:r>
    <w:r w:rsidRPr="00532409">
      <w:br/>
    </w:r>
    <w:r w:rsidRPr="00532409">
      <w:fldChar w:fldCharType="begin" w:fldLock="1"/>
    </w:r>
    <w:r w:rsidRPr="00532409">
      <w:instrText xml:space="preserve"> DOCPROPERTY</w:instrText>
    </w:r>
    <w:r w:rsidRPr="00532409">
      <w:rPr>
        <w:sz w:val="18"/>
      </w:rPr>
      <w:instrText xml:space="preserve"> "Samling" *\charformat </w:instrText>
    </w:r>
    <w:r w:rsidRPr="00532409">
      <w:fldChar w:fldCharType="end"/>
    </w:r>
    <w:r w:rsidRPr="00532409">
      <w:tab/>
      <w:t xml:space="preserve">pnr: </w:t>
    </w:r>
    <w:r w:rsidRPr="00532409">
      <w:fldChar w:fldCharType="begin" w:fldLock="1"/>
    </w:r>
    <w:r w:rsidRPr="00532409">
      <w:instrText xml:space="preserve"> DOCPROPERTY</w:instrText>
    </w:r>
    <w:r w:rsidRPr="00532409">
      <w:rPr>
        <w:sz w:val="18"/>
      </w:rPr>
      <w:instrText xml:space="preserve"> "Partinummer" *\charformat </w:instrText>
    </w:r>
    <w:r w:rsidRPr="00532409">
      <w:fldChar w:fldCharType="separate"/>
    </w:r>
    <w:r w:rsidR="00D036B2" w:rsidRPr="00532409">
      <w:t>m003</w:t>
    </w:r>
    <w:r w:rsidRPr="00532409">
      <w:fldChar w:fldCharType="end"/>
    </w:r>
  </w:p>
  <w:p w:rsidR="00F63021" w:rsidRPr="00532409" w:rsidRDefault="00F63021">
    <w:pPr>
      <w:pStyle w:val="FSHRub1"/>
    </w:pPr>
    <w:r w:rsidRPr="00532409">
      <w:t>Motion till riksdagen</w:t>
    </w:r>
    <w:r w:rsidRPr="00532409">
      <w:br/>
    </w:r>
    <w:r w:rsidRPr="00532409">
      <w:fldChar w:fldCharType="begin" w:fldLock="1"/>
    </w:r>
    <w:r w:rsidRPr="00532409">
      <w:instrText xml:space="preserve"> DOCPROPERTY "YearUser" *\charformat </w:instrText>
    </w:r>
    <w:r w:rsidRPr="00532409">
      <w:fldChar w:fldCharType="separate"/>
    </w:r>
    <w:r w:rsidR="00D036B2" w:rsidRPr="00532409">
      <w:t>2005/06</w:t>
    </w:r>
    <w:r w:rsidRPr="00532409">
      <w:fldChar w:fldCharType="end"/>
    </w:r>
    <w:r w:rsidRPr="00532409">
      <w:t>:</w:t>
    </w:r>
    <w:r w:rsidRPr="00532409">
      <w:fldChar w:fldCharType="begin" w:fldLock="1"/>
    </w:r>
    <w:r w:rsidRPr="00532409">
      <w:instrText xml:space="preserve"> DOCPROPERTY "Motionsnummer" *\charformat </w:instrText>
    </w:r>
    <w:r w:rsidRPr="00532409">
      <w:fldChar w:fldCharType="separate"/>
    </w:r>
    <w:r w:rsidR="00D036B2" w:rsidRPr="00532409">
      <w:t>Kr233</w:t>
    </w:r>
    <w:r w:rsidRPr="00532409">
      <w:fldChar w:fldCharType="end"/>
    </w:r>
  </w:p>
  <w:p w:rsidR="00F63021" w:rsidRPr="00532409" w:rsidRDefault="00F63021">
    <w:pPr>
      <w:pStyle w:val="FSHNormalS5"/>
    </w:pPr>
    <w:r w:rsidRPr="00532409">
      <w:fldChar w:fldCharType="begin" w:fldLock="1"/>
    </w:r>
    <w:r w:rsidRPr="00532409">
      <w:instrText xml:space="preserve"> DOCPROPERTY "MotionarText" *\charformat </w:instrText>
    </w:r>
    <w:r w:rsidRPr="00532409">
      <w:fldChar w:fldCharType="separate"/>
    </w:r>
    <w:r w:rsidR="00D036B2" w:rsidRPr="00532409">
      <w:t>av Fredrik Reinfeldt m.fl. (m)</w:t>
    </w:r>
    <w:r w:rsidRPr="00532409">
      <w:fldChar w:fldCharType="end"/>
    </w:r>
    <w:r w:rsidRPr="00532409">
      <w:br/>
    </w:r>
    <w:r w:rsidRPr="00532409">
      <w:fldChar w:fldCharType="begin" w:fldLock="1"/>
    </w:r>
    <w:r w:rsidRPr="00532409">
      <w:instrText xml:space="preserve"> DOCPROPERTY "SvarFrasKort" *\charformat </w:instrText>
    </w:r>
    <w:r w:rsidRPr="00532409">
      <w:fldChar w:fldCharType="end"/>
    </w:r>
  </w:p>
  <w:p w:rsidR="00F63021" w:rsidRPr="00532409" w:rsidRDefault="00F63021">
    <w:pPr>
      <w:pStyle w:val="FSHTitel"/>
    </w:pPr>
    <w:r w:rsidRPr="00532409">
      <w:fldChar w:fldCharType="begin" w:fldLock="1"/>
    </w:r>
    <w:r w:rsidRPr="00532409">
      <w:instrText xml:space="preserve"> DOCPROPERTY</w:instrText>
    </w:r>
    <w:r w:rsidRPr="00532409">
      <w:rPr>
        <w:sz w:val="18"/>
      </w:rPr>
      <w:instrText xml:space="preserve"> "RubrikSvar" *\charformat </w:instrText>
    </w:r>
    <w:r w:rsidRPr="00532409">
      <w:fldChar w:fldCharType="separate"/>
    </w:r>
    <w:r w:rsidR="00D036B2" w:rsidRPr="00532409">
      <w:t>Kulturpolitiken</w:t>
    </w:r>
    <w:r w:rsidRPr="00532409">
      <w:fldChar w:fldCharType="end"/>
    </w:r>
  </w:p>
  <w:p w:rsidR="00F63021" w:rsidRPr="00532409" w:rsidRDefault="00F63021" w:rsidP="00623DED">
    <w:pPr>
      <w:pStyle w:val="Normal00"/>
      <w:rPr>
        <w:i/>
      </w:rPr>
    </w:pPr>
    <w:r w:rsidRPr="0053240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1541A7"/>
    <w:multiLevelType w:val="multilevel"/>
    <w:tmpl w:val="BF8847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8FC2850"/>
    <w:multiLevelType w:val="multilevel"/>
    <w:tmpl w:val="8A52DC4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EF51D2F"/>
    <w:multiLevelType w:val="multilevel"/>
    <w:tmpl w:val="A01492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FFD351C"/>
    <w:multiLevelType w:val="hybridMultilevel"/>
    <w:tmpl w:val="5E70858E"/>
    <w:lvl w:ilvl="0" w:tplc="954C0CD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0741843">
    <w:abstractNumId w:val="14"/>
  </w:num>
  <w:num w:numId="2" w16cid:durableId="1899054582">
    <w:abstractNumId w:val="13"/>
  </w:num>
  <w:num w:numId="3" w16cid:durableId="723604636">
    <w:abstractNumId w:val="17"/>
  </w:num>
  <w:num w:numId="4" w16cid:durableId="927151501">
    <w:abstractNumId w:val="18"/>
  </w:num>
  <w:num w:numId="5" w16cid:durableId="732510942">
    <w:abstractNumId w:val="8"/>
  </w:num>
  <w:num w:numId="6" w16cid:durableId="323122079">
    <w:abstractNumId w:val="3"/>
  </w:num>
  <w:num w:numId="7" w16cid:durableId="1691444187">
    <w:abstractNumId w:val="2"/>
  </w:num>
  <w:num w:numId="8" w16cid:durableId="258758980">
    <w:abstractNumId w:val="1"/>
  </w:num>
  <w:num w:numId="9" w16cid:durableId="1009915901">
    <w:abstractNumId w:val="0"/>
  </w:num>
  <w:num w:numId="10" w16cid:durableId="161624198">
    <w:abstractNumId w:val="9"/>
  </w:num>
  <w:num w:numId="11" w16cid:durableId="1103108319">
    <w:abstractNumId w:val="7"/>
  </w:num>
  <w:num w:numId="12" w16cid:durableId="1734113777">
    <w:abstractNumId w:val="6"/>
  </w:num>
  <w:num w:numId="13" w16cid:durableId="1797674240">
    <w:abstractNumId w:val="5"/>
  </w:num>
  <w:num w:numId="14" w16cid:durableId="483661025">
    <w:abstractNumId w:val="4"/>
  </w:num>
  <w:num w:numId="15" w16cid:durableId="954798529">
    <w:abstractNumId w:val="10"/>
  </w:num>
  <w:num w:numId="16" w16cid:durableId="1487478840">
    <w:abstractNumId w:val="11"/>
  </w:num>
  <w:num w:numId="17" w16cid:durableId="1195536223">
    <w:abstractNumId w:val="15"/>
  </w:num>
  <w:num w:numId="18" w16cid:durableId="1293556924">
    <w:abstractNumId w:val="19"/>
  </w:num>
  <w:num w:numId="19" w16cid:durableId="2113478291">
    <w:abstractNumId w:val="20"/>
  </w:num>
  <w:num w:numId="20" w16cid:durableId="912930390">
    <w:abstractNumId w:val="12"/>
  </w:num>
  <w:num w:numId="21" w16cid:durableId="85900587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B0126D"/>
    <w:rsid w:val="00001A79"/>
    <w:rsid w:val="00011416"/>
    <w:rsid w:val="00026982"/>
    <w:rsid w:val="0003038D"/>
    <w:rsid w:val="00030FCD"/>
    <w:rsid w:val="00031A40"/>
    <w:rsid w:val="0003549C"/>
    <w:rsid w:val="00037C9C"/>
    <w:rsid w:val="000408AE"/>
    <w:rsid w:val="00056C07"/>
    <w:rsid w:val="000700C4"/>
    <w:rsid w:val="000801A3"/>
    <w:rsid w:val="00081B69"/>
    <w:rsid w:val="0009097A"/>
    <w:rsid w:val="000A1F8E"/>
    <w:rsid w:val="000A7280"/>
    <w:rsid w:val="000B34E0"/>
    <w:rsid w:val="000B3960"/>
    <w:rsid w:val="000D1B97"/>
    <w:rsid w:val="000E214F"/>
    <w:rsid w:val="000E7CAE"/>
    <w:rsid w:val="000F0C3C"/>
    <w:rsid w:val="000F2DF2"/>
    <w:rsid w:val="00104C6D"/>
    <w:rsid w:val="00105D81"/>
    <w:rsid w:val="00123F38"/>
    <w:rsid w:val="00132CB0"/>
    <w:rsid w:val="00141BAB"/>
    <w:rsid w:val="00147C15"/>
    <w:rsid w:val="00150ABA"/>
    <w:rsid w:val="00152632"/>
    <w:rsid w:val="00152B6B"/>
    <w:rsid w:val="001830F0"/>
    <w:rsid w:val="00187855"/>
    <w:rsid w:val="00190F0E"/>
    <w:rsid w:val="001A4FB9"/>
    <w:rsid w:val="001A535B"/>
    <w:rsid w:val="001B35D2"/>
    <w:rsid w:val="001C7602"/>
    <w:rsid w:val="00207235"/>
    <w:rsid w:val="00213CB5"/>
    <w:rsid w:val="0023103E"/>
    <w:rsid w:val="00245C94"/>
    <w:rsid w:val="00256F62"/>
    <w:rsid w:val="00261CE9"/>
    <w:rsid w:val="0026517A"/>
    <w:rsid w:val="0029316E"/>
    <w:rsid w:val="00297D6A"/>
    <w:rsid w:val="002A11B1"/>
    <w:rsid w:val="002A2415"/>
    <w:rsid w:val="002A7817"/>
    <w:rsid w:val="002B65B2"/>
    <w:rsid w:val="002B7470"/>
    <w:rsid w:val="002C0E72"/>
    <w:rsid w:val="002F04BF"/>
    <w:rsid w:val="002F6CA1"/>
    <w:rsid w:val="00303E32"/>
    <w:rsid w:val="0030493F"/>
    <w:rsid w:val="00314AD4"/>
    <w:rsid w:val="00315F3F"/>
    <w:rsid w:val="003173AC"/>
    <w:rsid w:val="003319B3"/>
    <w:rsid w:val="00342237"/>
    <w:rsid w:val="00343C52"/>
    <w:rsid w:val="0036122A"/>
    <w:rsid w:val="00361FA4"/>
    <w:rsid w:val="00363EEA"/>
    <w:rsid w:val="00365A04"/>
    <w:rsid w:val="003874B3"/>
    <w:rsid w:val="00390B0D"/>
    <w:rsid w:val="00390D81"/>
    <w:rsid w:val="003A1E7C"/>
    <w:rsid w:val="003A75FF"/>
    <w:rsid w:val="003A7A64"/>
    <w:rsid w:val="003C0686"/>
    <w:rsid w:val="003C1653"/>
    <w:rsid w:val="003D75EA"/>
    <w:rsid w:val="003E6747"/>
    <w:rsid w:val="003F531C"/>
    <w:rsid w:val="003F5EDF"/>
    <w:rsid w:val="003F6718"/>
    <w:rsid w:val="0041650B"/>
    <w:rsid w:val="00422641"/>
    <w:rsid w:val="004362EA"/>
    <w:rsid w:val="00436F85"/>
    <w:rsid w:val="00452DF1"/>
    <w:rsid w:val="004621B3"/>
    <w:rsid w:val="004D71E8"/>
    <w:rsid w:val="004E4702"/>
    <w:rsid w:val="004E7395"/>
    <w:rsid w:val="004F425A"/>
    <w:rsid w:val="004F76F9"/>
    <w:rsid w:val="005169E2"/>
    <w:rsid w:val="00532409"/>
    <w:rsid w:val="00547818"/>
    <w:rsid w:val="0056038E"/>
    <w:rsid w:val="005659F8"/>
    <w:rsid w:val="00580949"/>
    <w:rsid w:val="005A5DF6"/>
    <w:rsid w:val="005B0901"/>
    <w:rsid w:val="005B4C67"/>
    <w:rsid w:val="005C5B8E"/>
    <w:rsid w:val="005C620B"/>
    <w:rsid w:val="005F6C36"/>
    <w:rsid w:val="00623DED"/>
    <w:rsid w:val="00631173"/>
    <w:rsid w:val="0064177E"/>
    <w:rsid w:val="006548AD"/>
    <w:rsid w:val="00655BEE"/>
    <w:rsid w:val="0067044A"/>
    <w:rsid w:val="00694810"/>
    <w:rsid w:val="006B5374"/>
    <w:rsid w:val="006B6487"/>
    <w:rsid w:val="006B7735"/>
    <w:rsid w:val="006C1A86"/>
    <w:rsid w:val="006C2FE0"/>
    <w:rsid w:val="006D0F41"/>
    <w:rsid w:val="006D2771"/>
    <w:rsid w:val="006D6556"/>
    <w:rsid w:val="006E0952"/>
    <w:rsid w:val="006E3F8A"/>
    <w:rsid w:val="006F3CEF"/>
    <w:rsid w:val="006F43D8"/>
    <w:rsid w:val="007002B8"/>
    <w:rsid w:val="007074FE"/>
    <w:rsid w:val="0073015C"/>
    <w:rsid w:val="007309DD"/>
    <w:rsid w:val="007434D5"/>
    <w:rsid w:val="00743E2C"/>
    <w:rsid w:val="0076760C"/>
    <w:rsid w:val="007724F1"/>
    <w:rsid w:val="00774C61"/>
    <w:rsid w:val="00776E0E"/>
    <w:rsid w:val="007929F8"/>
    <w:rsid w:val="00792A44"/>
    <w:rsid w:val="00796661"/>
    <w:rsid w:val="007A3ECA"/>
    <w:rsid w:val="007A6006"/>
    <w:rsid w:val="007B35DE"/>
    <w:rsid w:val="007B5839"/>
    <w:rsid w:val="007C2E24"/>
    <w:rsid w:val="007D7663"/>
    <w:rsid w:val="00821043"/>
    <w:rsid w:val="008248B5"/>
    <w:rsid w:val="00831959"/>
    <w:rsid w:val="00847C4E"/>
    <w:rsid w:val="00871A39"/>
    <w:rsid w:val="008723BC"/>
    <w:rsid w:val="008900A4"/>
    <w:rsid w:val="008957C3"/>
    <w:rsid w:val="008979B3"/>
    <w:rsid w:val="008B38EB"/>
    <w:rsid w:val="008C4B97"/>
    <w:rsid w:val="008C4D7D"/>
    <w:rsid w:val="008C7C79"/>
    <w:rsid w:val="008D0B91"/>
    <w:rsid w:val="008D3AEC"/>
    <w:rsid w:val="008D7504"/>
    <w:rsid w:val="008F637D"/>
    <w:rsid w:val="0090065B"/>
    <w:rsid w:val="00934930"/>
    <w:rsid w:val="00936330"/>
    <w:rsid w:val="00947DBB"/>
    <w:rsid w:val="0095499C"/>
    <w:rsid w:val="0095739F"/>
    <w:rsid w:val="00972DDF"/>
    <w:rsid w:val="00973806"/>
    <w:rsid w:val="00973A12"/>
    <w:rsid w:val="00975D5D"/>
    <w:rsid w:val="00995BF1"/>
    <w:rsid w:val="00996C1A"/>
    <w:rsid w:val="009A4548"/>
    <w:rsid w:val="009A7FFD"/>
    <w:rsid w:val="009B68CA"/>
    <w:rsid w:val="009C5137"/>
    <w:rsid w:val="009C61AF"/>
    <w:rsid w:val="009D3D86"/>
    <w:rsid w:val="009F7276"/>
    <w:rsid w:val="00A031FE"/>
    <w:rsid w:val="00A2362C"/>
    <w:rsid w:val="00A314BD"/>
    <w:rsid w:val="00A41A52"/>
    <w:rsid w:val="00A45162"/>
    <w:rsid w:val="00A527C1"/>
    <w:rsid w:val="00A6056B"/>
    <w:rsid w:val="00A62E13"/>
    <w:rsid w:val="00A64626"/>
    <w:rsid w:val="00A67AD8"/>
    <w:rsid w:val="00A80A45"/>
    <w:rsid w:val="00A84505"/>
    <w:rsid w:val="00A85F8A"/>
    <w:rsid w:val="00AA7E74"/>
    <w:rsid w:val="00AB1EA7"/>
    <w:rsid w:val="00AC0077"/>
    <w:rsid w:val="00AC1822"/>
    <w:rsid w:val="00AC3790"/>
    <w:rsid w:val="00AC3EC7"/>
    <w:rsid w:val="00AC6380"/>
    <w:rsid w:val="00AD41FD"/>
    <w:rsid w:val="00AE15BB"/>
    <w:rsid w:val="00AE6A08"/>
    <w:rsid w:val="00AE7522"/>
    <w:rsid w:val="00AE7B41"/>
    <w:rsid w:val="00AF446D"/>
    <w:rsid w:val="00B0126D"/>
    <w:rsid w:val="00B07286"/>
    <w:rsid w:val="00B10A74"/>
    <w:rsid w:val="00B376D7"/>
    <w:rsid w:val="00B86C0D"/>
    <w:rsid w:val="00B96359"/>
    <w:rsid w:val="00BC20EE"/>
    <w:rsid w:val="00BC30AB"/>
    <w:rsid w:val="00BF66E8"/>
    <w:rsid w:val="00C0342E"/>
    <w:rsid w:val="00C27F2F"/>
    <w:rsid w:val="00C34879"/>
    <w:rsid w:val="00C573B6"/>
    <w:rsid w:val="00C62CC7"/>
    <w:rsid w:val="00C6601B"/>
    <w:rsid w:val="00C75DA3"/>
    <w:rsid w:val="00C805EE"/>
    <w:rsid w:val="00C93A39"/>
    <w:rsid w:val="00CA05B8"/>
    <w:rsid w:val="00CA3848"/>
    <w:rsid w:val="00CB07F5"/>
    <w:rsid w:val="00CB2093"/>
    <w:rsid w:val="00CC64D9"/>
    <w:rsid w:val="00CE0942"/>
    <w:rsid w:val="00CE0A3A"/>
    <w:rsid w:val="00D036B2"/>
    <w:rsid w:val="00D338A6"/>
    <w:rsid w:val="00D402AA"/>
    <w:rsid w:val="00D4275C"/>
    <w:rsid w:val="00D452E3"/>
    <w:rsid w:val="00D50901"/>
    <w:rsid w:val="00D83137"/>
    <w:rsid w:val="00D907A0"/>
    <w:rsid w:val="00D950CC"/>
    <w:rsid w:val="00DB0542"/>
    <w:rsid w:val="00DB268A"/>
    <w:rsid w:val="00DF277F"/>
    <w:rsid w:val="00E04AB9"/>
    <w:rsid w:val="00E14A69"/>
    <w:rsid w:val="00E31E19"/>
    <w:rsid w:val="00E3375B"/>
    <w:rsid w:val="00E34661"/>
    <w:rsid w:val="00E40CE5"/>
    <w:rsid w:val="00E4133C"/>
    <w:rsid w:val="00E707BE"/>
    <w:rsid w:val="00E82458"/>
    <w:rsid w:val="00E925D0"/>
    <w:rsid w:val="00E93583"/>
    <w:rsid w:val="00E97E0E"/>
    <w:rsid w:val="00EA57E0"/>
    <w:rsid w:val="00EA7A16"/>
    <w:rsid w:val="00EB70CA"/>
    <w:rsid w:val="00EC6AA3"/>
    <w:rsid w:val="00ED4A27"/>
    <w:rsid w:val="00EF72A2"/>
    <w:rsid w:val="00F02DC2"/>
    <w:rsid w:val="00F14242"/>
    <w:rsid w:val="00F304F3"/>
    <w:rsid w:val="00F31A4C"/>
    <w:rsid w:val="00F366DD"/>
    <w:rsid w:val="00F63021"/>
    <w:rsid w:val="00F80D3D"/>
    <w:rsid w:val="00F92BA1"/>
    <w:rsid w:val="00F93613"/>
    <w:rsid w:val="00F960B8"/>
    <w:rsid w:val="00FA7D00"/>
    <w:rsid w:val="00FB4D9D"/>
    <w:rsid w:val="00FE6DCC"/>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377F2B-E152-41FC-8FE1-43C9B34B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04C6D"/>
    <w:pPr>
      <w:spacing w:before="125" w:line="250" w:lineRule="atLeast"/>
      <w:jc w:val="both"/>
    </w:pPr>
    <w:rPr>
      <w:sz w:val="19"/>
      <w:lang w:val="sv-SE" w:eastAsia="sv-SE"/>
    </w:rPr>
  </w:style>
  <w:style w:type="paragraph" w:styleId="Rubrik1">
    <w:name w:val="heading 1"/>
    <w:basedOn w:val="Normal"/>
    <w:next w:val="Normal"/>
    <w:link w:val="Rubrik1Char"/>
    <w:qFormat/>
    <w:rsid w:val="00F92BA1"/>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92BA1"/>
    <w:pPr>
      <w:numPr>
        <w:ilvl w:val="1"/>
      </w:numPr>
      <w:spacing w:before="500" w:line="250" w:lineRule="exact"/>
      <w:outlineLvl w:val="1"/>
    </w:pPr>
    <w:rPr>
      <w:sz w:val="27"/>
    </w:rPr>
  </w:style>
  <w:style w:type="paragraph" w:styleId="Rubrik3">
    <w:name w:val="heading 3"/>
    <w:aliases w:val="Mellanrubrik"/>
    <w:basedOn w:val="Rubrik2"/>
    <w:next w:val="Normal"/>
    <w:qFormat/>
    <w:rsid w:val="00F92BA1"/>
    <w:pPr>
      <w:numPr>
        <w:ilvl w:val="2"/>
      </w:numPr>
      <w:spacing w:before="250" w:after="0"/>
      <w:outlineLvl w:val="2"/>
    </w:pPr>
    <w:rPr>
      <w:b/>
      <w:sz w:val="21"/>
    </w:rPr>
  </w:style>
  <w:style w:type="paragraph" w:styleId="Rubrik4">
    <w:name w:val="heading 4"/>
    <w:aliases w:val="KursivRubrik"/>
    <w:basedOn w:val="Rubrik3"/>
    <w:next w:val="Normal"/>
    <w:qFormat/>
    <w:rsid w:val="00F92BA1"/>
    <w:pPr>
      <w:numPr>
        <w:ilvl w:val="3"/>
      </w:numPr>
      <w:outlineLvl w:val="3"/>
    </w:pPr>
    <w:rPr>
      <w:b w:val="0"/>
      <w:i/>
    </w:rPr>
  </w:style>
  <w:style w:type="paragraph" w:styleId="Rubrik5">
    <w:name w:val="heading 5"/>
    <w:aliases w:val="PackadFetRubrik,PackadKursivRubrik"/>
    <w:basedOn w:val="Rubrik4"/>
    <w:next w:val="Normal"/>
    <w:qFormat/>
    <w:rsid w:val="00F92BA1"/>
    <w:pPr>
      <w:numPr>
        <w:ilvl w:val="4"/>
      </w:numPr>
      <w:tabs>
        <w:tab w:val="clear" w:pos="1021"/>
      </w:tabs>
      <w:spacing w:before="125"/>
      <w:outlineLvl w:val="4"/>
    </w:pPr>
    <w:rPr>
      <w:i w:val="0"/>
      <w:sz w:val="19"/>
    </w:rPr>
  </w:style>
  <w:style w:type="paragraph" w:styleId="Rubrik6">
    <w:name w:val="heading 6"/>
    <w:basedOn w:val="Rubrik5"/>
    <w:next w:val="Normal"/>
    <w:qFormat/>
    <w:rsid w:val="00F92BA1"/>
    <w:pPr>
      <w:numPr>
        <w:ilvl w:val="5"/>
      </w:numPr>
      <w:spacing w:before="50" w:line="200" w:lineRule="exact"/>
      <w:outlineLvl w:val="5"/>
    </w:pPr>
    <w:rPr>
      <w:caps/>
      <w:sz w:val="14"/>
    </w:rPr>
  </w:style>
  <w:style w:type="paragraph" w:styleId="Rubrik7">
    <w:name w:val="heading 7"/>
    <w:basedOn w:val="Rubrik6"/>
    <w:next w:val="Normal"/>
    <w:qFormat/>
    <w:rsid w:val="00F92BA1"/>
    <w:pPr>
      <w:numPr>
        <w:ilvl w:val="6"/>
      </w:numPr>
      <w:spacing w:before="0"/>
      <w:outlineLvl w:val="6"/>
    </w:pPr>
  </w:style>
  <w:style w:type="paragraph" w:styleId="Rubrik8">
    <w:name w:val="heading 8"/>
    <w:basedOn w:val="Rubrik7"/>
    <w:next w:val="Normal"/>
    <w:qFormat/>
    <w:rsid w:val="00F92BA1"/>
    <w:pPr>
      <w:numPr>
        <w:ilvl w:val="7"/>
      </w:numPr>
      <w:outlineLvl w:val="7"/>
    </w:pPr>
  </w:style>
  <w:style w:type="paragraph" w:styleId="Rubrik9">
    <w:name w:val="heading 9"/>
    <w:basedOn w:val="Rubrik8"/>
    <w:next w:val="Normal"/>
    <w:qFormat/>
    <w:rsid w:val="00F92BA1"/>
    <w:pPr>
      <w:numPr>
        <w:ilvl w:val="8"/>
      </w:numPr>
      <w:outlineLvl w:val="8"/>
    </w:pPr>
  </w:style>
  <w:style w:type="character" w:default="1" w:styleId="Standardstycketeckensnitt">
    <w:name w:val="Default Paragraph Font"/>
    <w:semiHidden/>
    <w:rsid w:val="00104C6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04C6D"/>
  </w:style>
  <w:style w:type="paragraph" w:styleId="Citat">
    <w:name w:val="Quote"/>
    <w:basedOn w:val="Normal"/>
    <w:next w:val="Normal"/>
    <w:qFormat/>
    <w:rsid w:val="00104C6D"/>
    <w:pPr>
      <w:spacing w:line="200" w:lineRule="exact"/>
      <w:ind w:left="340"/>
    </w:pPr>
  </w:style>
  <w:style w:type="paragraph" w:customStyle="1" w:styleId="Citatindrag">
    <w:name w:val="Citat_indrag"/>
    <w:aliases w:val="Packad"/>
    <w:basedOn w:val="Citat"/>
    <w:rsid w:val="00104C6D"/>
    <w:pPr>
      <w:spacing w:before="0"/>
      <w:ind w:firstLine="227"/>
    </w:pPr>
  </w:style>
  <w:style w:type="paragraph" w:customStyle="1" w:styleId="FSHNormal">
    <w:name w:val="FSH_Normal"/>
    <w:semiHidden/>
    <w:rsid w:val="00104C6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4C6D"/>
    <w:pPr>
      <w:spacing w:line="240" w:lineRule="auto"/>
    </w:pPr>
  </w:style>
  <w:style w:type="paragraph" w:customStyle="1" w:styleId="FSHNormalS5">
    <w:name w:val="FSH_NormalS5"/>
    <w:basedOn w:val="FSHNormal"/>
    <w:next w:val="FSHNormal"/>
    <w:semiHidden/>
    <w:rsid w:val="00104C6D"/>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104C6D"/>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104C6D"/>
    <w:pPr>
      <w:pBdr>
        <w:top w:val="single" w:sz="12" w:space="1" w:color="auto"/>
      </w:pBdr>
    </w:pPr>
  </w:style>
  <w:style w:type="paragraph" w:customStyle="1" w:styleId="FSHRub1">
    <w:name w:val="FSH_Rub1"/>
    <w:aliases w:val="Rubrik1_S5,Huvudrubrik"/>
    <w:basedOn w:val="FSHNormal"/>
    <w:next w:val="FSHNormal"/>
    <w:semiHidden/>
    <w:rsid w:val="00104C6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4C6D"/>
    <w:pPr>
      <w:spacing w:before="240" w:after="80" w:line="360" w:lineRule="exact"/>
    </w:pPr>
    <w:rPr>
      <w:sz w:val="36"/>
    </w:rPr>
  </w:style>
  <w:style w:type="paragraph" w:customStyle="1" w:styleId="Hemstlrubrik">
    <w:name w:val="Hemstl_rubrik"/>
    <w:basedOn w:val="Rubrik1"/>
    <w:next w:val="Normal"/>
    <w:rsid w:val="00F92BA1"/>
    <w:pPr>
      <w:spacing w:before="240" w:after="120" w:line="360" w:lineRule="auto"/>
    </w:pPr>
    <w:rPr>
      <w:b/>
    </w:rPr>
  </w:style>
  <w:style w:type="paragraph" w:customStyle="1" w:styleId="Hemstlatt">
    <w:name w:val="Hemstl_att"/>
    <w:aliases w:val="HemstPunkt,HemstPunktFlera,HemställansPunkt,Förslagstext"/>
    <w:basedOn w:val="Normal"/>
    <w:next w:val="Normal"/>
    <w:rsid w:val="00623DED"/>
    <w:pPr>
      <w:keepLines/>
      <w:numPr>
        <w:numId w:val="19"/>
      </w:numPr>
      <w:spacing w:before="0"/>
    </w:pPr>
  </w:style>
  <w:style w:type="paragraph" w:styleId="Innehll1">
    <w:name w:val="toc 1"/>
    <w:basedOn w:val="Normal"/>
    <w:next w:val="Innehll2"/>
    <w:semiHidden/>
    <w:rsid w:val="00104C6D"/>
    <w:pPr>
      <w:tabs>
        <w:tab w:val="right" w:leader="dot" w:pos="5953"/>
      </w:tabs>
      <w:suppressAutoHyphens/>
      <w:spacing w:before="0"/>
      <w:ind w:right="567"/>
      <w:jc w:val="left"/>
    </w:pPr>
  </w:style>
  <w:style w:type="paragraph" w:styleId="Innehll2">
    <w:name w:val="toc 2"/>
    <w:basedOn w:val="Innehll1"/>
    <w:next w:val="Innehll3"/>
    <w:semiHidden/>
    <w:rsid w:val="00104C6D"/>
    <w:pPr>
      <w:ind w:left="284"/>
    </w:pPr>
  </w:style>
  <w:style w:type="paragraph" w:styleId="Innehll3">
    <w:name w:val="toc 3"/>
    <w:basedOn w:val="Innehll2"/>
    <w:next w:val="Innehll4"/>
    <w:semiHidden/>
    <w:rsid w:val="00104C6D"/>
    <w:pPr>
      <w:ind w:left="567"/>
    </w:pPr>
  </w:style>
  <w:style w:type="paragraph" w:styleId="Innehll4">
    <w:name w:val="toc 4"/>
    <w:basedOn w:val="Innehll3"/>
    <w:next w:val="Normal"/>
    <w:semiHidden/>
    <w:rsid w:val="00104C6D"/>
  </w:style>
  <w:style w:type="paragraph" w:customStyle="1" w:styleId="Lagtextrubrik">
    <w:name w:val="Lagtext_rubrik"/>
    <w:basedOn w:val="Normal"/>
    <w:next w:val="Normal"/>
    <w:rsid w:val="00104C6D"/>
    <w:pPr>
      <w:suppressAutoHyphens/>
      <w:spacing w:line="220" w:lineRule="exact"/>
    </w:pPr>
    <w:rPr>
      <w:i/>
      <w:sz w:val="21"/>
    </w:rPr>
  </w:style>
  <w:style w:type="paragraph" w:customStyle="1" w:styleId="NormalA4fot">
    <w:name w:val="Normal_A4fot"/>
    <w:basedOn w:val="Normal"/>
    <w:semiHidden/>
    <w:rsid w:val="00104C6D"/>
    <w:pPr>
      <w:spacing w:before="240" w:line="240" w:lineRule="auto"/>
      <w:jc w:val="center"/>
    </w:pPr>
  </w:style>
  <w:style w:type="paragraph" w:customStyle="1" w:styleId="NormalA4sidnr">
    <w:name w:val="Normal_A4sidnr"/>
    <w:basedOn w:val="Normal"/>
    <w:semiHidden/>
    <w:rsid w:val="00104C6D"/>
    <w:pPr>
      <w:spacing w:after="240"/>
      <w:jc w:val="center"/>
    </w:pPr>
  </w:style>
  <w:style w:type="paragraph" w:styleId="Sidhuvud">
    <w:name w:val="header"/>
    <w:basedOn w:val="Normal"/>
    <w:semiHidden/>
    <w:rsid w:val="00104C6D"/>
    <w:pPr>
      <w:tabs>
        <w:tab w:val="center" w:pos="4536"/>
        <w:tab w:val="right" w:pos="9072"/>
      </w:tabs>
    </w:pPr>
  </w:style>
  <w:style w:type="paragraph" w:customStyle="1" w:styleId="NormalS5sidnrH">
    <w:name w:val="Normal_S5sidnrH"/>
    <w:basedOn w:val="Normal"/>
    <w:semiHidden/>
    <w:rsid w:val="00104C6D"/>
    <w:pPr>
      <w:spacing w:before="0" w:line="240" w:lineRule="auto"/>
      <w:ind w:right="57"/>
      <w:jc w:val="right"/>
    </w:pPr>
  </w:style>
  <w:style w:type="paragraph" w:customStyle="1" w:styleId="kantRubrikS5Hrad2">
    <w:name w:val="kantRubrikS5Hrad2"/>
    <w:basedOn w:val="KantRubrikS5H"/>
    <w:semiHidden/>
    <w:rsid w:val="00104C6D"/>
    <w:pPr>
      <w:spacing w:line="200" w:lineRule="exact"/>
    </w:pPr>
  </w:style>
  <w:style w:type="paragraph" w:customStyle="1" w:styleId="Lagtext">
    <w:name w:val="Lagtext"/>
    <w:basedOn w:val="Lagtextrubrik"/>
    <w:next w:val="Lagtextindrag"/>
    <w:rsid w:val="00104C6D"/>
    <w:pPr>
      <w:spacing w:before="0"/>
    </w:pPr>
    <w:rPr>
      <w:sz w:val="19"/>
    </w:rPr>
  </w:style>
  <w:style w:type="paragraph" w:styleId="Sidfot">
    <w:name w:val="footer"/>
    <w:basedOn w:val="Normal"/>
    <w:semiHidden/>
    <w:rsid w:val="00104C6D"/>
    <w:pPr>
      <w:tabs>
        <w:tab w:val="center" w:pos="4536"/>
        <w:tab w:val="right" w:pos="9072"/>
      </w:tabs>
    </w:pPr>
  </w:style>
  <w:style w:type="paragraph" w:customStyle="1" w:styleId="Normal00">
    <w:name w:val="Normal00"/>
    <w:basedOn w:val="Normal"/>
    <w:semiHidden/>
    <w:rsid w:val="00104C6D"/>
    <w:pPr>
      <w:spacing w:before="0" w:line="240" w:lineRule="auto"/>
      <w:jc w:val="left"/>
    </w:pPr>
  </w:style>
  <w:style w:type="paragraph" w:customStyle="1" w:styleId="PunktlistaBomb">
    <w:name w:val="Punktlista_Bomb"/>
    <w:aliases w:val="Bomb"/>
    <w:basedOn w:val="Normal"/>
    <w:rsid w:val="00104C6D"/>
    <w:pPr>
      <w:numPr>
        <w:numId w:val="15"/>
      </w:numPr>
    </w:pPr>
  </w:style>
  <w:style w:type="paragraph" w:customStyle="1" w:styleId="PunktlistaNummer">
    <w:name w:val="Punktlista_Nummer"/>
    <w:aliases w:val="Nummerlista"/>
    <w:basedOn w:val="Normal"/>
    <w:rsid w:val="00104C6D"/>
    <w:pPr>
      <w:numPr>
        <w:numId w:val="16"/>
      </w:numPr>
    </w:pPr>
  </w:style>
  <w:style w:type="paragraph" w:customStyle="1" w:styleId="PunktlistaTankstreck">
    <w:name w:val="Punktlista_Tankstreck"/>
    <w:aliases w:val="Tankstreck"/>
    <w:basedOn w:val="Normal"/>
    <w:rsid w:val="00104C6D"/>
    <w:pPr>
      <w:numPr>
        <w:numId w:val="17"/>
      </w:numPr>
    </w:pPr>
  </w:style>
  <w:style w:type="paragraph" w:customStyle="1" w:styleId="Tabellochbildrubrik">
    <w:name w:val="Tabell och bildrubrik"/>
    <w:basedOn w:val="Normal"/>
    <w:next w:val="Normal"/>
    <w:rsid w:val="00104C6D"/>
    <w:pPr>
      <w:suppressAutoHyphens/>
      <w:spacing w:before="300" w:line="200" w:lineRule="exact"/>
      <w:jc w:val="left"/>
    </w:pPr>
    <w:rPr>
      <w:caps/>
      <w:sz w:val="14"/>
    </w:rPr>
  </w:style>
  <w:style w:type="paragraph" w:customStyle="1" w:styleId="Underskrifter">
    <w:name w:val="Underskrifter"/>
    <w:basedOn w:val="Normal"/>
    <w:rsid w:val="00104C6D"/>
    <w:pPr>
      <w:keepNext/>
      <w:keepLines/>
      <w:suppressAutoHyphens/>
      <w:spacing w:before="0" w:after="40" w:line="250" w:lineRule="exact"/>
    </w:pPr>
    <w:rPr>
      <w:i/>
    </w:rPr>
  </w:style>
  <w:style w:type="paragraph" w:customStyle="1" w:styleId="UnderskriftDatum">
    <w:name w:val="UnderskriftDatum"/>
    <w:basedOn w:val="Underskrifter"/>
    <w:next w:val="Underskrifter"/>
    <w:rsid w:val="00104C6D"/>
    <w:pPr>
      <w:spacing w:before="250" w:after="125"/>
    </w:pPr>
    <w:rPr>
      <w:i w:val="0"/>
    </w:rPr>
  </w:style>
  <w:style w:type="paragraph" w:styleId="Normaltindrag">
    <w:name w:val="Normal Indent"/>
    <w:aliases w:val="Normal_indrag,Normal Indrag"/>
    <w:basedOn w:val="Normal"/>
    <w:rsid w:val="00104C6D"/>
    <w:pPr>
      <w:spacing w:before="0"/>
      <w:ind w:firstLine="227"/>
    </w:pPr>
  </w:style>
  <w:style w:type="paragraph" w:customStyle="1" w:styleId="KantRubrikS5H">
    <w:name w:val="KantRubrikS5H"/>
    <w:semiHidden/>
    <w:rsid w:val="00104C6D"/>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104C6D"/>
  </w:style>
  <w:style w:type="paragraph" w:customStyle="1" w:styleId="KantRubrikS5V">
    <w:name w:val="KantRubrikS5V"/>
    <w:basedOn w:val="KantRubrikS5H"/>
    <w:semiHidden/>
    <w:rsid w:val="00104C6D"/>
    <w:pPr>
      <w:tabs>
        <w:tab w:val="right" w:pos="1814"/>
        <w:tab w:val="left" w:pos="1899"/>
      </w:tabs>
      <w:ind w:right="0"/>
      <w:jc w:val="left"/>
    </w:pPr>
  </w:style>
  <w:style w:type="paragraph" w:customStyle="1" w:styleId="NormalS5sidnrV">
    <w:name w:val="Normal_S5sidnrV"/>
    <w:basedOn w:val="NormalS5sidnrH"/>
    <w:semiHidden/>
    <w:rsid w:val="00104C6D"/>
    <w:pPr>
      <w:tabs>
        <w:tab w:val="right" w:pos="1814"/>
        <w:tab w:val="left" w:pos="1899"/>
      </w:tabs>
      <w:ind w:right="0"/>
      <w:jc w:val="left"/>
    </w:pPr>
  </w:style>
  <w:style w:type="paragraph" w:customStyle="1" w:styleId="Lagtextindrag">
    <w:name w:val="Lagtext_indrag"/>
    <w:basedOn w:val="Lagtext"/>
    <w:rsid w:val="00104C6D"/>
    <w:pPr>
      <w:ind w:firstLine="170"/>
    </w:pPr>
  </w:style>
  <w:style w:type="paragraph" w:customStyle="1" w:styleId="RubrikSammanf">
    <w:name w:val="RubrikSammanf"/>
    <w:basedOn w:val="Rubrik1"/>
    <w:next w:val="Normal"/>
    <w:rsid w:val="00104C6D"/>
  </w:style>
  <w:style w:type="paragraph" w:customStyle="1" w:styleId="RubrikInnehllsf">
    <w:name w:val="RubrikInnehållsf"/>
    <w:basedOn w:val="RubrikSammanf"/>
    <w:next w:val="Normal"/>
    <w:rsid w:val="00104C6D"/>
  </w:style>
  <w:style w:type="paragraph" w:customStyle="1" w:styleId="KantRubrikS5Vrad2">
    <w:name w:val="KantRubrikS5Vrad2"/>
    <w:basedOn w:val="KantRubrikS5V"/>
    <w:semiHidden/>
    <w:rsid w:val="00104C6D"/>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104C6D"/>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104C6D"/>
    <w:rPr>
      <w:color w:val="0000FF"/>
      <w:u w:val="single"/>
    </w:rPr>
  </w:style>
  <w:style w:type="paragraph" w:styleId="Indragetstycke">
    <w:name w:val="Block Text"/>
    <w:basedOn w:val="Normal"/>
    <w:semiHidden/>
    <w:rsid w:val="00104C6D"/>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104C6D"/>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04C6D"/>
    <w:rPr>
      <w:szCs w:val="24"/>
    </w:rPr>
  </w:style>
  <w:style w:type="paragraph" w:styleId="Numreradlista">
    <w:name w:val="List Number"/>
    <w:basedOn w:val="Normal"/>
    <w:semiHidden/>
    <w:rsid w:val="00104C6D"/>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04C6D"/>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104C6D"/>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104C6D"/>
  </w:style>
  <w:style w:type="paragraph" w:styleId="Signatur">
    <w:name w:val="Signature"/>
    <w:basedOn w:val="Normal"/>
    <w:semiHidden/>
    <w:rsid w:val="00104C6D"/>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04C6D"/>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frsta">
    <w:name w:val="Normal första"/>
    <w:basedOn w:val="Normal"/>
    <w:next w:val="Normal"/>
    <w:rsid w:val="00B0126D"/>
    <w:pPr>
      <w:spacing w:before="120" w:line="240" w:lineRule="auto"/>
    </w:pPr>
  </w:style>
  <w:style w:type="paragraph" w:styleId="Ballongtext">
    <w:name w:val="Balloon Text"/>
    <w:basedOn w:val="Normal"/>
    <w:semiHidden/>
    <w:rsid w:val="006D0F41"/>
    <w:rPr>
      <w:rFonts w:ascii="Tahoma" w:hAnsi="Tahoma" w:cs="Tahoma"/>
      <w:sz w:val="16"/>
      <w:szCs w:val="16"/>
    </w:rPr>
  </w:style>
  <w:style w:type="character" w:customStyle="1" w:styleId="Rubrik1Char">
    <w:name w:val="Rubrik 1 Char"/>
    <w:basedOn w:val="Standardstycketeckensnitt"/>
    <w:link w:val="Rubrik1"/>
    <w:rsid w:val="00F92BA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8026</Words>
  <Characters>47037</Characters>
  <Application>Microsoft Office Word</Application>
  <DocSecurity>4</DocSecurity>
  <Lines>871</Lines>
  <Paragraphs>246</Paragraphs>
  <ScaleCrop>false</ScaleCrop>
  <HeadingPairs>
    <vt:vector size="2" baseType="variant">
      <vt:variant>
        <vt:lpstr>Rubrik</vt:lpstr>
      </vt:variant>
      <vt:variant>
        <vt:i4>1</vt:i4>
      </vt:variant>
    </vt:vector>
  </HeadingPairs>
  <TitlesOfParts>
    <vt:vector size="1" baseType="lpstr">
      <vt:lpstr>Kr233</vt:lpstr>
    </vt:vector>
  </TitlesOfParts>
  <Company>RD/RFK/IT/DTSL</Company>
  <LinksUpToDate>false</LinksUpToDate>
  <CharactersWithSpaces>54817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Kr233</dc:title>
  <dc:subject>Kr233</dc:subject>
  <dc:creator>Riksdagen</dc:creator>
  <cp:keywords>Riksdagen</cp:keywords>
  <dc:description/>
  <cp:lastModifiedBy>Lars Brink</cp:lastModifiedBy>
  <cp:revision>2</cp:revision>
  <cp:lastPrinted>2005-11-24T14:07:00Z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mot2000_400_2005-08-24</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Kulturpolitiken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Kulturpolitiken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m003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Reinfeldt m.fl. (m)</vt:lpwstr>
  </property>
  <property fmtid="{D5CDD505-2E9C-101B-9397-08002B2CF9AE}" pid="26" name="MotionarLista">
    <vt:lpwstr>Reinfeldt, Fredrik (m)\Odenberg, Mikael (m)\Ask, Beatrice (m)\Westerberg, Per (m)\Bill, Per (m)\Carlsson, Gunilla i Tyresö (m)\Elmsäter-Svärd, Catharina (m)\Hedquist, Lennart (m)\Husmark Pehrsson, Cristina (m)\Högström, Tomas (m)\Lennmarker, Göran (m)\de </vt:lpwstr>
  </property>
  <property fmtid="{D5CDD505-2E9C-101B-9397-08002B2CF9AE}" pid="27" name="MotionarLista1">
    <vt:lpwstr>Pourbaix-Lundin, Marietta (m)\Tolgfors, Sten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Mikael Odenberg (m), Beatrice Ask (m), Per Westerberg (m), Per Bill (m), Gunilla Carlsson i Tyresö (m), Catharina Elmsäter-Svärd (m), Lennart Hedquist (m), Cristina Husmark Pehrsson (m), Tomas Högström (m), Göran Lennmarker (m), Mar</vt:lpwstr>
  </property>
  <property fmtid="{D5CDD505-2E9C-101B-9397-08002B2CF9AE}" pid="31" name="MotionarLotus1">
    <vt:lpwstr>ietta de Pourbaix-Lundin (m), Sten Tolgfors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Kr233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20052006000000000109000000030080</vt:lpwstr>
  </property>
  <property fmtid="{D5CDD505-2E9C-101B-9397-08002B2CF9AE}" pid="47" name="datum">
    <vt:lpwstr>050921</vt:lpwstr>
  </property>
  <property fmtid="{D5CDD505-2E9C-101B-9397-08002B2CF9AE}" pid="48" name="avsändar-e-post">
    <vt:lpwstr>annika.michelsen@riksdagen.se</vt:lpwstr>
  </property>
  <property fmtid="{D5CDD505-2E9C-101B-9397-08002B2CF9AE}" pid="49" name="id">
    <vt:lpwstr>20052006000000000109000000030080</vt:lpwstr>
  </property>
  <property fmtid="{D5CDD505-2E9C-101B-9397-08002B2CF9AE}" pid="50" name="nummer">
    <vt:lpwstr>233</vt:lpwstr>
  </property>
  <property fmtid="{D5CDD505-2E9C-101B-9397-08002B2CF9AE}" pid="51" name="utskottsbeteckning">
    <vt:lpwstr>Kr</vt:lpwstr>
  </property>
</Properties>
</file>