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5EEF" w:rsidRPr="00E434C4" w:rsidRDefault="00235EEF" w:rsidP="00235EEF">
      <w:pPr>
        <w:pStyle w:val="Hemstlrubrik"/>
      </w:pPr>
      <w:r w:rsidRPr="00E434C4">
        <w:t>Förslag till riksdagsbeslut</w:t>
      </w:r>
    </w:p>
    <w:p w:rsidR="00235EEF" w:rsidRPr="00E434C4" w:rsidRDefault="00235EEF" w:rsidP="00235EEF">
      <w:pPr>
        <w:pStyle w:val="Hemstlatt"/>
      </w:pPr>
      <w:r w:rsidRPr="00E434C4">
        <w:t xml:space="preserve">Riksdagen tillkännager för regeringen som sin mening </w:t>
      </w:r>
      <w:r w:rsidR="00817A3B" w:rsidRPr="00E434C4">
        <w:rPr>
          <w:color w:val="000000"/>
        </w:rPr>
        <w:t>vad i motionen anför</w:t>
      </w:r>
      <w:r w:rsidRPr="00E434C4">
        <w:rPr>
          <w:color w:val="000000"/>
        </w:rPr>
        <w:t>s om att regeringen i sin utformning av kurser inom gymnasial vu</w:t>
      </w:r>
      <w:r w:rsidRPr="00E434C4">
        <w:rPr>
          <w:color w:val="000000"/>
        </w:rPr>
        <w:t>x</w:t>
      </w:r>
      <w:r w:rsidRPr="00E434C4">
        <w:rPr>
          <w:color w:val="000000"/>
        </w:rPr>
        <w:t xml:space="preserve">enutbildning tar hänsyn till behovet av att även framöver kunna ha </w:t>
      </w:r>
      <w:r w:rsidR="006A33AF" w:rsidRPr="00E434C4">
        <w:rPr>
          <w:color w:val="000000"/>
        </w:rPr>
        <w:t xml:space="preserve">kurser med </w:t>
      </w:r>
      <w:r w:rsidR="00817A3B" w:rsidRPr="00E434C4">
        <w:rPr>
          <w:color w:val="000000"/>
        </w:rPr>
        <w:t>mind</w:t>
      </w:r>
      <w:r w:rsidRPr="00E434C4">
        <w:rPr>
          <w:color w:val="000000"/>
        </w:rPr>
        <w:t>re omfattning än 100 poäng.</w:t>
      </w:r>
    </w:p>
    <w:p w:rsidR="00E84F25" w:rsidRPr="00E434C4" w:rsidRDefault="007C6092" w:rsidP="00E22893">
      <w:pPr>
        <w:pStyle w:val="Rubrik1"/>
      </w:pPr>
      <w:r w:rsidRPr="00E434C4">
        <w:t>Motivering</w:t>
      </w:r>
    </w:p>
    <w:p w:rsidR="00235EEF" w:rsidRPr="00E434C4" w:rsidRDefault="00235EEF" w:rsidP="00817A3B">
      <w:r w:rsidRPr="00E434C4">
        <w:t xml:space="preserve">Vuxenutbildningen har utvecklats väsentligt under </w:t>
      </w:r>
      <w:r w:rsidR="006A33AF" w:rsidRPr="00E434C4">
        <w:t xml:space="preserve">de </w:t>
      </w:r>
      <w:r w:rsidRPr="00E434C4">
        <w:t>senaste tio åren. Från traditionella heltidsutbildningar på dagtid är utbildningsutbudet nu starkt breddat, vuxenutbildningen har en flexiblare struktur och en väsentligt bättre förmåga att möta vuxna elever utifrån deras erfarenheter och förutsättningar. Kunskapslyftet bidrog i mycket stor utsträckning till förändringen, och efte</w:t>
      </w:r>
      <w:r w:rsidRPr="00E434C4">
        <w:t>r</w:t>
      </w:r>
      <w:r w:rsidRPr="00E434C4">
        <w:t>följande reformer har värnat den goda utveckling som satsningen innebar. Idag formas också vuxenutbildningen i större utsträckning efter elev</w:t>
      </w:r>
      <w:r w:rsidR="006A33AF" w:rsidRPr="00E434C4">
        <w:t>ernas egna behov och önskemål. De s</w:t>
      </w:r>
      <w:r w:rsidRPr="00E434C4">
        <w:t>enaste årens utveckling med validering har också inneburit att utbildningstiden kan kortas och bättre anpassas efter den enskildes behov och förutsättningar.</w:t>
      </w:r>
    </w:p>
    <w:p w:rsidR="008D1459" w:rsidRPr="00E434C4" w:rsidRDefault="00235EEF" w:rsidP="008D1459">
      <w:pPr>
        <w:pStyle w:val="Normaltindrag"/>
      </w:pPr>
      <w:r w:rsidRPr="00E434C4">
        <w:t>I föreliggande proposition lämnar regeringen en rad förslag och bedö</w:t>
      </w:r>
      <w:r w:rsidRPr="00E434C4">
        <w:t>m</w:t>
      </w:r>
      <w:r w:rsidRPr="00E434C4">
        <w:t>ningar om den fortsatta utvecklingen för vuxenutbildningen. Flera av försl</w:t>
      </w:r>
      <w:r w:rsidRPr="00E434C4">
        <w:t>a</w:t>
      </w:r>
      <w:r w:rsidRPr="00E434C4">
        <w:t>gen kan ses som följdändringar av den reformering som gymnasieskolan genomgår, exempelvis förslagen om ämnesbetyg och gymnasieexamen. Ett av förslagen rör kursutformningen och behandlar omfattningen av kurser. Rege</w:t>
      </w:r>
      <w:r w:rsidRPr="00E434C4">
        <w:t>r</w:t>
      </w:r>
      <w:r w:rsidRPr="00E434C4">
        <w:t xml:space="preserve">ingens bedömning är att även vuxenutbildningens gymnasiala kurser bör </w:t>
      </w:r>
      <w:r w:rsidR="006A33AF" w:rsidRPr="00E434C4">
        <w:t xml:space="preserve">omfatta </w:t>
      </w:r>
      <w:r w:rsidRPr="00E434C4">
        <w:t xml:space="preserve">minst 100 poäng. Förslaget kan synas som en naturlig konsekvens av kursutformningen i gymnasieskolan, men risken finns att man förbiser en väsentlig skillnad hos gymnasial vuxenutbildning. Skolverket har tidigare bedömt att de nya kursplanerna kan användas också i vuxenutbildning på gymnasial nivå för den som behöver kunskap och kompetens motsvarande en </w:t>
      </w:r>
      <w:r w:rsidRPr="00E434C4">
        <w:lastRenderedPageBreak/>
        <w:t>eller flera hela kurser i ett eller flera gymnasieämnen. Enligt verkets bedö</w:t>
      </w:r>
      <w:r w:rsidRPr="00E434C4">
        <w:t>m</w:t>
      </w:r>
      <w:r w:rsidRPr="00E434C4">
        <w:t xml:space="preserve">ning borde vuxnas behov också kunna tillgodoses om nuvarande möjlighet att dela upp kurser i delkurser bevaras. </w:t>
      </w:r>
    </w:p>
    <w:p w:rsidR="003E2851" w:rsidRPr="00E434C4" w:rsidRDefault="00235EEF" w:rsidP="008D1459">
      <w:pPr>
        <w:pStyle w:val="Normaltindrag"/>
      </w:pPr>
      <w:r w:rsidRPr="00E434C4">
        <w:t xml:space="preserve">Regeringens bedömning är dock att den modell med delkurser som finns i dag, där betyg kan sättas på varje delkurs, inte passar in i ett system med ämnesbetyg. En striktare reglering </w:t>
      </w:r>
      <w:r w:rsidR="006A33AF" w:rsidRPr="00E434C4">
        <w:t xml:space="preserve">med en </w:t>
      </w:r>
      <w:r w:rsidRPr="00E434C4">
        <w:t>kursomfattning på 1</w:t>
      </w:r>
      <w:r w:rsidR="008D1459" w:rsidRPr="00E434C4">
        <w:t xml:space="preserve">00 poäng kan stå i konflikt med </w:t>
      </w:r>
      <w:r w:rsidRPr="00E434C4">
        <w:t>vuxenutbildningens behov av att anpassa utbildning och studieplan för den enskilde vuxenstuderande. I en utbildningssituation där eleven genom validering fått tidigare utbildning och erfarenheter bedömda och värderade, kan en kursomfattning på 100 poäng vara ett hinder för vu</w:t>
      </w:r>
      <w:r w:rsidRPr="00E434C4">
        <w:t>x</w:t>
      </w:r>
      <w:r w:rsidRPr="00E434C4">
        <w:t>enutbildningens förmåga att anpassa studierna efter den enskildes behov. Motsvarande situation uppstår knappast inom ordinarie gymnasieskola, där elever ytterst sällan har genomgått validering, eller har tidigare studieerfare</w:t>
      </w:r>
      <w:r w:rsidRPr="00E434C4">
        <w:t>n</w:t>
      </w:r>
      <w:r w:rsidRPr="00E434C4">
        <w:t xml:space="preserve">heter på gymnasienivå. Inom vuxenutbildningen är det huvudregel </w:t>
      </w:r>
      <w:r w:rsidR="006A33AF" w:rsidRPr="00E434C4">
        <w:t>–</w:t>
      </w:r>
      <w:r w:rsidRPr="00E434C4">
        <w:t xml:space="preserve"> och där finns ett starkare behov av att kunna anpassa kursernas omfattning. Det är med andra ord angeläget att regeringen i sin utformning av kurser inom gy</w:t>
      </w:r>
      <w:r w:rsidRPr="00E434C4">
        <w:t>m</w:t>
      </w:r>
      <w:r w:rsidRPr="00E434C4">
        <w:t xml:space="preserve">nasial vuxenutbildning tar hänsyn till behovet av att även framöver kunna ha </w:t>
      </w:r>
      <w:r w:rsidR="006A33AF" w:rsidRPr="00E434C4">
        <w:t>kurser med mindre</w:t>
      </w:r>
      <w:r w:rsidRPr="00E434C4">
        <w:t xml:space="preserve"> omfattning än 100 poäng. Detta bör riksdagen ge rege</w:t>
      </w:r>
      <w:r w:rsidRPr="00E434C4">
        <w:t>r</w:t>
      </w:r>
      <w:r w:rsidRPr="00E434C4">
        <w:t>ingen till</w:t>
      </w:r>
      <w:r w:rsidR="006A33AF" w:rsidRPr="00E434C4">
        <w:t xml:space="preserve"> </w:t>
      </w:r>
      <w:r w:rsidRPr="00E434C4">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A33AF" w:rsidRPr="00E434C4">
        <w:tblPrEx>
          <w:tblCellMar>
            <w:top w:w="0" w:type="dxa"/>
            <w:bottom w:w="0" w:type="dxa"/>
          </w:tblCellMar>
        </w:tblPrEx>
        <w:trPr>
          <w:cantSplit/>
        </w:trPr>
        <w:tc>
          <w:tcPr>
            <w:tcW w:w="3046" w:type="dxa"/>
          </w:tcPr>
          <w:p w:rsidR="006A33AF" w:rsidRPr="00E434C4" w:rsidRDefault="006A33AF" w:rsidP="006A33AF">
            <w:pPr>
              <w:pStyle w:val="UnderskriftDatum"/>
              <w:spacing w:before="240"/>
            </w:pPr>
            <w:r w:rsidRPr="00E434C4">
              <w:t>Stockholm den 30 mars 2006</w:t>
            </w:r>
          </w:p>
        </w:tc>
        <w:tc>
          <w:tcPr>
            <w:tcW w:w="3047" w:type="dxa"/>
          </w:tcPr>
          <w:p w:rsidR="006A33AF" w:rsidRPr="00E434C4" w:rsidRDefault="006A33AF" w:rsidP="006A33AF">
            <w:pPr>
              <w:pStyle w:val="Underskrifter"/>
              <w:spacing w:before="240"/>
            </w:pPr>
          </w:p>
        </w:tc>
      </w:tr>
      <w:tr w:rsidR="006A33AF" w:rsidRPr="00E434C4">
        <w:tblPrEx>
          <w:tblCellMar>
            <w:top w:w="0" w:type="dxa"/>
            <w:bottom w:w="0" w:type="dxa"/>
          </w:tblCellMar>
        </w:tblPrEx>
        <w:trPr>
          <w:cantSplit/>
        </w:trPr>
        <w:tc>
          <w:tcPr>
            <w:tcW w:w="3046" w:type="dxa"/>
          </w:tcPr>
          <w:p w:rsidR="006A33AF" w:rsidRPr="00E434C4" w:rsidRDefault="006A33AF" w:rsidP="006A33AF">
            <w:pPr>
              <w:pStyle w:val="Underskrifter"/>
            </w:pPr>
            <w:r w:rsidRPr="00E434C4">
              <w:t>Tomas Eneroth (s)</w:t>
            </w:r>
          </w:p>
        </w:tc>
        <w:tc>
          <w:tcPr>
            <w:tcW w:w="3047" w:type="dxa"/>
          </w:tcPr>
          <w:p w:rsidR="006A33AF" w:rsidRPr="00E434C4" w:rsidRDefault="006A33AF" w:rsidP="006A33AF">
            <w:pPr>
              <w:pStyle w:val="Underskrifter"/>
            </w:pPr>
          </w:p>
        </w:tc>
      </w:tr>
    </w:tbl>
    <w:p w:rsidR="00235EEF" w:rsidRPr="00E434C4" w:rsidRDefault="00235EEF" w:rsidP="006A33AF">
      <w:pPr>
        <w:pStyle w:val="Normaltindrag"/>
      </w:pPr>
    </w:p>
    <w:sectPr w:rsidR="00235EEF" w:rsidRPr="00E434C4" w:rsidSect="006A33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09FD" w:rsidRPr="00E434C4" w:rsidRDefault="00BD09FD">
      <w:r w:rsidRPr="00E434C4">
        <w:separator/>
      </w:r>
    </w:p>
  </w:endnote>
  <w:endnote w:type="continuationSeparator" w:id="0">
    <w:p w:rsidR="00BD09FD" w:rsidRPr="00E434C4" w:rsidRDefault="00BD09FD">
      <w:r w:rsidRPr="00E434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851" w:rsidRPr="00E434C4" w:rsidRDefault="00E434C4" w:rsidP="006A33AF">
    <w:pPr>
      <w:pStyle w:val="Sidfot"/>
    </w:pPr>
    <w:r w:rsidRPr="00E434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312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3AF" w:rsidRDefault="006A33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33AF" w:rsidRDefault="006A33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851" w:rsidRPr="00E434C4" w:rsidRDefault="00E434C4" w:rsidP="006A33AF">
    <w:pPr>
      <w:pStyle w:val="Sidfot"/>
    </w:pPr>
    <w:r w:rsidRPr="00E434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92773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3AF" w:rsidRDefault="006A33A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33AF" w:rsidRDefault="006A33A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851" w:rsidRPr="00E434C4" w:rsidRDefault="00E434C4" w:rsidP="006A33AF">
    <w:pPr>
      <w:pStyle w:val="Sidfot"/>
    </w:pPr>
    <w:r w:rsidRPr="00E434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21863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3AF" w:rsidRDefault="006A33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33AF" w:rsidRDefault="006A33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09FD" w:rsidRPr="00E434C4" w:rsidRDefault="00BD09FD">
      <w:r w:rsidRPr="00E434C4">
        <w:separator/>
      </w:r>
    </w:p>
  </w:footnote>
  <w:footnote w:type="continuationSeparator" w:id="0">
    <w:p w:rsidR="00BD09FD" w:rsidRPr="00E434C4" w:rsidRDefault="00BD09FD">
      <w:r w:rsidRPr="00E434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851" w:rsidRPr="00E434C4" w:rsidRDefault="00E434C4" w:rsidP="006A33AF">
    <w:pPr>
      <w:pStyle w:val="Sidhuvud"/>
    </w:pPr>
    <w:r w:rsidRPr="00E434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72500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3AF" w:rsidRDefault="006A33A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33AF" w:rsidRDefault="006A33A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851" w:rsidRPr="00E434C4" w:rsidRDefault="00E434C4" w:rsidP="006A33AF">
    <w:pPr>
      <w:pStyle w:val="Sidhuvud"/>
    </w:pPr>
    <w:r w:rsidRPr="00E434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70505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3AF" w:rsidRDefault="006A33A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33AF" w:rsidRDefault="006A33A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3AF" w:rsidRPr="00E434C4" w:rsidRDefault="006A33AF">
    <w:pPr>
      <w:pStyle w:val="FSHNormal"/>
      <w:tabs>
        <w:tab w:val="right" w:pos="5840"/>
      </w:tabs>
    </w:pPr>
    <w:r w:rsidRPr="00E434C4">
      <w:br/>
    </w:r>
    <w:r w:rsidRPr="00E434C4">
      <w:fldChar w:fldCharType="begin" w:fldLock="1"/>
    </w:r>
    <w:r w:rsidRPr="00E434C4">
      <w:instrText xml:space="preserve"> DOCPROPERTY</w:instrText>
    </w:r>
    <w:r w:rsidRPr="00E434C4">
      <w:rPr>
        <w:sz w:val="18"/>
      </w:rPr>
      <w:instrText xml:space="preserve"> "YearUser" *\charformat </w:instrText>
    </w:r>
    <w:r w:rsidRPr="00E434C4">
      <w:fldChar w:fldCharType="separate"/>
    </w:r>
    <w:r w:rsidRPr="00E434C4">
      <w:t>2005/06</w:t>
    </w:r>
    <w:r w:rsidRPr="00E434C4">
      <w:fldChar w:fldCharType="end"/>
    </w:r>
    <w:r w:rsidRPr="00E434C4">
      <w:t xml:space="preserve"> </w:t>
    </w:r>
    <w:r w:rsidRPr="00E434C4">
      <w:tab/>
      <w:t xml:space="preserve">mnr: </w:t>
    </w:r>
    <w:r w:rsidRPr="00E434C4">
      <w:fldChar w:fldCharType="begin" w:fldLock="1"/>
    </w:r>
    <w:r w:rsidRPr="00E434C4">
      <w:instrText xml:space="preserve"> DOCPROPERTY</w:instrText>
    </w:r>
    <w:r w:rsidRPr="00E434C4">
      <w:rPr>
        <w:sz w:val="18"/>
      </w:rPr>
      <w:instrText xml:space="preserve"> "Motionsnummer" *\charformat </w:instrText>
    </w:r>
    <w:r w:rsidRPr="00E434C4">
      <w:fldChar w:fldCharType="separate"/>
    </w:r>
    <w:r w:rsidRPr="00E434C4">
      <w:t>Ub11</w:t>
    </w:r>
    <w:r w:rsidRPr="00E434C4">
      <w:fldChar w:fldCharType="end"/>
    </w:r>
    <w:r w:rsidRPr="00E434C4">
      <w:br/>
    </w:r>
    <w:r w:rsidRPr="00E434C4">
      <w:fldChar w:fldCharType="begin" w:fldLock="1"/>
    </w:r>
    <w:r w:rsidRPr="00E434C4">
      <w:instrText xml:space="preserve"> DOCPROPERTY</w:instrText>
    </w:r>
    <w:r w:rsidRPr="00E434C4">
      <w:rPr>
        <w:sz w:val="18"/>
      </w:rPr>
      <w:instrText xml:space="preserve"> "Samling" *\charformat </w:instrText>
    </w:r>
    <w:r w:rsidRPr="00E434C4">
      <w:fldChar w:fldCharType="end"/>
    </w:r>
    <w:r w:rsidRPr="00E434C4">
      <w:tab/>
      <w:t xml:space="preserve">pnr: </w:t>
    </w:r>
    <w:r w:rsidRPr="00E434C4">
      <w:fldChar w:fldCharType="begin" w:fldLock="1"/>
    </w:r>
    <w:r w:rsidRPr="00E434C4">
      <w:instrText xml:space="preserve"> DOCPROPERTY</w:instrText>
    </w:r>
    <w:r w:rsidRPr="00E434C4">
      <w:rPr>
        <w:sz w:val="18"/>
      </w:rPr>
      <w:instrText xml:space="preserve"> "Partinummer" *\charformat </w:instrText>
    </w:r>
    <w:r w:rsidRPr="00E434C4">
      <w:fldChar w:fldCharType="separate"/>
    </w:r>
    <w:r w:rsidRPr="00E434C4">
      <w:t>s11181</w:t>
    </w:r>
    <w:r w:rsidRPr="00E434C4">
      <w:fldChar w:fldCharType="end"/>
    </w:r>
  </w:p>
  <w:p w:rsidR="006A33AF" w:rsidRPr="00E434C4" w:rsidRDefault="006A33AF">
    <w:pPr>
      <w:pStyle w:val="FSHRub1"/>
    </w:pPr>
    <w:r w:rsidRPr="00E434C4">
      <w:t>Motion till riksdagen</w:t>
    </w:r>
    <w:r w:rsidRPr="00E434C4">
      <w:br/>
    </w:r>
    <w:r w:rsidRPr="00E434C4">
      <w:fldChar w:fldCharType="begin" w:fldLock="1"/>
    </w:r>
    <w:r w:rsidRPr="00E434C4">
      <w:instrText xml:space="preserve"> DOCPROPERTY "YearUser" *\charformat </w:instrText>
    </w:r>
    <w:r w:rsidRPr="00E434C4">
      <w:fldChar w:fldCharType="separate"/>
    </w:r>
    <w:r w:rsidRPr="00E434C4">
      <w:t>2005/06</w:t>
    </w:r>
    <w:r w:rsidRPr="00E434C4">
      <w:fldChar w:fldCharType="end"/>
    </w:r>
    <w:r w:rsidRPr="00E434C4">
      <w:t>:</w:t>
    </w:r>
    <w:r w:rsidRPr="00E434C4">
      <w:fldChar w:fldCharType="begin" w:fldLock="1"/>
    </w:r>
    <w:r w:rsidRPr="00E434C4">
      <w:instrText xml:space="preserve"> DOCPROPERTY "Motionsnummer" *\charformat </w:instrText>
    </w:r>
    <w:r w:rsidRPr="00E434C4">
      <w:fldChar w:fldCharType="separate"/>
    </w:r>
    <w:r w:rsidRPr="00E434C4">
      <w:t>Ub11</w:t>
    </w:r>
    <w:r w:rsidRPr="00E434C4">
      <w:fldChar w:fldCharType="end"/>
    </w:r>
  </w:p>
  <w:p w:rsidR="006A33AF" w:rsidRPr="00E434C4" w:rsidRDefault="006A33AF">
    <w:pPr>
      <w:pStyle w:val="FSHNormalS5"/>
    </w:pPr>
    <w:r w:rsidRPr="00E434C4">
      <w:fldChar w:fldCharType="begin" w:fldLock="1"/>
    </w:r>
    <w:r w:rsidRPr="00E434C4">
      <w:instrText xml:space="preserve"> DOCPROPERTY "MotionarText" *\charformat </w:instrText>
    </w:r>
    <w:r w:rsidRPr="00E434C4">
      <w:fldChar w:fldCharType="separate"/>
    </w:r>
    <w:r w:rsidRPr="00E434C4">
      <w:t>av Tomas Eneroth (s)</w:t>
    </w:r>
    <w:r w:rsidRPr="00E434C4">
      <w:fldChar w:fldCharType="end"/>
    </w:r>
    <w:r w:rsidRPr="00E434C4">
      <w:br/>
    </w:r>
    <w:r w:rsidRPr="00E434C4">
      <w:fldChar w:fldCharType="begin" w:fldLock="1"/>
    </w:r>
    <w:r w:rsidRPr="00E434C4">
      <w:instrText xml:space="preserve"> DOCPROPERTY "SvarFrasKort" *\charformat </w:instrText>
    </w:r>
    <w:r w:rsidRPr="00E434C4">
      <w:fldChar w:fldCharType="separate"/>
    </w:r>
    <w:r w:rsidRPr="00E434C4">
      <w:t>med anledning av prop. 2005/06:148</w:t>
    </w:r>
    <w:r w:rsidRPr="00E434C4">
      <w:fldChar w:fldCharType="end"/>
    </w:r>
  </w:p>
  <w:p w:rsidR="006A33AF" w:rsidRPr="00E434C4" w:rsidRDefault="006A33AF">
    <w:pPr>
      <w:pStyle w:val="FSHTitel"/>
    </w:pPr>
    <w:r w:rsidRPr="00E434C4">
      <w:fldChar w:fldCharType="begin" w:fldLock="1"/>
    </w:r>
    <w:r w:rsidRPr="00E434C4">
      <w:instrText xml:space="preserve"> DOCPROPERTY</w:instrText>
    </w:r>
    <w:r w:rsidRPr="00E434C4">
      <w:rPr>
        <w:sz w:val="18"/>
      </w:rPr>
      <w:instrText xml:space="preserve"> "RubrikSvar" *\charformat </w:instrText>
    </w:r>
    <w:r w:rsidRPr="00E434C4">
      <w:fldChar w:fldCharType="separate"/>
    </w:r>
    <w:r w:rsidRPr="00E434C4">
      <w:t>Vissa frågor om vuxnas lärande, m.m.</w:t>
    </w:r>
    <w:r w:rsidRPr="00E434C4">
      <w:fldChar w:fldCharType="end"/>
    </w:r>
  </w:p>
  <w:p w:rsidR="006A33AF" w:rsidRPr="00E434C4" w:rsidRDefault="006A33AF" w:rsidP="006A33A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78099006">
    <w:abstractNumId w:val="13"/>
  </w:num>
  <w:num w:numId="2" w16cid:durableId="1236938500">
    <w:abstractNumId w:val="10"/>
  </w:num>
  <w:num w:numId="3" w16cid:durableId="1567639936">
    <w:abstractNumId w:val="11"/>
  </w:num>
  <w:num w:numId="4" w16cid:durableId="1707218373">
    <w:abstractNumId w:val="12"/>
  </w:num>
  <w:num w:numId="5" w16cid:durableId="1415737327">
    <w:abstractNumId w:val="8"/>
  </w:num>
  <w:num w:numId="6" w16cid:durableId="2138520970">
    <w:abstractNumId w:val="3"/>
  </w:num>
  <w:num w:numId="7" w16cid:durableId="655842181">
    <w:abstractNumId w:val="2"/>
  </w:num>
  <w:num w:numId="8" w16cid:durableId="1150443796">
    <w:abstractNumId w:val="1"/>
  </w:num>
  <w:num w:numId="9" w16cid:durableId="1976989428">
    <w:abstractNumId w:val="0"/>
  </w:num>
  <w:num w:numId="10" w16cid:durableId="1205019263">
    <w:abstractNumId w:val="9"/>
  </w:num>
  <w:num w:numId="11" w16cid:durableId="333267934">
    <w:abstractNumId w:val="7"/>
  </w:num>
  <w:num w:numId="12" w16cid:durableId="1391611127">
    <w:abstractNumId w:val="6"/>
  </w:num>
  <w:num w:numId="13" w16cid:durableId="1755786713">
    <w:abstractNumId w:val="5"/>
  </w:num>
  <w:num w:numId="14" w16cid:durableId="401608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7"/>
  </w:docVars>
  <w:rsids>
    <w:rsidRoot w:val="008D1459"/>
    <w:rsid w:val="00040D14"/>
    <w:rsid w:val="0004381F"/>
    <w:rsid w:val="00064BC3"/>
    <w:rsid w:val="000665E6"/>
    <w:rsid w:val="00066775"/>
    <w:rsid w:val="00072FB9"/>
    <w:rsid w:val="000E48DA"/>
    <w:rsid w:val="000F5ADD"/>
    <w:rsid w:val="00100531"/>
    <w:rsid w:val="0010382E"/>
    <w:rsid w:val="001E0043"/>
    <w:rsid w:val="00201DFB"/>
    <w:rsid w:val="00204A63"/>
    <w:rsid w:val="00212FF1"/>
    <w:rsid w:val="00230193"/>
    <w:rsid w:val="00235EEF"/>
    <w:rsid w:val="0025068A"/>
    <w:rsid w:val="002818D3"/>
    <w:rsid w:val="002943C8"/>
    <w:rsid w:val="00295E6D"/>
    <w:rsid w:val="002C2373"/>
    <w:rsid w:val="002D11A8"/>
    <w:rsid w:val="003866EC"/>
    <w:rsid w:val="003E2851"/>
    <w:rsid w:val="003F100A"/>
    <w:rsid w:val="00445271"/>
    <w:rsid w:val="00447A04"/>
    <w:rsid w:val="004A0504"/>
    <w:rsid w:val="004E38D9"/>
    <w:rsid w:val="00565F1E"/>
    <w:rsid w:val="005B145B"/>
    <w:rsid w:val="005D0AF7"/>
    <w:rsid w:val="006A33AF"/>
    <w:rsid w:val="00740D6D"/>
    <w:rsid w:val="00743F76"/>
    <w:rsid w:val="00794149"/>
    <w:rsid w:val="007B67A7"/>
    <w:rsid w:val="007C6092"/>
    <w:rsid w:val="00817A3B"/>
    <w:rsid w:val="00846903"/>
    <w:rsid w:val="00860379"/>
    <w:rsid w:val="00886841"/>
    <w:rsid w:val="008D1459"/>
    <w:rsid w:val="00A053C6"/>
    <w:rsid w:val="00AB5000"/>
    <w:rsid w:val="00B13BF0"/>
    <w:rsid w:val="00B33C81"/>
    <w:rsid w:val="00B67E5B"/>
    <w:rsid w:val="00BA6BE0"/>
    <w:rsid w:val="00BB6D75"/>
    <w:rsid w:val="00BD09FD"/>
    <w:rsid w:val="00C1285C"/>
    <w:rsid w:val="00C27B7D"/>
    <w:rsid w:val="00CC5201"/>
    <w:rsid w:val="00CE3037"/>
    <w:rsid w:val="00CF7A43"/>
    <w:rsid w:val="00D01775"/>
    <w:rsid w:val="00D1174F"/>
    <w:rsid w:val="00D53D04"/>
    <w:rsid w:val="00DC6C70"/>
    <w:rsid w:val="00DF6B54"/>
    <w:rsid w:val="00E22893"/>
    <w:rsid w:val="00E349C2"/>
    <w:rsid w:val="00E360DE"/>
    <w:rsid w:val="00E434C4"/>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9362C2-FB0C-438A-8FB3-736E5215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443</Words>
  <Characters>2729</Characters>
  <Application>Microsoft Office Word</Application>
  <DocSecurity>4</DocSecurity>
  <Lines>50</Lines>
  <Paragraphs>9</Paragraphs>
  <ScaleCrop>false</ScaleCrop>
  <HeadingPairs>
    <vt:vector size="2" baseType="variant">
      <vt:variant>
        <vt:lpstr>Rubrik</vt:lpstr>
      </vt:variant>
      <vt:variant>
        <vt:i4>1</vt:i4>
      </vt:variant>
    </vt:vector>
  </HeadingPairs>
  <TitlesOfParts>
    <vt:vector size="1" baseType="lpstr">
      <vt:lpstr>Ub11</vt:lpstr>
    </vt:vector>
  </TitlesOfParts>
  <Company>Riksdagen</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Ub11</dc:title>
  <dc:subject>Ub11</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2006-04-07T07:09:00Z</cp:lastPrinted>
  <dcterms:created xsi:type="dcterms:W3CDTF">2025-12-16T21:53:00Z</dcterms:created>
  <dcterms:modified xsi:type="dcterms:W3CDTF">2025-12-16T21:53:00Z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mot2000_433_2006-03-27</vt:lpwstr>
  </property>
  <property fmtid="{D5CDD505-2E9C-101B-9397-08002B2CF9AE}" pid="3" name="version">
    <vt:lpwstr>mot2000_433_2006-03-27</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2005/06:148 Vissa frågor om vuxnas lärande, m.m.</vt:lpwstr>
  </property>
  <property fmtid="{D5CDD505-2E9C-101B-9397-08002B2CF9AE}" pid="11" name="SvarFrasKort">
    <vt:lpwstr>med anledning av prop. 2005/06:148</vt:lpwstr>
  </property>
  <property fmtid="{D5CDD505-2E9C-101B-9397-08002B2CF9AE}" pid="12" name="Svar">
    <vt:lpwstr>proposition</vt:lpwstr>
  </property>
  <property fmtid="{D5CDD505-2E9C-101B-9397-08002B2CF9AE}" pid="13" name="SvarNr">
    <vt:lpwstr>2005/06:148</vt:lpwstr>
  </property>
  <property fmtid="{D5CDD505-2E9C-101B-9397-08002B2CF9AE}" pid="14" name="RubrikSvar">
    <vt:lpwstr>Vissa frågor om vuxnas lärande,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Eneroth (s)</vt:lpwstr>
  </property>
  <property fmtid="{D5CDD505-2E9C-101B-9397-08002B2CF9AE}" pid="26" name="MotionarLista">
    <vt:lpwstr>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mars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20052006000000000115000111810069</vt:lpwstr>
  </property>
  <property fmtid="{D5CDD505-2E9C-101B-9397-08002B2CF9AE}" pid="47" name="datum">
    <vt:lpwstr>060330</vt:lpwstr>
  </property>
  <property fmtid="{D5CDD505-2E9C-101B-9397-08002B2CF9AE}" pid="48" name="avsändar-e-post">
    <vt:lpwstr/>
  </property>
  <property fmtid="{D5CDD505-2E9C-101B-9397-08002B2CF9AE}" pid="49" name="id">
    <vt:lpwstr>20052006000000000115000111810069</vt:lpwstr>
  </property>
  <property fmtid="{D5CDD505-2E9C-101B-9397-08002B2CF9AE}" pid="50" name="nummer">
    <vt:lpwstr>11</vt:lpwstr>
  </property>
  <property fmtid="{D5CDD505-2E9C-101B-9397-08002B2CF9AE}" pid="51" name="utskottsbeteckning">
    <vt:lpwstr>Ub</vt:lpwstr>
  </property>
  <property fmtid="{D5CDD505-2E9C-101B-9397-08002B2CF9AE}" pid="52" name="GlobalUID">
    <vt:lpwstr>{4F05427B-7DE5-4466-9EFB-3B3ECBF22084}</vt:lpwstr>
  </property>
  <property fmtid="{D5CDD505-2E9C-101B-9397-08002B2CF9AE}" pid="53" name="Överföringar">
    <vt:i4>0</vt:i4>
  </property>
</Properties>
</file>