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7937" w:rsidRDefault="007C0A8A" w14:paraId="566CEF66" w14:textId="77777777">
      <w:pPr>
        <w:pStyle w:val="Rubrik1"/>
        <w:spacing w:after="300"/>
      </w:pPr>
      <w:sdt>
        <w:sdtPr>
          <w:alias w:val="CC_Boilerplate_4"/>
          <w:tag w:val="CC_Boilerplate_4"/>
          <w:id w:val="-1644581176"/>
          <w:lock w:val="sdtLocked"/>
          <w:placeholder>
            <w:docPart w:val="9614FE0DEAF04C27A21121AD9B449BDC"/>
          </w:placeholder>
          <w:text/>
        </w:sdtPr>
        <w:sdtEndPr/>
        <w:sdtContent>
          <w:r w:rsidRPr="009B062B" w:rsidR="00AF30DD">
            <w:t>Förslag till riksdagsbeslut</w:t>
          </w:r>
        </w:sdtContent>
      </w:sdt>
      <w:bookmarkEnd w:id="0"/>
      <w:bookmarkEnd w:id="1"/>
    </w:p>
    <w:sdt>
      <w:sdtPr>
        <w:alias w:val="Yrkande 1"/>
        <w:tag w:val="58f2a380-4c50-445b-b6bb-94d2c4957035"/>
        <w:id w:val="-1376847672"/>
        <w:lock w:val="sdtLocked"/>
      </w:sdtPr>
      <w:sdtEndPr/>
      <w:sdtContent>
        <w:p w:rsidR="00F5669A" w:rsidRDefault="00C03CFF" w14:paraId="65E0D03B" w14:textId="77777777">
          <w:pPr>
            <w:pStyle w:val="Frslagstext"/>
            <w:numPr>
              <w:ilvl w:val="0"/>
              <w:numId w:val="0"/>
            </w:numPr>
          </w:pPr>
          <w:r>
            <w:t>Riksdagen ställer sig bakom det som anförs i motionen om att lagförslagens effekter ska utvärderas fem år efter respektive lags ikraftträdande och tillkännager detta för regeringen.</w:t>
          </w:r>
        </w:p>
      </w:sdtContent>
    </w:sdt>
    <w:p w:rsidRPr="002E781A" w:rsidR="00E4312E" w:rsidP="002E781A" w:rsidRDefault="00E4312E" w14:paraId="2F69CE35" w14:textId="3A146BCB">
      <w:pPr>
        <w:pStyle w:val="Rubrik1"/>
      </w:pPr>
      <w:bookmarkStart w:name="MotionsStart" w:id="2"/>
      <w:bookmarkEnd w:id="2"/>
      <w:r w:rsidRPr="002E781A">
        <w:t>Bakgrund</w:t>
      </w:r>
    </w:p>
    <w:p w:rsidR="00E4312E" w:rsidP="00E4312E" w:rsidRDefault="00E4312E" w14:paraId="31F882B0" w14:textId="3E5010D4">
      <w:pPr>
        <w:pStyle w:val="Normalutanindragellerluft"/>
        <w:jc w:val="both"/>
      </w:pPr>
      <w:r>
        <w:t xml:space="preserve">I propositionen föreslås att </w:t>
      </w:r>
      <w:r w:rsidR="004E4D6E">
        <w:t>b</w:t>
      </w:r>
      <w:r>
        <w:t>rottsbalkens bestämmelse om hets mot folkgrupp förtydligas</w:t>
      </w:r>
      <w:r w:rsidR="00667937">
        <w:t>,</w:t>
      </w:r>
      <w:r>
        <w:t xml:space="preserve"> </w:t>
      </w:r>
      <w:r w:rsidR="00667937">
        <w:t xml:space="preserve">likaså motsvarande bestämmelse i tryckfrihetsförordningen </w:t>
      </w:r>
      <w:r>
        <w:t>så att det uttryckligen framgår att det är kriminaliserat att förneka, ursäkta eller uppenbart förringa ett brott som utgör eller motsvarar folkmord, brott mot mänskligheten, krigsförbrytelse eller aggressionsbrott enligt ett avgörande som har meddelats av en svensk domstol eller av en erkänd internationell domstol för brott mot folkrätten och som fått laga kraft, om gärningen är ägnad att uppmana till våld mot, hota eller uttrycka missaktning för en sådan grupp eller enskild som avses i bestämmelsen.</w:t>
      </w:r>
    </w:p>
    <w:p w:rsidR="009B3419" w:rsidP="002E781A" w:rsidRDefault="009B3419" w14:paraId="32E293F1" w14:textId="0E77BA43">
      <w:pPr>
        <w:rPr>
          <w:lang w:eastAsia="sv-SE"/>
        </w:rPr>
      </w:pPr>
      <w:r>
        <w:rPr>
          <w:lang w:eastAsia="sv-SE"/>
        </w:rPr>
        <w:t>Genom de</w:t>
      </w:r>
      <w:r w:rsidR="00A222E0">
        <w:rPr>
          <w:lang w:eastAsia="sv-SE"/>
        </w:rPr>
        <w:t xml:space="preserve"> nu</w:t>
      </w:r>
      <w:r>
        <w:rPr>
          <w:lang w:eastAsia="sv-SE"/>
        </w:rPr>
        <w:t xml:space="preserve"> föreslagna ändringarna </w:t>
      </w:r>
      <w:r w:rsidR="00EC51D1">
        <w:rPr>
          <w:lang w:eastAsia="sv-SE"/>
        </w:rPr>
        <w:t xml:space="preserve">avser </w:t>
      </w:r>
      <w:r w:rsidR="004E4D6E">
        <w:rPr>
          <w:lang w:eastAsia="sv-SE"/>
        </w:rPr>
        <w:t>r</w:t>
      </w:r>
      <w:r>
        <w:rPr>
          <w:lang w:eastAsia="sv-SE"/>
        </w:rPr>
        <w:t xml:space="preserve">egeringen </w:t>
      </w:r>
      <w:r w:rsidR="004E4D6E">
        <w:rPr>
          <w:lang w:eastAsia="sv-SE"/>
        </w:rPr>
        <w:t xml:space="preserve">att </w:t>
      </w:r>
      <w:r w:rsidR="00FA0EB7">
        <w:rPr>
          <w:lang w:eastAsia="sv-SE"/>
        </w:rPr>
        <w:t>komplettera</w:t>
      </w:r>
      <w:r>
        <w:rPr>
          <w:lang w:eastAsia="sv-SE"/>
        </w:rPr>
        <w:t xml:space="preserve"> </w:t>
      </w:r>
      <w:r w:rsidR="00E4312E">
        <w:rPr>
          <w:lang w:eastAsia="sv-SE"/>
        </w:rPr>
        <w:t>svensk rätt så att denna</w:t>
      </w:r>
      <w:r>
        <w:rPr>
          <w:lang w:eastAsia="sv-SE"/>
        </w:rPr>
        <w:t xml:space="preserve"> överensstämmer med kraven i </w:t>
      </w:r>
      <w:r w:rsidR="00FA0EB7">
        <w:rPr>
          <w:lang w:eastAsia="sv-SE"/>
        </w:rPr>
        <w:t xml:space="preserve">rådets rambeslut 2008/913/RIF av den 28 november 2008 om bekämpande av vissa former av och uttryck för </w:t>
      </w:r>
      <w:r w:rsidR="00A222E0">
        <w:rPr>
          <w:lang w:eastAsia="sv-SE"/>
        </w:rPr>
        <w:t xml:space="preserve">rasism </w:t>
      </w:r>
      <w:r w:rsidR="00FA0EB7">
        <w:rPr>
          <w:lang w:eastAsia="sv-SE"/>
        </w:rPr>
        <w:t xml:space="preserve">och främlingsfientlighet </w:t>
      </w:r>
      <w:r w:rsidR="00FA0EB7">
        <w:rPr>
          <w:lang w:eastAsia="sv-SE"/>
        </w:rPr>
        <w:lastRenderedPageBreak/>
        <w:t>enligt strafflagstiftningen</w:t>
      </w:r>
      <w:r>
        <w:rPr>
          <w:lang w:eastAsia="sv-SE"/>
        </w:rPr>
        <w:t>.</w:t>
      </w:r>
      <w:r w:rsidR="00EC51D1">
        <w:rPr>
          <w:lang w:eastAsia="sv-SE"/>
        </w:rPr>
        <w:t xml:space="preserve"> I sak rör det sig således om en de facto inskränkning av yttrandefriheten och förslaget behöver därför bedömas utifrån detta faktum. </w:t>
      </w:r>
    </w:p>
    <w:p w:rsidRPr="002E781A" w:rsidR="00E4312E" w:rsidP="002E781A" w:rsidRDefault="00E4312E" w14:paraId="7ABF3A67" w14:textId="3C780ACF">
      <w:pPr>
        <w:pStyle w:val="Rubrik1"/>
      </w:pPr>
      <w:r w:rsidRPr="002E781A">
        <w:t>Förslag</w:t>
      </w:r>
      <w:r w:rsidRPr="002E781A" w:rsidR="00C520AF">
        <w:t>et</w:t>
      </w:r>
    </w:p>
    <w:p w:rsidR="00E4312E" w:rsidP="008A652D" w:rsidRDefault="00A222E0" w14:paraId="0CB5AFF0" w14:textId="348DA398">
      <w:pPr>
        <w:pStyle w:val="Normalutanindragellerluft"/>
        <w:jc w:val="both"/>
        <w:rPr>
          <w:lang w:eastAsia="sv-SE"/>
        </w:rPr>
      </w:pPr>
      <w:r>
        <w:t>Lagstiftaren får göra b</w:t>
      </w:r>
      <w:r w:rsidRPr="00E4131B" w:rsidR="008A652D">
        <w:t>egränsningar i yttrandefriheten</w:t>
      </w:r>
      <w:r w:rsidR="00E4312E">
        <w:t>,</w:t>
      </w:r>
      <w:r w:rsidRPr="00E4131B" w:rsidR="008A652D">
        <w:t xml:space="preserve"> men bara för ändamål som är godtagbara i ett demokratiskt samhälle (RF 2:21). Därutöver ska begränsningarna vara nödvändiga och proportionerliga. Straffbeläggningen för brottet hets mot folkgrupp </w:t>
      </w:r>
      <w:r>
        <w:t xml:space="preserve">anses utgöra en </w:t>
      </w:r>
      <w:r w:rsidRPr="00E4131B" w:rsidR="008A652D">
        <w:t>sådan</w:t>
      </w:r>
      <w:r w:rsidR="00E4312E">
        <w:t xml:space="preserve"> godtagbar</w:t>
      </w:r>
      <w:r w:rsidRPr="00E4131B" w:rsidR="008A652D">
        <w:t xml:space="preserve"> inskränkning</w:t>
      </w:r>
      <w:r w:rsidR="00E4312E">
        <w:t xml:space="preserve"> av yttrandefriheten</w:t>
      </w:r>
      <w:r w:rsidRPr="00E4131B" w:rsidR="008A652D">
        <w:t>.</w:t>
      </w:r>
    </w:p>
    <w:p w:rsidR="00EC51D1" w:rsidP="002E781A" w:rsidRDefault="008A652D" w14:paraId="38AB380C" w14:textId="11E3D358">
      <w:r>
        <w:rPr>
          <w:lang w:eastAsia="sv-SE"/>
        </w:rPr>
        <w:t>Regeringens</w:t>
      </w:r>
      <w:r w:rsidR="009B3419">
        <w:rPr>
          <w:lang w:eastAsia="sv-SE"/>
        </w:rPr>
        <w:t xml:space="preserve"> förslag har </w:t>
      </w:r>
      <w:r w:rsidRPr="00CE43B4" w:rsidR="00CE43B4">
        <w:rPr>
          <w:lang w:eastAsia="sv-SE"/>
        </w:rPr>
        <w:t xml:space="preserve">fått kritik från flera remissinstanser och </w:t>
      </w:r>
      <w:r w:rsidR="00053B00">
        <w:rPr>
          <w:lang w:eastAsia="sv-SE"/>
        </w:rPr>
        <w:t>framför</w:t>
      </w:r>
      <w:r w:rsidR="004E4D6E">
        <w:rPr>
          <w:lang w:eastAsia="sv-SE"/>
        </w:rPr>
        <w:t xml:space="preserve"> </w:t>
      </w:r>
      <w:r w:rsidR="00053B00">
        <w:rPr>
          <w:lang w:eastAsia="sv-SE"/>
        </w:rPr>
        <w:t xml:space="preserve">allt gör dessa gällande att de föreslagna ändringarna </w:t>
      </w:r>
      <w:r w:rsidR="00EC51D1">
        <w:rPr>
          <w:lang w:eastAsia="sv-SE"/>
        </w:rPr>
        <w:t xml:space="preserve">riskerar att medföra oönskade följder. </w:t>
      </w:r>
      <w:r w:rsidR="00053B00">
        <w:t>De risker och konsekvenser som remissinstanserna upptar kan sammanfattas enligt följ</w:t>
      </w:r>
      <w:r w:rsidR="007C0A8A">
        <w:softHyphen/>
      </w:r>
      <w:r w:rsidR="00053B00">
        <w:t>ande</w:t>
      </w:r>
      <w:r w:rsidR="004E4D6E">
        <w:t>:</w:t>
      </w:r>
      <w:r w:rsidR="00FA0EB7">
        <w:t xml:space="preserve"> </w:t>
      </w:r>
      <w:r w:rsidR="00053B00">
        <w:t>Uppsala universitet anser att det på sin höjd kan vara motiverat att kriminalisera grova förnekanden av fakta och att staten bör avstå från att i lag föreskriva vad med</w:t>
      </w:r>
      <w:r w:rsidR="002E781A">
        <w:softHyphen/>
      </w:r>
      <w:r w:rsidR="00053B00">
        <w:t xml:space="preserve">borgare ska tycka eller hur historiska händelser ska tolkas. Åklagarmyndigheten anför att det kan vara svårt att avgränsa det straffbara området avseende vilka brott som </w:t>
      </w:r>
      <w:r>
        <w:t xml:space="preserve">inte får förnekas. </w:t>
      </w:r>
    </w:p>
    <w:p w:rsidR="00FA0EB7" w:rsidP="002E781A" w:rsidRDefault="008A652D" w14:paraId="28D4D539" w14:textId="0950D712">
      <w:r>
        <w:t>Enligt Svenska Journalistförbundet, Sveriges Domareförbund</w:t>
      </w:r>
      <w:r w:rsidR="004E4D6E">
        <w:t xml:space="preserve"> och</w:t>
      </w:r>
      <w:r>
        <w:t xml:space="preserve"> Publicistklubben m.fl. innebär förslaget att det uppstår en risk för att det straffbara området utvidgas</w:t>
      </w:r>
      <w:r w:rsidR="003619D2">
        <w:t>.</w:t>
      </w:r>
      <w:r w:rsidR="001B1A72">
        <w:t xml:space="preserve"> </w:t>
      </w:r>
      <w:r w:rsidR="003619D2">
        <w:t>Även om regeringen</w:t>
      </w:r>
      <w:r>
        <w:t xml:space="preserve"> uttryckt</w:t>
      </w:r>
      <w:r w:rsidR="003619D2">
        <w:t xml:space="preserve"> att detta</w:t>
      </w:r>
      <w:r>
        <w:t xml:space="preserve"> inte </w:t>
      </w:r>
      <w:r w:rsidR="003619D2">
        <w:t>är</w:t>
      </w:r>
      <w:r>
        <w:t xml:space="preserve"> avsikten med ändringarna</w:t>
      </w:r>
      <w:r w:rsidR="003619D2">
        <w:t xml:space="preserve"> behöver sådana farhågor tas på allvar</w:t>
      </w:r>
      <w:r>
        <w:t>.</w:t>
      </w:r>
    </w:p>
    <w:p w:rsidR="004E4D6E" w:rsidP="002E781A" w:rsidRDefault="003619D2" w14:paraId="5D1D444E" w14:textId="77777777">
      <w:pPr>
        <w:rPr>
          <w:lang w:eastAsia="sv-SE"/>
        </w:rPr>
      </w:pPr>
      <w:r>
        <w:t>S</w:t>
      </w:r>
      <w:r w:rsidR="00D71963">
        <w:t xml:space="preserve">om remissinstanserna uppmärksammat </w:t>
      </w:r>
      <w:r w:rsidRPr="00644025" w:rsidR="00644025">
        <w:rPr>
          <w:lang w:eastAsia="sv-SE"/>
        </w:rPr>
        <w:t xml:space="preserve">riskerar </w:t>
      </w:r>
      <w:r w:rsidR="00D71963">
        <w:rPr>
          <w:lang w:eastAsia="sv-SE"/>
        </w:rPr>
        <w:t xml:space="preserve">förslaget </w:t>
      </w:r>
      <w:r>
        <w:rPr>
          <w:lang w:eastAsia="sv-SE"/>
        </w:rPr>
        <w:t xml:space="preserve">därmed </w:t>
      </w:r>
      <w:r w:rsidRPr="00644025" w:rsidR="00644025">
        <w:rPr>
          <w:lang w:eastAsia="sv-SE"/>
        </w:rPr>
        <w:t>att hämma</w:t>
      </w:r>
      <w:r w:rsidR="000C029F">
        <w:rPr>
          <w:lang w:eastAsia="sv-SE"/>
        </w:rPr>
        <w:t xml:space="preserve"> </w:t>
      </w:r>
      <w:r w:rsidRPr="00644025" w:rsidR="00644025">
        <w:rPr>
          <w:lang w:eastAsia="sv-SE"/>
        </w:rPr>
        <w:t>diskussioner och samtal om bl.a. folkmord och aggressionsbrott</w:t>
      </w:r>
      <w:r w:rsidR="000C029F">
        <w:rPr>
          <w:lang w:eastAsia="sv-SE"/>
        </w:rPr>
        <w:t>.</w:t>
      </w:r>
      <w:r w:rsidRPr="00644025" w:rsidR="00644025">
        <w:rPr>
          <w:lang w:eastAsia="sv-SE"/>
        </w:rPr>
        <w:t xml:space="preserve"> </w:t>
      </w:r>
      <w:r w:rsidR="00952777">
        <w:rPr>
          <w:lang w:eastAsia="sv-SE"/>
        </w:rPr>
        <w:t>Lagförslaget väcker</w:t>
      </w:r>
      <w:r w:rsidR="000C029F">
        <w:rPr>
          <w:lang w:eastAsia="sv-SE"/>
        </w:rPr>
        <w:t xml:space="preserve"> även</w:t>
      </w:r>
      <w:r w:rsidR="00952777">
        <w:rPr>
          <w:lang w:eastAsia="sv-SE"/>
        </w:rPr>
        <w:t xml:space="preserve"> flera frågor om hur </w:t>
      </w:r>
      <w:r w:rsidR="00AC2EBF">
        <w:rPr>
          <w:lang w:eastAsia="sv-SE"/>
        </w:rPr>
        <w:t>lagen</w:t>
      </w:r>
      <w:r w:rsidR="00952777">
        <w:rPr>
          <w:lang w:eastAsia="sv-SE"/>
        </w:rPr>
        <w:t xml:space="preserve"> ska tillämpas. </w:t>
      </w:r>
      <w:r w:rsidR="00970143">
        <w:rPr>
          <w:lang w:eastAsia="sv-SE"/>
        </w:rPr>
        <w:t xml:space="preserve">Det kan </w:t>
      </w:r>
      <w:r w:rsidRPr="00AC2EBF" w:rsidR="00AC2EBF">
        <w:rPr>
          <w:lang w:eastAsia="sv-SE"/>
        </w:rPr>
        <w:t xml:space="preserve">bli svårt att avgränsa det straffbara området avseende vilka brott som inte får förnekas och </w:t>
      </w:r>
      <w:r w:rsidR="00851746">
        <w:rPr>
          <w:lang w:eastAsia="sv-SE"/>
        </w:rPr>
        <w:t xml:space="preserve">frågan uppkommer om </w:t>
      </w:r>
      <w:r w:rsidRPr="00AC2EBF" w:rsidR="00AC2EBF">
        <w:rPr>
          <w:lang w:eastAsia="sv-SE"/>
        </w:rPr>
        <w:t>det är de specifika krigsförbrytelserna som omfattas av eller anges i domar eller de väpnade konflikterna i stort som avses.</w:t>
      </w:r>
      <w:r w:rsidR="00FA0EB7">
        <w:rPr>
          <w:lang w:eastAsia="sv-SE"/>
        </w:rPr>
        <w:t xml:space="preserve"> Lagförslaget torde inte reglera </w:t>
      </w:r>
      <w:r w:rsidRPr="00197C8B" w:rsidR="00197C8B">
        <w:rPr>
          <w:lang w:eastAsia="sv-SE"/>
        </w:rPr>
        <w:t xml:space="preserve">förnekelse av folkmord och andra internationella brott som kan utgöra hets mot folkgrupp när dessa inte har fastställts av en svensk eller av en erkänd internationell domstol. </w:t>
      </w:r>
    </w:p>
    <w:p w:rsidR="00FA0EB7" w:rsidP="002E781A" w:rsidRDefault="00A222E0" w14:paraId="0922F61C" w14:textId="3DFE140F">
      <w:pPr>
        <w:rPr>
          <w:lang w:eastAsia="sv-SE"/>
        </w:rPr>
      </w:pPr>
      <w:r>
        <w:t>Den nu föreslagna ändringen riskerar således att gå längre än vad som är nödvändigt</w:t>
      </w:r>
      <w:r w:rsidR="003619D2">
        <w:t xml:space="preserve"> och att inte med tillräcklig precision träffa det avsedda området</w:t>
      </w:r>
      <w:r>
        <w:t>.</w:t>
      </w:r>
      <w:r w:rsidR="00C520AF">
        <w:t xml:space="preserve"> Frågan är om inskränk</w:t>
      </w:r>
      <w:r w:rsidR="002E781A">
        <w:softHyphen/>
      </w:r>
      <w:r w:rsidR="00C520AF">
        <w:t>ning i yttrandefriheten då är motiverad.</w:t>
      </w:r>
    </w:p>
    <w:p w:rsidR="003619D2" w:rsidP="002E781A" w:rsidRDefault="00C520AF" w14:paraId="7DA3421F" w14:textId="39A7CCE5">
      <w:pPr>
        <w:rPr>
          <w:lang w:eastAsia="sv-SE"/>
        </w:rPr>
      </w:pPr>
      <w:r>
        <w:rPr>
          <w:lang w:eastAsia="sv-SE"/>
        </w:rPr>
        <w:t>P</w:t>
      </w:r>
      <w:r w:rsidR="00E4312E">
        <w:rPr>
          <w:lang w:eastAsia="sv-SE"/>
        </w:rPr>
        <w:t xml:space="preserve">olarisering och antisemitism, framför allt i invandringens spår, </w:t>
      </w:r>
      <w:r>
        <w:rPr>
          <w:lang w:eastAsia="sv-SE"/>
        </w:rPr>
        <w:t xml:space="preserve">har utan tvivel </w:t>
      </w:r>
      <w:r w:rsidR="00E4312E">
        <w:rPr>
          <w:lang w:eastAsia="sv-SE"/>
        </w:rPr>
        <w:t>ökat på ett oroande och allvarligt sätt i Sverige</w:t>
      </w:r>
      <w:r>
        <w:rPr>
          <w:lang w:eastAsia="sv-SE"/>
        </w:rPr>
        <w:t xml:space="preserve"> under lång tid</w:t>
      </w:r>
      <w:r w:rsidR="00E4312E">
        <w:rPr>
          <w:lang w:eastAsia="sv-SE"/>
        </w:rPr>
        <w:t>.</w:t>
      </w:r>
      <w:r w:rsidR="00922281">
        <w:rPr>
          <w:lang w:eastAsia="sv-SE"/>
        </w:rPr>
        <w:t xml:space="preserve"> Det finns därför </w:t>
      </w:r>
      <w:r>
        <w:rPr>
          <w:lang w:eastAsia="sv-SE"/>
        </w:rPr>
        <w:t xml:space="preserve">ändå </w:t>
      </w:r>
      <w:r w:rsidR="00922281">
        <w:rPr>
          <w:lang w:eastAsia="sv-SE"/>
        </w:rPr>
        <w:t xml:space="preserve">skäl att förtydliga nu gällande </w:t>
      </w:r>
      <w:r w:rsidR="003619D2">
        <w:rPr>
          <w:lang w:eastAsia="sv-SE"/>
        </w:rPr>
        <w:t>rätt</w:t>
      </w:r>
      <w:r w:rsidR="00922281">
        <w:rPr>
          <w:lang w:eastAsia="sv-SE"/>
        </w:rPr>
        <w:t xml:space="preserve">. </w:t>
      </w:r>
    </w:p>
    <w:p w:rsidR="00667937" w:rsidRDefault="00922281" w14:paraId="2AF1EE9C" w14:textId="6C2F8EA3">
      <w:pPr>
        <w:rPr>
          <w:lang w:eastAsia="sv-SE"/>
        </w:rPr>
      </w:pPr>
      <w:r w:rsidRPr="00CE43B4">
        <w:rPr>
          <w:lang w:eastAsia="sv-SE"/>
        </w:rPr>
        <w:lastRenderedPageBreak/>
        <w:t xml:space="preserve">Mot </w:t>
      </w:r>
      <w:r>
        <w:rPr>
          <w:lang w:eastAsia="sv-SE"/>
        </w:rPr>
        <w:t>bakgrund av vad som angetts bör riksdagen</w:t>
      </w:r>
      <w:r w:rsidR="00C520AF">
        <w:rPr>
          <w:lang w:eastAsia="sv-SE"/>
        </w:rPr>
        <w:t xml:space="preserve"> dock </w:t>
      </w:r>
      <w:r w:rsidR="003619D2">
        <w:rPr>
          <w:lang w:eastAsia="sv-SE"/>
        </w:rPr>
        <w:t>tillkännage</w:t>
      </w:r>
      <w:r w:rsidR="00C520AF">
        <w:rPr>
          <w:lang w:eastAsia="sv-SE"/>
        </w:rPr>
        <w:t xml:space="preserve"> som sin mening</w:t>
      </w:r>
      <w:r>
        <w:rPr>
          <w:lang w:eastAsia="sv-SE"/>
        </w:rPr>
        <w:t xml:space="preserve"> att</w:t>
      </w:r>
      <w:r w:rsidRPr="00CE43B4">
        <w:rPr>
          <w:lang w:eastAsia="sv-SE"/>
        </w:rPr>
        <w:t xml:space="preserve"> lagförslage</w:t>
      </w:r>
      <w:r w:rsidR="00C03CFF">
        <w:rPr>
          <w:lang w:eastAsia="sv-SE"/>
        </w:rPr>
        <w:t>ns</w:t>
      </w:r>
      <w:r w:rsidRPr="00CE43B4">
        <w:rPr>
          <w:lang w:eastAsia="sv-SE"/>
        </w:rPr>
        <w:t xml:space="preserve"> effekter </w:t>
      </w:r>
      <w:r>
        <w:rPr>
          <w:lang w:eastAsia="sv-SE"/>
        </w:rPr>
        <w:t>ska utvärderas fem</w:t>
      </w:r>
      <w:r w:rsidRPr="00CE43B4">
        <w:rPr>
          <w:lang w:eastAsia="sv-SE"/>
        </w:rPr>
        <w:t xml:space="preserve"> år </w:t>
      </w:r>
      <w:r w:rsidR="00C03CFF">
        <w:rPr>
          <w:lang w:eastAsia="sv-SE"/>
        </w:rPr>
        <w:t xml:space="preserve">efter respektive lags ikraftträdande </w:t>
      </w:r>
      <w:r w:rsidRPr="00CE43B4">
        <w:rPr>
          <w:lang w:eastAsia="sv-SE"/>
        </w:rPr>
        <w:t>för att säkerställa att</w:t>
      </w:r>
      <w:r>
        <w:rPr>
          <w:lang w:eastAsia="sv-SE"/>
        </w:rPr>
        <w:t xml:space="preserve"> </w:t>
      </w:r>
      <w:r w:rsidR="003619D2">
        <w:rPr>
          <w:lang w:eastAsia="sv-SE"/>
        </w:rPr>
        <w:t>förändringen</w:t>
      </w:r>
      <w:r>
        <w:rPr>
          <w:lang w:eastAsia="sv-SE"/>
        </w:rPr>
        <w:t xml:space="preserve"> </w:t>
      </w:r>
      <w:r w:rsidRPr="00CE43B4">
        <w:rPr>
          <w:lang w:eastAsia="sv-SE"/>
        </w:rPr>
        <w:t xml:space="preserve">inte </w:t>
      </w:r>
      <w:r>
        <w:rPr>
          <w:lang w:eastAsia="sv-SE"/>
        </w:rPr>
        <w:t>lett</w:t>
      </w:r>
      <w:r w:rsidRPr="00CE43B4">
        <w:rPr>
          <w:lang w:eastAsia="sv-SE"/>
        </w:rPr>
        <w:t xml:space="preserve"> till </w:t>
      </w:r>
      <w:r>
        <w:rPr>
          <w:lang w:eastAsia="sv-SE"/>
        </w:rPr>
        <w:t xml:space="preserve">att </w:t>
      </w:r>
      <w:r w:rsidRPr="00CE43B4">
        <w:rPr>
          <w:lang w:eastAsia="sv-SE"/>
        </w:rPr>
        <w:t>de farhågor som remissinstanserna uttryckt</w:t>
      </w:r>
      <w:r>
        <w:rPr>
          <w:lang w:eastAsia="sv-SE"/>
        </w:rPr>
        <w:t xml:space="preserve"> besannats</w:t>
      </w:r>
      <w:r w:rsidR="001A136E">
        <w:rPr>
          <w:lang w:eastAsia="sv-SE"/>
        </w:rPr>
        <w:t>.</w:t>
      </w:r>
      <w:r w:rsidR="00FA0EB7">
        <w:rPr>
          <w:lang w:eastAsia="sv-SE"/>
        </w:rPr>
        <w:t xml:space="preserve"> </w:t>
      </w:r>
    </w:p>
    <w:sdt>
      <w:sdtPr>
        <w:rPr>
          <w:i/>
          <w:noProof/>
        </w:rPr>
        <w:alias w:val="CC_Underskrifter"/>
        <w:tag w:val="CC_Underskrifter"/>
        <w:id w:val="583496634"/>
        <w:lock w:val="sdtContentLocked"/>
        <w:placeholder>
          <w:docPart w:val="37930DB794844F5FBA6780EBD2FA6F64"/>
        </w:placeholder>
      </w:sdtPr>
      <w:sdtEndPr/>
      <w:sdtContent>
        <w:p w:rsidR="000C029F" w:rsidP="000C029F" w:rsidRDefault="000C029F" w14:paraId="033CEC23" w14:textId="77777777"/>
        <w:p w:rsidR="00CC11BF" w:rsidP="000C029F" w:rsidRDefault="007C0A8A" w14:paraId="68DC4B90" w14:textId="3125BE28"/>
      </w:sdtContent>
    </w:sdt>
    <w:tbl>
      <w:tblPr>
        <w:tblW w:w="5000" w:type="pct"/>
        <w:tblLook w:val="04A0" w:firstRow="1" w:lastRow="0" w:firstColumn="1" w:lastColumn="0" w:noHBand="0" w:noVBand="1"/>
        <w:tblCaption w:val="underskrifter"/>
      </w:tblPr>
      <w:tblGrid>
        <w:gridCol w:w="4252"/>
        <w:gridCol w:w="4252"/>
      </w:tblGrid>
      <w:tr w:rsidR="00DA377A" w14:paraId="24AB3967" w14:textId="77777777">
        <w:trPr>
          <w:cantSplit/>
        </w:trPr>
        <w:tc>
          <w:tcPr>
            <w:tcW w:w="50" w:type="pct"/>
            <w:vAlign w:val="bottom"/>
          </w:tcPr>
          <w:p w:rsidR="00DA377A" w:rsidRDefault="002B4F53" w14:paraId="76D79749" w14:textId="77777777">
            <w:pPr>
              <w:pStyle w:val="Underskrifter"/>
              <w:spacing w:after="0"/>
            </w:pPr>
            <w:r>
              <w:t>Matheus Enholm (SD)</w:t>
            </w:r>
          </w:p>
        </w:tc>
        <w:tc>
          <w:tcPr>
            <w:tcW w:w="50" w:type="pct"/>
            <w:vAlign w:val="bottom"/>
          </w:tcPr>
          <w:p w:rsidR="00DA377A" w:rsidRDefault="00DA377A" w14:paraId="47D3D550" w14:textId="77777777">
            <w:pPr>
              <w:pStyle w:val="Underskrifter"/>
              <w:spacing w:after="0"/>
            </w:pPr>
          </w:p>
        </w:tc>
      </w:tr>
      <w:tr w:rsidR="00DA377A" w14:paraId="7A8D0F2A" w14:textId="77777777">
        <w:trPr>
          <w:cantSplit/>
        </w:trPr>
        <w:tc>
          <w:tcPr>
            <w:tcW w:w="50" w:type="pct"/>
            <w:vAlign w:val="bottom"/>
          </w:tcPr>
          <w:p w:rsidR="00DA377A" w:rsidRDefault="002B4F53" w14:paraId="57C5E801" w14:textId="77777777">
            <w:pPr>
              <w:pStyle w:val="Underskrifter"/>
              <w:spacing w:after="0"/>
            </w:pPr>
            <w:r>
              <w:t>Fredrik Lindahl (SD)</w:t>
            </w:r>
          </w:p>
        </w:tc>
        <w:tc>
          <w:tcPr>
            <w:tcW w:w="50" w:type="pct"/>
            <w:vAlign w:val="bottom"/>
          </w:tcPr>
          <w:p w:rsidR="00DA377A" w:rsidRDefault="002B4F53" w14:paraId="5E62420F" w14:textId="77777777">
            <w:pPr>
              <w:pStyle w:val="Underskrifter"/>
              <w:spacing w:after="0"/>
            </w:pPr>
            <w:r>
              <w:t>Lars Andersson (SD)</w:t>
            </w:r>
          </w:p>
        </w:tc>
      </w:tr>
      <w:tr w:rsidR="00DA377A" w14:paraId="1A9C10C4" w14:textId="77777777">
        <w:trPr>
          <w:cantSplit/>
        </w:trPr>
        <w:tc>
          <w:tcPr>
            <w:tcW w:w="50" w:type="pct"/>
            <w:vAlign w:val="bottom"/>
          </w:tcPr>
          <w:p w:rsidR="00DA377A" w:rsidRDefault="002B4F53" w14:paraId="108BB6AC" w14:textId="77777777">
            <w:pPr>
              <w:pStyle w:val="Underskrifter"/>
              <w:spacing w:after="0"/>
            </w:pPr>
            <w:r>
              <w:t>Victoria Tiblom (SD)</w:t>
            </w:r>
          </w:p>
        </w:tc>
        <w:tc>
          <w:tcPr>
            <w:tcW w:w="50" w:type="pct"/>
            <w:vAlign w:val="bottom"/>
          </w:tcPr>
          <w:p w:rsidR="00DA377A" w:rsidRDefault="00DA377A" w14:paraId="5AEB9410" w14:textId="77777777">
            <w:pPr>
              <w:pStyle w:val="Underskrifter"/>
              <w:spacing w:after="0"/>
            </w:pPr>
          </w:p>
        </w:tc>
      </w:tr>
    </w:tbl>
    <w:p w:rsidR="001F533B" w:rsidRDefault="001F533B" w14:paraId="0B1E5F15" w14:textId="77777777"/>
    <w:sectPr w:rsidR="001F53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5E20" w14:textId="77777777" w:rsidR="00D34764" w:rsidRDefault="00D34764" w:rsidP="000C1CAD">
      <w:pPr>
        <w:spacing w:line="240" w:lineRule="auto"/>
      </w:pPr>
      <w:r>
        <w:separator/>
      </w:r>
    </w:p>
  </w:endnote>
  <w:endnote w:type="continuationSeparator" w:id="0">
    <w:p w14:paraId="14EDAB86" w14:textId="77777777" w:rsidR="00D34764" w:rsidRDefault="00D34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32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D1A5" w14:textId="60A2280F" w:rsidR="00262EA3" w:rsidRPr="000C029F" w:rsidRDefault="00262EA3" w:rsidP="000C0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1161" w14:textId="77777777" w:rsidR="00D34764" w:rsidRDefault="00D34764" w:rsidP="000C1CAD">
      <w:pPr>
        <w:spacing w:line="240" w:lineRule="auto"/>
      </w:pPr>
      <w:r>
        <w:separator/>
      </w:r>
    </w:p>
  </w:footnote>
  <w:footnote w:type="continuationSeparator" w:id="0">
    <w:p w14:paraId="2D3E529A" w14:textId="77777777" w:rsidR="00D34764" w:rsidRDefault="00D347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F1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6F4E5" wp14:editId="5EBDD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A827E" w14:textId="26EBD998" w:rsidR="00262EA3" w:rsidRDefault="007C0A8A" w:rsidP="008103B5">
                          <w:pPr>
                            <w:jc w:val="right"/>
                          </w:pPr>
                          <w:sdt>
                            <w:sdtPr>
                              <w:alias w:val="CC_Noformat_Partikod"/>
                              <w:tag w:val="CC_Noformat_Partikod"/>
                              <w:id w:val="-53464382"/>
                              <w:text/>
                            </w:sdtPr>
                            <w:sdtEndPr/>
                            <w:sdtContent>
                              <w:r w:rsidR="00C30E47">
                                <w:t>SD</w:t>
                              </w:r>
                            </w:sdtContent>
                          </w:sdt>
                          <w:sdt>
                            <w:sdtPr>
                              <w:alias w:val="CC_Noformat_Partinummer"/>
                              <w:tag w:val="CC_Noformat_Partinummer"/>
                              <w:id w:val="-1709555926"/>
                              <w:placeholder>
                                <w:docPart w:val="E29AD122A4194BDBA6982A40E4CA3A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6F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A827E" w14:textId="26EBD998" w:rsidR="00262EA3" w:rsidRDefault="007C0A8A" w:rsidP="008103B5">
                    <w:pPr>
                      <w:jc w:val="right"/>
                    </w:pPr>
                    <w:sdt>
                      <w:sdtPr>
                        <w:alias w:val="CC_Noformat_Partikod"/>
                        <w:tag w:val="CC_Noformat_Partikod"/>
                        <w:id w:val="-53464382"/>
                        <w:text/>
                      </w:sdtPr>
                      <w:sdtEndPr/>
                      <w:sdtContent>
                        <w:r w:rsidR="00C30E47">
                          <w:t>SD</w:t>
                        </w:r>
                      </w:sdtContent>
                    </w:sdt>
                    <w:sdt>
                      <w:sdtPr>
                        <w:alias w:val="CC_Noformat_Partinummer"/>
                        <w:tag w:val="CC_Noformat_Partinummer"/>
                        <w:id w:val="-1709555926"/>
                        <w:placeholder>
                          <w:docPart w:val="E29AD122A4194BDBA6982A40E4CA3A28"/>
                        </w:placeholder>
                        <w:showingPlcHdr/>
                        <w:text/>
                      </w:sdtPr>
                      <w:sdtEndPr/>
                      <w:sdtContent>
                        <w:r w:rsidR="00262EA3">
                          <w:t xml:space="preserve"> </w:t>
                        </w:r>
                      </w:sdtContent>
                    </w:sdt>
                  </w:p>
                </w:txbxContent>
              </v:textbox>
              <w10:wrap anchorx="page"/>
            </v:shape>
          </w:pict>
        </mc:Fallback>
      </mc:AlternateContent>
    </w:r>
  </w:p>
  <w:p w14:paraId="2EB752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B7F3" w14:textId="77777777" w:rsidR="00262EA3" w:rsidRDefault="00262EA3" w:rsidP="008563AC">
    <w:pPr>
      <w:jc w:val="right"/>
    </w:pPr>
  </w:p>
  <w:p w14:paraId="2A73B0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436" w14:textId="77777777" w:rsidR="00262EA3" w:rsidRDefault="007C0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92C46" wp14:editId="61E44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8811CA" w14:textId="6F95D81A" w:rsidR="00262EA3" w:rsidRDefault="007C0A8A" w:rsidP="00A314CF">
    <w:pPr>
      <w:pStyle w:val="FSHNormal"/>
      <w:spacing w:before="40"/>
    </w:pPr>
    <w:sdt>
      <w:sdtPr>
        <w:alias w:val="CC_Noformat_Motionstyp"/>
        <w:tag w:val="CC_Noformat_Motionstyp"/>
        <w:id w:val="1162973129"/>
        <w:lock w:val="sdtContentLocked"/>
        <w15:appearance w15:val="hidden"/>
        <w:text/>
      </w:sdtPr>
      <w:sdtEndPr/>
      <w:sdtContent>
        <w:r w:rsidR="000C029F">
          <w:t>Kommittémotion</w:t>
        </w:r>
      </w:sdtContent>
    </w:sdt>
    <w:r w:rsidR="00821B36">
      <w:t xml:space="preserve"> </w:t>
    </w:r>
    <w:sdt>
      <w:sdtPr>
        <w:alias w:val="CC_Noformat_Partikod"/>
        <w:tag w:val="CC_Noformat_Partikod"/>
        <w:id w:val="1471015553"/>
        <w:lock w:val="contentLocked"/>
        <w:text/>
      </w:sdtPr>
      <w:sdtEndPr/>
      <w:sdtContent>
        <w:r w:rsidR="00C30E47">
          <w:t>SD</w:t>
        </w:r>
      </w:sdtContent>
    </w:sdt>
    <w:sdt>
      <w:sdtPr>
        <w:alias w:val="CC_Noformat_Partinummer"/>
        <w:tag w:val="CC_Noformat_Partinummer"/>
        <w:id w:val="-2014525982"/>
        <w:lock w:val="contentLocked"/>
        <w:placeholder>
          <w:docPart w:val="1A0BD3A0585541C39D06895664BD57DC"/>
        </w:placeholder>
        <w:showingPlcHdr/>
        <w:text/>
      </w:sdtPr>
      <w:sdtEndPr/>
      <w:sdtContent>
        <w:r w:rsidR="00821B36">
          <w:t xml:space="preserve"> </w:t>
        </w:r>
      </w:sdtContent>
    </w:sdt>
  </w:p>
  <w:p w14:paraId="671F2183" w14:textId="77777777" w:rsidR="00262EA3" w:rsidRPr="008227B3" w:rsidRDefault="007C0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58219" w14:textId="21F7125E" w:rsidR="00262EA3" w:rsidRPr="008227B3" w:rsidRDefault="007C0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29F">
          <w:t>2023/24</w:t>
        </w:r>
      </w:sdtContent>
    </w:sdt>
    <w:sdt>
      <w:sdtPr>
        <w:rPr>
          <w:rStyle w:val="BeteckningChar"/>
        </w:rPr>
        <w:alias w:val="CC_Noformat_Partibet"/>
        <w:tag w:val="CC_Noformat_Partibet"/>
        <w:id w:val="405810658"/>
        <w:lock w:val="sdtContentLocked"/>
        <w:placeholder>
          <w:docPart w:val="9F62A873E8EA41CF934A3B6E55762BEF"/>
        </w:placeholder>
        <w:showingPlcHdr/>
        <w15:appearance w15:val="hidden"/>
        <w:text/>
      </w:sdtPr>
      <w:sdtEndPr>
        <w:rPr>
          <w:rStyle w:val="Rubrik1Char"/>
          <w:rFonts w:asciiTheme="majorHAnsi" w:hAnsiTheme="majorHAnsi"/>
          <w:sz w:val="38"/>
        </w:rPr>
      </w:sdtEndPr>
      <w:sdtContent>
        <w:r w:rsidR="000C029F">
          <w:t>:2859</w:t>
        </w:r>
      </w:sdtContent>
    </w:sdt>
  </w:p>
  <w:p w14:paraId="5B6CB4F3" w14:textId="4609198D" w:rsidR="00262EA3" w:rsidRDefault="007C0A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029F">
          <w:t>av Matheus Enholm m.fl. (SD)</w:t>
        </w:r>
      </w:sdtContent>
    </w:sdt>
  </w:p>
  <w:sdt>
    <w:sdtPr>
      <w:alias w:val="CC_Noformat_Rubtext"/>
      <w:tag w:val="CC_Noformat_Rubtext"/>
      <w:id w:val="-218060500"/>
      <w:lock w:val="sdtLocked"/>
      <w:placeholder>
        <w:docPart w:val="D4DDB50CD9A6467D852467AD40561531"/>
      </w:placeholder>
      <w:text/>
    </w:sdtPr>
    <w:sdtEndPr/>
    <w:sdtContent>
      <w:p w14:paraId="7466AD22" w14:textId="3DD3F212" w:rsidR="00262EA3" w:rsidRDefault="00E4312E" w:rsidP="00283E0F">
        <w:pPr>
          <w:pStyle w:val="FSHRub2"/>
        </w:pPr>
        <w:r>
          <w:t>med anledning av prop. 2023/24:93 En tydligare bestämmelse om hets mot folkgrupp</w:t>
        </w:r>
      </w:p>
    </w:sdtContent>
  </w:sdt>
  <w:sdt>
    <w:sdtPr>
      <w:alias w:val="CC_Boilerplate_3"/>
      <w:tag w:val="CC_Boilerplate_3"/>
      <w:id w:val="1606463544"/>
      <w:lock w:val="sdtContentLocked"/>
      <w15:appearance w15:val="hidden"/>
      <w:text w:multiLine="1"/>
    </w:sdtPr>
    <w:sdtEndPr/>
    <w:sdtContent>
      <w:p w14:paraId="220CEF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8E7248"/>
    <w:multiLevelType w:val="multilevel"/>
    <w:tmpl w:val="E566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0C49B1"/>
    <w:multiLevelType w:val="multilevel"/>
    <w:tmpl w:val="9474BC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84899"/>
    <w:multiLevelType w:val="hybridMultilevel"/>
    <w:tmpl w:val="925AE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949333B"/>
    <w:multiLevelType w:val="hybridMultilevel"/>
    <w:tmpl w:val="2DF45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D6B7A00"/>
    <w:multiLevelType w:val="multilevel"/>
    <w:tmpl w:val="372624A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C729F9"/>
    <w:multiLevelType w:val="hybridMultilevel"/>
    <w:tmpl w:val="BE5A2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AE3947"/>
    <w:multiLevelType w:val="hybridMultilevel"/>
    <w:tmpl w:val="3D30EA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16"/>
  </w:num>
  <w:num w:numId="35">
    <w:abstractNumId w:val="23"/>
  </w:num>
  <w:num w:numId="36">
    <w:abstractNumId w:val="22"/>
  </w:num>
  <w:num w:numId="37">
    <w:abstractNumId w:val="10"/>
  </w:num>
  <w:num w:numId="38">
    <w:abstractNumId w:val="13"/>
  </w:num>
  <w:num w:numId="39">
    <w:abstractNumId w:val="21"/>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E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00"/>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29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8B"/>
    <w:rsid w:val="00197D0A"/>
    <w:rsid w:val="001A0693"/>
    <w:rsid w:val="001A0B9C"/>
    <w:rsid w:val="001A136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72"/>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3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9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5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1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D2"/>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3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F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6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89"/>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2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93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2F8"/>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8A"/>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4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2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B67"/>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8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7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43"/>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E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E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5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B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6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79"/>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2A"/>
    <w:rsid w:val="00B40FC6"/>
    <w:rsid w:val="00B410F6"/>
    <w:rsid w:val="00B41142"/>
    <w:rsid w:val="00B41175"/>
    <w:rsid w:val="00B4151B"/>
    <w:rsid w:val="00B4168B"/>
    <w:rsid w:val="00B42EC0"/>
    <w:rsid w:val="00B432C4"/>
    <w:rsid w:val="00B43DD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C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CF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F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47"/>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A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9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B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0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6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07"/>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6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77A"/>
    <w:rsid w:val="00DA38BD"/>
    <w:rsid w:val="00DA4443"/>
    <w:rsid w:val="00DA449F"/>
    <w:rsid w:val="00DA451B"/>
    <w:rsid w:val="00DA459A"/>
    <w:rsid w:val="00DA4D18"/>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1B"/>
    <w:rsid w:val="00E42B5D"/>
    <w:rsid w:val="00E4312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3B"/>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78"/>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D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56"/>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9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8D"/>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B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DDD273"/>
  <w15:chartTrackingRefBased/>
  <w15:docId w15:val="{FEC9250D-3ED8-4FBE-8AF5-F7D80841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3047866">
      <w:bodyDiv w:val="1"/>
      <w:marLeft w:val="0"/>
      <w:marRight w:val="0"/>
      <w:marTop w:val="0"/>
      <w:marBottom w:val="0"/>
      <w:divBdr>
        <w:top w:val="none" w:sz="0" w:space="0" w:color="auto"/>
        <w:left w:val="none" w:sz="0" w:space="0" w:color="auto"/>
        <w:bottom w:val="none" w:sz="0" w:space="0" w:color="auto"/>
        <w:right w:val="none" w:sz="0" w:space="0" w:color="auto"/>
      </w:divBdr>
    </w:div>
    <w:div w:id="1103918632">
      <w:bodyDiv w:val="1"/>
      <w:marLeft w:val="0"/>
      <w:marRight w:val="0"/>
      <w:marTop w:val="0"/>
      <w:marBottom w:val="0"/>
      <w:divBdr>
        <w:top w:val="none" w:sz="0" w:space="0" w:color="auto"/>
        <w:left w:val="none" w:sz="0" w:space="0" w:color="auto"/>
        <w:bottom w:val="none" w:sz="0" w:space="0" w:color="auto"/>
        <w:right w:val="none" w:sz="0" w:space="0" w:color="auto"/>
      </w:divBdr>
    </w:div>
    <w:div w:id="15728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14FE0DEAF04C27A21121AD9B449BDC"/>
        <w:category>
          <w:name w:val="Allmänt"/>
          <w:gallery w:val="placeholder"/>
        </w:category>
        <w:types>
          <w:type w:val="bbPlcHdr"/>
        </w:types>
        <w:behaviors>
          <w:behavior w:val="content"/>
        </w:behaviors>
        <w:guid w:val="{2CCA04F0-6517-4FC4-986B-F32B0E9EA1DA}"/>
      </w:docPartPr>
      <w:docPartBody>
        <w:p w:rsidR="000D49E6" w:rsidRDefault="00367265">
          <w:pPr>
            <w:pStyle w:val="9614FE0DEAF04C27A21121AD9B449BDC"/>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690B3F51-884C-471E-927B-8598B72D2F4C}"/>
      </w:docPartPr>
      <w:docPartBody>
        <w:p w:rsidR="000D49E6" w:rsidRDefault="00BA5473">
          <w:r w:rsidRPr="00EC0A57">
            <w:rPr>
              <w:rStyle w:val="Platshllartext"/>
            </w:rPr>
            <w:t>Klicka eller tryck här för att ange text.</w:t>
          </w:r>
        </w:p>
      </w:docPartBody>
    </w:docPart>
    <w:docPart>
      <w:docPartPr>
        <w:name w:val="D4DDB50CD9A6467D852467AD40561531"/>
        <w:category>
          <w:name w:val="Allmänt"/>
          <w:gallery w:val="placeholder"/>
        </w:category>
        <w:types>
          <w:type w:val="bbPlcHdr"/>
        </w:types>
        <w:behaviors>
          <w:behavior w:val="content"/>
        </w:behaviors>
        <w:guid w:val="{4E9F9A1E-5F1E-49B1-85E8-D38C540C3B26}"/>
      </w:docPartPr>
      <w:docPartBody>
        <w:p w:rsidR="000D49E6" w:rsidRDefault="00BA5473">
          <w:r w:rsidRPr="00EC0A57">
            <w:rPr>
              <w:rStyle w:val="Platshllartext"/>
            </w:rPr>
            <w:t>[ange din text här]</w:t>
          </w:r>
        </w:p>
      </w:docPartBody>
    </w:docPart>
    <w:docPart>
      <w:docPartPr>
        <w:name w:val="37930DB794844F5FBA6780EBD2FA6F64"/>
        <w:category>
          <w:name w:val="Allmänt"/>
          <w:gallery w:val="placeholder"/>
        </w:category>
        <w:types>
          <w:type w:val="bbPlcHdr"/>
        </w:types>
        <w:behaviors>
          <w:behavior w:val="content"/>
        </w:behaviors>
        <w:guid w:val="{801BCE22-B6C4-466E-8C4D-20FC7A1C1A8D}"/>
      </w:docPartPr>
      <w:docPartBody>
        <w:p w:rsidR="001E0BE7" w:rsidRDefault="001E0BE7"/>
      </w:docPartBody>
    </w:docPart>
    <w:docPart>
      <w:docPartPr>
        <w:name w:val="E29AD122A4194BDBA6982A40E4CA3A28"/>
        <w:category>
          <w:name w:val="Allmänt"/>
          <w:gallery w:val="placeholder"/>
        </w:category>
        <w:types>
          <w:type w:val="bbPlcHdr"/>
        </w:types>
        <w:behaviors>
          <w:behavior w:val="content"/>
        </w:behaviors>
        <w:guid w:val="{4F072686-2C1D-4E89-938F-92EAB87E71E7}"/>
      </w:docPartPr>
      <w:docPartBody>
        <w:p w:rsidR="00000000" w:rsidRDefault="000F5731">
          <w:r>
            <w:t xml:space="preserve"> </w:t>
          </w:r>
        </w:p>
      </w:docPartBody>
    </w:docPart>
    <w:docPart>
      <w:docPartPr>
        <w:name w:val="1A0BD3A0585541C39D06895664BD57DC"/>
        <w:category>
          <w:name w:val="Allmänt"/>
          <w:gallery w:val="placeholder"/>
        </w:category>
        <w:types>
          <w:type w:val="bbPlcHdr"/>
        </w:types>
        <w:behaviors>
          <w:behavior w:val="content"/>
        </w:behaviors>
        <w:guid w:val="{ABDE2CEA-FF36-40A6-BBD5-B03165391A45}"/>
      </w:docPartPr>
      <w:docPartBody>
        <w:p w:rsidR="00000000" w:rsidRDefault="000F5731">
          <w:r>
            <w:t xml:space="preserve"> </w:t>
          </w:r>
        </w:p>
      </w:docPartBody>
    </w:docPart>
    <w:docPart>
      <w:docPartPr>
        <w:name w:val="9F62A873E8EA41CF934A3B6E55762BEF"/>
        <w:category>
          <w:name w:val="Allmänt"/>
          <w:gallery w:val="placeholder"/>
        </w:category>
        <w:types>
          <w:type w:val="bbPlcHdr"/>
        </w:types>
        <w:behaviors>
          <w:behavior w:val="content"/>
        </w:behaviors>
        <w:guid w:val="{D6BF462D-D256-40FE-9DAE-00B19A3DD6BC}"/>
      </w:docPartPr>
      <w:docPartBody>
        <w:p w:rsidR="00000000" w:rsidRDefault="000F5731">
          <w:r>
            <w:t>:2859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73"/>
    <w:rsid w:val="000D49E6"/>
    <w:rsid w:val="000E2C0F"/>
    <w:rsid w:val="000F5731"/>
    <w:rsid w:val="001E0BE7"/>
    <w:rsid w:val="00367265"/>
    <w:rsid w:val="004218DB"/>
    <w:rsid w:val="00BA5473"/>
    <w:rsid w:val="00F07608"/>
    <w:rsid w:val="00FB2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5473"/>
    <w:rPr>
      <w:color w:val="F4B083" w:themeColor="accent2" w:themeTint="99"/>
    </w:rPr>
  </w:style>
  <w:style w:type="paragraph" w:customStyle="1" w:styleId="9614FE0DEAF04C27A21121AD9B449BDC">
    <w:name w:val="9614FE0DEAF04C27A21121AD9B449BDC"/>
  </w:style>
  <w:style w:type="paragraph" w:customStyle="1" w:styleId="2C6A966DBD1342469F48D5DBF7121179">
    <w:name w:val="2C6A966DBD1342469F48D5DBF7121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056D9-1CAA-4D4E-80B7-121C75B4F601}"/>
</file>

<file path=customXml/itemProps2.xml><?xml version="1.0" encoding="utf-8"?>
<ds:datastoreItem xmlns:ds="http://schemas.openxmlformats.org/officeDocument/2006/customXml" ds:itemID="{36F4ED91-8D32-42D4-925B-F65C4B6BCB19}"/>
</file>

<file path=customXml/itemProps3.xml><?xml version="1.0" encoding="utf-8"?>
<ds:datastoreItem xmlns:ds="http://schemas.openxmlformats.org/officeDocument/2006/customXml" ds:itemID="{A25C982E-21A1-4F3B-AF04-5CABCDBE6047}"/>
</file>

<file path=docProps/app.xml><?xml version="1.0" encoding="utf-8"?>
<Properties xmlns="http://schemas.openxmlformats.org/officeDocument/2006/extended-properties" xmlns:vt="http://schemas.openxmlformats.org/officeDocument/2006/docPropsVTypes">
  <Template>Normal</Template>
  <TotalTime>198</TotalTime>
  <Pages>2</Pages>
  <Words>568</Words>
  <Characters>3401</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2023 24 93   En tydligare bestämmelse om hets mot folkgrupp</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