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EB01672D04F465095158B8A940E6AA6"/>
        </w:placeholder>
        <w:text/>
      </w:sdtPr>
      <w:sdtEndPr/>
      <w:sdtContent>
        <w:p w:rsidRPr="009B062B" w:rsidR="00AF30DD" w:rsidP="00473F1D" w:rsidRDefault="00AF30DD" w14:paraId="1F0A9AE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0732993" w:displacedByCustomXml="next" w:id="0"/>
    <w:sdt>
      <w:sdtPr>
        <w:alias w:val="Yrkande 1"/>
        <w:tag w:val="042eeff6-6519-41ef-9f88-68505d4eed4d"/>
        <w:id w:val="-219667654"/>
        <w:lock w:val="sdtLocked"/>
      </w:sdtPr>
      <w:sdtEndPr/>
      <w:sdtContent>
        <w:p w:rsidR="00405968" w:rsidRDefault="00660C15" w14:paraId="74E671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sekretess ska råda vid våldtäkt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2B8B0F06D6D4E599369B70C059EE2F3"/>
        </w:placeholder>
        <w:text/>
      </w:sdtPr>
      <w:sdtEndPr/>
      <w:sdtContent>
        <w:p w:rsidRPr="009B062B" w:rsidR="006D79C9" w:rsidP="00333E95" w:rsidRDefault="006D79C9" w14:paraId="47A5E189" w14:textId="77777777">
          <w:pPr>
            <w:pStyle w:val="Rubrik1"/>
          </w:pPr>
          <w:r>
            <w:t>Motivering</w:t>
          </w:r>
        </w:p>
      </w:sdtContent>
    </w:sdt>
    <w:p w:rsidRPr="004000CD" w:rsidR="004000CD" w:rsidP="004000CD" w:rsidRDefault="004000CD" w14:paraId="41CA0D13" w14:textId="54CD6A11">
      <w:pPr>
        <w:ind w:firstLine="0"/>
      </w:pPr>
      <w:r>
        <w:t>För en kvinna eller man som blir våldtagen är skuld och vetskapen om att din omgiv</w:t>
      </w:r>
      <w:r w:rsidR="00FA224A">
        <w:softHyphen/>
      </w:r>
      <w:r>
        <w:t>ning vet vad du blivit utsatt för en stor belastning. Att det i detalj beskrivs hur händelse</w:t>
      </w:r>
      <w:r w:rsidR="00FA224A">
        <w:softHyphen/>
      </w:r>
      <w:r>
        <w:t xml:space="preserve">förloppet skett och att vem som helst kan ta del av den informationen kan göra att man </w:t>
      </w:r>
      <w:r w:rsidR="00473F1D">
        <w:t>undviker</w:t>
      </w:r>
      <w:r>
        <w:t xml:space="preserve"> detaljer för att bespara anhöriga lidande eller slippa blickar i klassrummet eller från kollegor. Det finns även möjlighet för personer med en </w:t>
      </w:r>
      <w:r w:rsidR="007A5F14">
        <w:t xml:space="preserve">perversion att ta del av utredningsunderlag för att stilla sexuella begär. </w:t>
      </w:r>
    </w:p>
    <w:p w:rsidRPr="00FA224A" w:rsidR="004000CD" w:rsidP="00FA224A" w:rsidRDefault="004000CD" w14:paraId="7F64769A" w14:textId="275B2530">
      <w:r w:rsidRPr="00FA224A">
        <w:t xml:space="preserve">Utgångspunkten är att en dom blir allmän i samma stund som den har avkunnats eller expedierats. Detta gäller alla sorters domar, även domar i brottmål som handlar om våldtäkt. Om domstolen inte har beslutat något annat är hela domen offentlig. </w:t>
      </w:r>
    </w:p>
    <w:p w:rsidRPr="00FA224A" w:rsidR="00422B9E" w:rsidP="00FA224A" w:rsidRDefault="004000CD" w14:paraId="4C26F6F1" w14:textId="6EAE5862">
      <w:r w:rsidRPr="00FA224A">
        <w:t>Av 43 kap. 8</w:t>
      </w:r>
      <w:r w:rsidRPr="00FA224A" w:rsidR="00686AC7">
        <w:t> </w:t>
      </w:r>
      <w:r w:rsidRPr="00FA224A">
        <w:t>§ offentlighets- och sekretesslag (OSL) följer att om en uppgift som tidigare har omfattats av sekretess tas in i en dom upphör sekretessen att gälla. För att uppgiften ska fortsätta vara sekretesskyddad krävs att domstolen i avgörandet beslutar om fortsatt sekretess (43 kap. 8</w:t>
      </w:r>
      <w:r w:rsidRPr="00FA224A" w:rsidR="00686AC7">
        <w:t> </w:t>
      </w:r>
      <w:r w:rsidRPr="00FA224A">
        <w:t>§ andra stycket OSL). Det krävs då att intresset av att uppgiften ska vara fortsatt sekretessbelagd väger väsentligt tyngre än intresset av offentlighet (43 kap. 9</w:t>
      </w:r>
      <w:r w:rsidRPr="00FA224A" w:rsidR="00686AC7">
        <w:t> </w:t>
      </w:r>
      <w:r w:rsidRPr="00FA224A">
        <w:t xml:space="preserve">§ OSL). </w:t>
      </w:r>
    </w:p>
    <w:p w:rsidRPr="00FA224A" w:rsidR="007A5F14" w:rsidP="00FA224A" w:rsidRDefault="00473F1D" w14:paraId="0DDC6547" w14:textId="1E4CEB9B">
      <w:r w:rsidRPr="00FA224A">
        <w:t>V</w:t>
      </w:r>
      <w:r w:rsidRPr="00FA224A" w:rsidR="007A5F14">
        <w:t>id dom gällande våldtäkt och även i de fall då åtalet</w:t>
      </w:r>
      <w:r w:rsidRPr="00FA224A" w:rsidR="00C01E9B">
        <w:t xml:space="preserve"> inte </w:t>
      </w:r>
      <w:r w:rsidRPr="00FA224A" w:rsidR="007A5F14">
        <w:t>lett till fällande dom skall detaljer kring händelseförlopp fortsättningsvis vara sekretess</w:t>
      </w:r>
      <w:r w:rsidRPr="00FA224A" w:rsidR="00686AC7">
        <w:t>belagda</w:t>
      </w:r>
      <w:r w:rsidRPr="00FA224A" w:rsidR="007A5F14">
        <w:t xml:space="preserve"> för att skydda den enskilda kvinnan</w:t>
      </w:r>
      <w:r w:rsidRPr="00FA224A" w:rsidR="00686AC7">
        <w:t>s</w:t>
      </w:r>
      <w:r w:rsidRPr="00FA224A" w:rsidR="007A5F14">
        <w:t xml:space="preserve"> eller mannen</w:t>
      </w:r>
      <w:r w:rsidRPr="00FA224A" w:rsidR="00686AC7">
        <w:t>s</w:t>
      </w:r>
      <w:r w:rsidRPr="00FA224A" w:rsidR="007A5F14">
        <w:t xml:space="preserve"> rätt till sin kropp och detaljerna kring hur den olovligt använ</w:t>
      </w:r>
      <w:r w:rsidRPr="00FA224A" w:rsidR="00686AC7">
        <w:t>t</w:t>
      </w:r>
      <w:r w:rsidRPr="00FA224A" w:rsidR="007A5F14">
        <w:t>s av gärningsmannen.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731541B2644B6EAF4019D241FF6115"/>
        </w:placeholder>
      </w:sdtPr>
      <w:sdtEndPr>
        <w:rPr>
          <w:i w:val="0"/>
          <w:noProof w:val="0"/>
        </w:rPr>
      </w:sdtEndPr>
      <w:sdtContent>
        <w:p w:rsidR="00473F1D" w:rsidP="00473F1D" w:rsidRDefault="00473F1D" w14:paraId="5ECA1D35" w14:textId="77777777"/>
        <w:p w:rsidRPr="008E0FE2" w:rsidR="004801AC" w:rsidP="00473F1D" w:rsidRDefault="00FA224A" w14:paraId="0ACF718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D7D3A" w:rsidP="00FA224A" w:rsidRDefault="00AD7D3A" w14:paraId="5A583E4E" w14:textId="77777777">
      <w:pPr>
        <w:spacing w:line="80" w:lineRule="exact"/>
      </w:pPr>
      <w:bookmarkStart w:name="_GoBack" w:id="2"/>
      <w:bookmarkEnd w:id="2"/>
    </w:p>
    <w:sectPr w:rsidR="00AD7D3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F2974" w14:textId="77777777" w:rsidR="007048F7" w:rsidRDefault="007048F7" w:rsidP="000C1CAD">
      <w:pPr>
        <w:spacing w:line="240" w:lineRule="auto"/>
      </w:pPr>
      <w:r>
        <w:separator/>
      </w:r>
    </w:p>
  </w:endnote>
  <w:endnote w:type="continuationSeparator" w:id="0">
    <w:p w14:paraId="69400CFE" w14:textId="77777777" w:rsidR="007048F7" w:rsidRDefault="007048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FA410" w14:textId="77777777" w:rsidR="007934B5" w:rsidRDefault="007934B5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3C7FD" w14:textId="77777777" w:rsidR="007934B5" w:rsidRDefault="007934B5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0DA18" w14:textId="77777777" w:rsidR="00872357" w:rsidRDefault="008723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2B61A" w14:textId="77777777" w:rsidR="007048F7" w:rsidRDefault="007048F7" w:rsidP="000C1CAD">
      <w:pPr>
        <w:spacing w:line="240" w:lineRule="auto"/>
      </w:pPr>
      <w:r>
        <w:separator/>
      </w:r>
    </w:p>
  </w:footnote>
  <w:footnote w:type="continuationSeparator" w:id="0">
    <w:p w14:paraId="79A77C13" w14:textId="77777777" w:rsidR="007048F7" w:rsidRDefault="007048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B5" w:rsidP="00776B74" w:rsidRDefault="007934B5" w14:paraId="6C04319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A29E29" wp14:anchorId="753927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34B5" w:rsidP="008103B5" w:rsidRDefault="00FA224A" w14:paraId="759154C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11BA7243FA4AEBB3EFE442D8CB5CFC"/>
                              </w:placeholder>
                              <w:text/>
                            </w:sdtPr>
                            <w:sdtEndPr/>
                            <w:sdtContent>
                              <w:r w:rsidR="007934B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C16B20D6DB1458EAD4AB49D9FBB02A8"/>
                              </w:placeholder>
                              <w:text/>
                            </w:sdtPr>
                            <w:sdtEndPr/>
                            <w:sdtContent>
                              <w:r w:rsidR="00473F1D">
                                <w:t>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39273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934B5" w:rsidP="008103B5" w:rsidRDefault="00FA224A" w14:paraId="759154C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11BA7243FA4AEBB3EFE442D8CB5CFC"/>
                        </w:placeholder>
                        <w:text/>
                      </w:sdtPr>
                      <w:sdtEndPr/>
                      <w:sdtContent>
                        <w:r w:rsidR="007934B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C16B20D6DB1458EAD4AB49D9FBB02A8"/>
                        </w:placeholder>
                        <w:text/>
                      </w:sdtPr>
                      <w:sdtEndPr/>
                      <w:sdtContent>
                        <w:r w:rsidR="00473F1D">
                          <w:t>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934B5" w:rsidP="00776B74" w:rsidRDefault="007934B5" w14:paraId="77F01B1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B5" w:rsidP="008563AC" w:rsidRDefault="007934B5" w14:paraId="4E5D1F44" w14:textId="77777777">
    <w:pPr>
      <w:jc w:val="right"/>
    </w:pPr>
  </w:p>
  <w:p w:rsidR="007934B5" w:rsidP="00776B74" w:rsidRDefault="007934B5" w14:paraId="65855DF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B5" w:rsidP="008563AC" w:rsidRDefault="00FA224A" w14:paraId="3CCFECA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7934B5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8E0638" wp14:anchorId="759A46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7934B5" w:rsidP="00A314CF" w:rsidRDefault="00FA224A" w14:paraId="0FB65CF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7934B5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34B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3F1D">
          <w:t>89</w:t>
        </w:r>
      </w:sdtContent>
    </w:sdt>
  </w:p>
  <w:p w:rsidRPr="008227B3" w:rsidR="007934B5" w:rsidP="008227B3" w:rsidRDefault="00FA224A" w14:paraId="6219669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934B5">
          <w:t>Motion till riksdagen </w:t>
        </w:r>
      </w:sdtContent>
    </w:sdt>
  </w:p>
  <w:p w:rsidRPr="008227B3" w:rsidR="007934B5" w:rsidP="00B37A37" w:rsidRDefault="00FA224A" w14:paraId="0380A5A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:60</w:t>
        </w:r>
      </w:sdtContent>
    </w:sdt>
  </w:p>
  <w:p w:rsidR="007934B5" w:rsidP="00E03A3D" w:rsidRDefault="00FA224A" w14:paraId="79602E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Caroline Nordengrip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7934B5" w:rsidP="00283E0F" w:rsidRDefault="007A5F14" w14:paraId="79D8F9EB" w14:textId="77777777">
        <w:pPr>
          <w:pStyle w:val="FSHRub2"/>
        </w:pPr>
        <w:r>
          <w:t xml:space="preserve">Sekretess vid våldtäkt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934B5" w:rsidP="00283E0F" w:rsidRDefault="007934B5" w14:paraId="13F8B0C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934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0CD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68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F1D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C15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AC7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8F7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4B5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F1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357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085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3A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E9B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1C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24A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7AE2B9"/>
  <w15:chartTrackingRefBased/>
  <w15:docId w15:val="{DE2DAA23-B3C9-49FB-B922-01BDCDD2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B01672D04F465095158B8A940E6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49F3F2-D0A2-484E-9103-BD62FF5412FA}"/>
      </w:docPartPr>
      <w:docPartBody>
        <w:p w:rsidR="00E105B8" w:rsidRDefault="007623B4">
          <w:pPr>
            <w:pStyle w:val="9EB01672D04F465095158B8A940E6A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B8B0F06D6D4E599369B70C059EE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93D9E-7D7F-4EF5-9116-1ADCE0DCF439}"/>
      </w:docPartPr>
      <w:docPartBody>
        <w:p w:rsidR="00E105B8" w:rsidRDefault="007623B4">
          <w:pPr>
            <w:pStyle w:val="32B8B0F06D6D4E599369B70C059EE2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11BA7243FA4AEBB3EFE442D8CB5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C5D56-5749-46DD-9E5C-886A57E9951A}"/>
      </w:docPartPr>
      <w:docPartBody>
        <w:p w:rsidR="00E105B8" w:rsidRDefault="007623B4">
          <w:pPr>
            <w:pStyle w:val="A511BA7243FA4AEBB3EFE442D8CB5C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16B20D6DB1458EAD4AB49D9FBB0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0466E-6F61-4544-94E6-BAC32559C8AB}"/>
      </w:docPartPr>
      <w:docPartBody>
        <w:p w:rsidR="00E105B8" w:rsidRDefault="007623B4">
          <w:pPr>
            <w:pStyle w:val="6C16B20D6DB1458EAD4AB49D9FBB02A8"/>
          </w:pPr>
          <w:r>
            <w:t xml:space="preserve"> </w:t>
          </w:r>
        </w:p>
      </w:docPartBody>
    </w:docPart>
    <w:docPart>
      <w:docPartPr>
        <w:name w:val="1F731541B2644B6EAF4019D241FF6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E2117-091A-4C87-AB81-21CDE46AC6CC}"/>
      </w:docPartPr>
      <w:docPartBody>
        <w:p w:rsidR="00C60CF7" w:rsidRDefault="00C60C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B4"/>
    <w:rsid w:val="00202936"/>
    <w:rsid w:val="007623B4"/>
    <w:rsid w:val="00C60CF7"/>
    <w:rsid w:val="00E1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02936"/>
    <w:rPr>
      <w:color w:val="F4B083" w:themeColor="accent2" w:themeTint="99"/>
    </w:rPr>
  </w:style>
  <w:style w:type="paragraph" w:customStyle="1" w:styleId="9EB01672D04F465095158B8A940E6AA6">
    <w:name w:val="9EB01672D04F465095158B8A940E6AA6"/>
  </w:style>
  <w:style w:type="paragraph" w:customStyle="1" w:styleId="2F0AD9329C1841B2A93E5057D6BD2375">
    <w:name w:val="2F0AD9329C1841B2A93E5057D6BD237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52BF640E931428181761728FE1FF6F1">
    <w:name w:val="E52BF640E931428181761728FE1FF6F1"/>
  </w:style>
  <w:style w:type="paragraph" w:customStyle="1" w:styleId="32B8B0F06D6D4E599369B70C059EE2F3">
    <w:name w:val="32B8B0F06D6D4E599369B70C059EE2F3"/>
  </w:style>
  <w:style w:type="paragraph" w:customStyle="1" w:styleId="74783581520241EEBB97E3ECFE1D36DB">
    <w:name w:val="74783581520241EEBB97E3ECFE1D36DB"/>
  </w:style>
  <w:style w:type="paragraph" w:customStyle="1" w:styleId="50730FE69E5549D6B4E20C07B6167F12">
    <w:name w:val="50730FE69E5549D6B4E20C07B6167F12"/>
  </w:style>
  <w:style w:type="paragraph" w:customStyle="1" w:styleId="A511BA7243FA4AEBB3EFE442D8CB5CFC">
    <w:name w:val="A511BA7243FA4AEBB3EFE442D8CB5CFC"/>
  </w:style>
  <w:style w:type="paragraph" w:customStyle="1" w:styleId="6C16B20D6DB1458EAD4AB49D9FBB02A8">
    <w:name w:val="6C16B20D6DB1458EAD4AB49D9FBB0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7C83DC-DAF6-4791-A8B8-098EDB3FC516}"/>
</file>

<file path=customXml/itemProps2.xml><?xml version="1.0" encoding="utf-8"?>
<ds:datastoreItem xmlns:ds="http://schemas.openxmlformats.org/officeDocument/2006/customXml" ds:itemID="{C913EC35-CB5E-4849-A051-CF7036F58AAB}"/>
</file>

<file path=customXml/itemProps3.xml><?xml version="1.0" encoding="utf-8"?>
<ds:datastoreItem xmlns:ds="http://schemas.openxmlformats.org/officeDocument/2006/customXml" ds:itemID="{84E9853C-6D92-45C3-A005-1ACCBA38D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1432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Sekretess vid våldtäkt</vt:lpstr>
      <vt:lpstr>
      </vt:lpstr>
    </vt:vector>
  </TitlesOfParts>
  <Company>Sveriges riksdag</Company>
  <LinksUpToDate>false</LinksUpToDate>
  <CharactersWithSpaces>1696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