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A27" w:rsidRPr="00990A27" w:rsidRDefault="00990A27">
      <w:pPr>
        <w:pStyle w:val="Frslagsrubrik"/>
      </w:pPr>
      <w:r w:rsidRPr="00990A27">
        <w:t>Förslag till riksdagsbeslut</w:t>
      </w:r>
    </w:p>
    <w:p w:rsidR="00990A27" w:rsidRPr="00990A27" w:rsidRDefault="00990A27">
      <w:pPr>
        <w:pStyle w:val="Hemstlatt"/>
        <w:ind w:left="0"/>
      </w:pPr>
      <w:r w:rsidRPr="00990A27">
        <w:t>Riksdagen tillkännager för regeringen som sin mening vad som anförs i motionen om behovet av en gemensam järnvägspolitik för EU.</w:t>
      </w:r>
    </w:p>
    <w:p w:rsidR="00990A27" w:rsidRPr="00990A27" w:rsidRDefault="00990A27">
      <w:pPr>
        <w:pStyle w:val="Rubrik1"/>
      </w:pPr>
      <w:r w:rsidRPr="00990A27">
        <w:t>Motivering</w:t>
      </w:r>
    </w:p>
    <w:p w:rsidR="00990A27" w:rsidRPr="00990A27" w:rsidRDefault="00990A27">
      <w:r w:rsidRPr="00990A27">
        <w:t>För att den gemensamma marknaden ska ha reella förutsättningar att utvec</w:t>
      </w:r>
      <w:r w:rsidRPr="00990A27">
        <w:t>k</w:t>
      </w:r>
      <w:r w:rsidRPr="00990A27">
        <w:t>las utifrån ett långsiktigt hållbart perspektiv krävs det en väl fungerande och utbyggd järnvägsinfrastruktur över hela Europa. Fler transporter måste ske på järnväg för att klimatförändringarna ska motverkas och att vi når de mål som EU och Sverige satt upp.</w:t>
      </w:r>
    </w:p>
    <w:p w:rsidR="00990A27" w:rsidRPr="00990A27" w:rsidRDefault="00990A27">
      <w:pPr>
        <w:pStyle w:val="Normaltindrag"/>
      </w:pPr>
      <w:r w:rsidRPr="00990A27">
        <w:t>Idag tampas såväl gods- som persontrafiken på järnvägar med problem s</w:t>
      </w:r>
      <w:r w:rsidRPr="00990A27">
        <w:t>å</w:t>
      </w:r>
      <w:r w:rsidRPr="00990A27">
        <w:t xml:space="preserve">som bristande samordning, olika spårbredder och varierande nationella regler. Detta gör möjligheterna till snabba och effektiva tågtransporter i princip omöjliga. Att genomsnittshastigheten för europeiska godståg ligger på </w:t>
      </w:r>
      <w:smartTag w:uri="urn:schemas-microsoft-com:office:smarttags" w:element="metricconverter">
        <w:smartTagPr>
          <w:attr w:name="ProductID" w:val="9 km/h"/>
        </w:smartTagPr>
        <w:r w:rsidRPr="00990A27">
          <w:t>9 km/h</w:t>
        </w:r>
      </w:smartTag>
      <w:r w:rsidRPr="00990A27">
        <w:t xml:space="preserve"> mellan Sverige och Sydeuropa visar tydligt på problemet.</w:t>
      </w:r>
    </w:p>
    <w:p w:rsidR="00990A27" w:rsidRPr="00990A27" w:rsidRDefault="00990A27">
      <w:pPr>
        <w:pStyle w:val="Normaltindrag"/>
      </w:pPr>
      <w:r w:rsidRPr="00990A27">
        <w:t>Sverige och SJ är idag ett föregångsland när det gäller drift från förnyels</w:t>
      </w:r>
      <w:r w:rsidRPr="00990A27">
        <w:t>e</w:t>
      </w:r>
      <w:r w:rsidRPr="00990A27">
        <w:t>bar energi, men det finns fortfarande många europeiska länder, där tåg drivs på el från kol och olja. Inför de reella miljöhot som vi står inför är en sådan politik ohållbar.</w:t>
      </w:r>
    </w:p>
    <w:p w:rsidR="00990A27" w:rsidRPr="00990A27" w:rsidRDefault="00990A27">
      <w:pPr>
        <w:pStyle w:val="Normaltindrag"/>
      </w:pPr>
      <w:r w:rsidRPr="00990A27">
        <w:t>EU ska inte bara garantera en fri europeisk marknad, utan även en fri rö</w:t>
      </w:r>
      <w:r w:rsidRPr="00990A27">
        <w:t>r</w:t>
      </w:r>
      <w:r w:rsidRPr="00990A27">
        <w:t>lighet för medborgarna i Europa. Därför måste en kraftsatsning ske på snab</w:t>
      </w:r>
      <w:r w:rsidRPr="00990A27">
        <w:t>b</w:t>
      </w:r>
      <w:r w:rsidRPr="00990A27">
        <w:t>tåg som kan konkurrera med flyget. Det är viktigt att människor och varor kan färdas på det mest miljövänliga sättet samtidigt som detta kan ske med både komfort, snabbhet och rimliga taxor. Ett sådant synsätt ger regioner och ind</w:t>
      </w:r>
      <w:r w:rsidRPr="00990A27">
        <w:t>i</w:t>
      </w:r>
      <w:r w:rsidRPr="00990A27">
        <w:t>vider bra möjlighet att utvecklas i hela EU.</w:t>
      </w:r>
    </w:p>
    <w:p w:rsidR="00990A27" w:rsidRPr="00990A27" w:rsidRDefault="00990A27">
      <w:pPr>
        <w:pStyle w:val="Normaltindrag"/>
      </w:pPr>
      <w:r w:rsidRPr="00990A27">
        <w:t>I den internationella lågkonjunkturen är investeringar i infrastruktur vikt</w:t>
      </w:r>
      <w:r w:rsidRPr="00990A27">
        <w:t>i</w:t>
      </w:r>
      <w:r w:rsidRPr="00990A27">
        <w:t xml:space="preserve">ga framtidssatsningar. Det är ett bra sätt att skapa jobb och tillväxt. Tyvärr </w:t>
      </w:r>
      <w:r w:rsidRPr="00990A27">
        <w:lastRenderedPageBreak/>
        <w:t>kan vi konstatera att den sittande regeringen är ytterst passiv när det gäller att driva på dessa frågor såväl inom EU som på hemmaplan.</w:t>
      </w:r>
    </w:p>
    <w:p w:rsidR="00990A27" w:rsidRPr="00990A27" w:rsidRDefault="00990A27">
      <w:pPr>
        <w:pStyle w:val="Normaltindrag"/>
      </w:pPr>
      <w:r w:rsidRPr="00990A27">
        <w:t>Inom EU finns det fonder som kan tas i anspråk för finansiering av olika järnvägsprojekt. Framförallt handlar det om Regionalfonden. Det är viktigt att fonderna nu får skarpare politisk inriktning mot skapandet av en gemensam järnvägsinfrastruktur i hela Europa. Eventuellt behöver ytterligare m</w:t>
      </w:r>
      <w:r w:rsidRPr="00990A27">
        <w:t>edel tillföras fonderna för att nå målet inom rimlig tidsrymd.</w:t>
      </w:r>
    </w:p>
    <w:p w:rsidR="00990A27" w:rsidRPr="00990A27" w:rsidRDefault="00990A27">
      <w:pPr>
        <w:pStyle w:val="Normaltindrag"/>
      </w:pPr>
      <w:r w:rsidRPr="00990A27">
        <w:t>Sverige måste gå i bräschen för att få till stånd en enhetlig standard för e</w:t>
      </w:r>
      <w:r w:rsidRPr="00990A27">
        <w:t>u</w:t>
      </w:r>
      <w:r w:rsidRPr="00990A27">
        <w:t>ropeisk tågtrafik, vilket skulle möjliggöra en kraftig utbyggnad av tågtran</w:t>
      </w:r>
      <w:r w:rsidRPr="00990A27">
        <w:t>s</w:t>
      </w:r>
      <w:r w:rsidRPr="00990A27">
        <w:t>porter över nationsgränserna.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A27">
        <w:trPr>
          <w:cantSplit/>
        </w:trPr>
        <w:tc>
          <w:tcPr>
            <w:tcW w:w="3046" w:type="dxa"/>
          </w:tcPr>
          <w:p w:rsidR="00990A27" w:rsidRPr="00990A27" w:rsidRDefault="00990A27">
            <w:pPr>
              <w:pStyle w:val="UnderskriftDatum"/>
              <w:spacing w:before="240"/>
            </w:pPr>
            <w:r w:rsidRPr="00990A27">
              <w:t>Stockholm den 28 september 2009</w:t>
            </w:r>
          </w:p>
        </w:tc>
        <w:tc>
          <w:tcPr>
            <w:tcW w:w="3047" w:type="dxa"/>
          </w:tcPr>
          <w:p w:rsidR="00990A27" w:rsidRPr="00990A27" w:rsidRDefault="00990A27">
            <w:pPr>
              <w:pStyle w:val="Underskrifter"/>
              <w:spacing w:before="240"/>
            </w:pPr>
          </w:p>
        </w:tc>
      </w:tr>
      <w:tr w:rsidR="00000000" w:rsidRPr="00990A27">
        <w:trPr>
          <w:cantSplit/>
        </w:trPr>
        <w:tc>
          <w:tcPr>
            <w:tcW w:w="3046" w:type="dxa"/>
          </w:tcPr>
          <w:p w:rsidR="00990A27" w:rsidRPr="00990A27" w:rsidRDefault="00990A27">
            <w:pPr>
              <w:pStyle w:val="Underskrifter"/>
            </w:pPr>
            <w:r w:rsidRPr="00990A27">
              <w:t>Agneta Gille (s)</w:t>
            </w:r>
          </w:p>
        </w:tc>
        <w:tc>
          <w:tcPr>
            <w:tcW w:w="3046" w:type="dxa"/>
          </w:tcPr>
          <w:p w:rsidR="00990A27" w:rsidRPr="00990A27" w:rsidRDefault="00990A27">
            <w:pPr>
              <w:pStyle w:val="Underskrifter"/>
            </w:pPr>
          </w:p>
        </w:tc>
      </w:tr>
      <w:tr w:rsidR="00000000" w:rsidRPr="00990A27">
        <w:trPr>
          <w:cantSplit/>
        </w:trPr>
        <w:tc>
          <w:tcPr>
            <w:tcW w:w="3046" w:type="dxa"/>
          </w:tcPr>
          <w:p w:rsidR="00990A27" w:rsidRPr="00990A27" w:rsidRDefault="00990A27">
            <w:pPr>
              <w:pStyle w:val="Underskrifter"/>
            </w:pPr>
            <w:r w:rsidRPr="00990A27">
              <w:t>Fredrik Olovsson (s)</w:t>
            </w:r>
          </w:p>
        </w:tc>
        <w:tc>
          <w:tcPr>
            <w:tcW w:w="3046" w:type="dxa"/>
          </w:tcPr>
          <w:p w:rsidR="00990A27" w:rsidRPr="00990A27" w:rsidRDefault="00990A27">
            <w:pPr>
              <w:pStyle w:val="Underskrifter"/>
            </w:pPr>
            <w:r w:rsidRPr="00990A27">
              <w:t>Matilda Ernkrans (s)</w:t>
            </w:r>
          </w:p>
        </w:tc>
      </w:tr>
      <w:tr w:rsidR="00000000" w:rsidRPr="00990A27">
        <w:trPr>
          <w:cantSplit/>
        </w:trPr>
        <w:tc>
          <w:tcPr>
            <w:tcW w:w="3046" w:type="dxa"/>
          </w:tcPr>
          <w:p w:rsidR="00990A27" w:rsidRPr="00990A27" w:rsidRDefault="00990A27">
            <w:pPr>
              <w:pStyle w:val="Underskrifter"/>
            </w:pPr>
            <w:r w:rsidRPr="00990A27">
              <w:t>Sonia Karlsson (s)</w:t>
            </w:r>
          </w:p>
        </w:tc>
        <w:tc>
          <w:tcPr>
            <w:tcW w:w="3046" w:type="dxa"/>
          </w:tcPr>
          <w:p w:rsidR="00990A27" w:rsidRPr="00990A27" w:rsidRDefault="00990A27">
            <w:pPr>
              <w:pStyle w:val="Underskrifter"/>
            </w:pPr>
            <w:r w:rsidRPr="00990A27">
              <w:t>Sven-Erik Österberg (s)</w:t>
            </w:r>
          </w:p>
        </w:tc>
      </w:tr>
    </w:tbl>
    <w:p w:rsidR="00990A27" w:rsidRPr="00990A27" w:rsidRDefault="00990A27">
      <w:pPr>
        <w:pStyle w:val="Normaltindrag"/>
      </w:pPr>
    </w:p>
    <w:sectPr w:rsidR="00000000" w:rsidRPr="00990A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A27" w:rsidRPr="00990A27" w:rsidRDefault="00990A27">
      <w:r w:rsidRPr="00990A27">
        <w:separator/>
      </w:r>
    </w:p>
  </w:endnote>
  <w:endnote w:type="continuationSeparator" w:id="0">
    <w:p w:rsidR="00990A27" w:rsidRPr="00990A27" w:rsidRDefault="00990A27">
      <w:r w:rsidRPr="00990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27" w:rsidRPr="00990A27" w:rsidRDefault="00990A27">
    <w:pPr>
      <w:pStyle w:val="Sidfot"/>
    </w:pPr>
    <w:r w:rsidRPr="00990A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403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27" w:rsidRDefault="00990A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A27" w:rsidRDefault="00990A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27" w:rsidRPr="00990A27" w:rsidRDefault="00990A27">
    <w:pPr>
      <w:pStyle w:val="Sidfot"/>
    </w:pPr>
    <w:r w:rsidRPr="00990A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933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27" w:rsidRDefault="00990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A27" w:rsidRDefault="00990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27" w:rsidRPr="00990A27" w:rsidRDefault="00990A27">
    <w:pPr>
      <w:pStyle w:val="Sidfot"/>
    </w:pPr>
    <w:r w:rsidRPr="00990A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595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27" w:rsidRDefault="00990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A27" w:rsidRDefault="00990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A27" w:rsidRPr="00990A27" w:rsidRDefault="00990A27">
      <w:r w:rsidRPr="00990A27">
        <w:separator/>
      </w:r>
    </w:p>
  </w:footnote>
  <w:footnote w:type="continuationSeparator" w:id="0">
    <w:p w:rsidR="00990A27" w:rsidRPr="00990A27" w:rsidRDefault="00990A27">
      <w:r w:rsidRPr="00990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27" w:rsidRPr="00990A27" w:rsidRDefault="00990A27">
    <w:pPr>
      <w:pStyle w:val="Sidhuvud"/>
    </w:pPr>
    <w:r w:rsidRPr="00990A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044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27" w:rsidRDefault="00990A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A27" w:rsidRDefault="00990A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27" w:rsidRPr="00990A27" w:rsidRDefault="00990A27">
    <w:pPr>
      <w:pStyle w:val="Sidhuvud"/>
    </w:pPr>
    <w:r w:rsidRPr="00990A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9665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A27" w:rsidRDefault="00990A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A27" w:rsidRDefault="00990A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A27" w:rsidRPr="00990A27" w:rsidRDefault="00990A27">
    <w:pPr>
      <w:pStyle w:val="FSHNormal"/>
      <w:tabs>
        <w:tab w:val="right" w:pos="5840"/>
      </w:tabs>
    </w:pPr>
    <w:r w:rsidRPr="00990A27">
      <w:br/>
    </w:r>
    <w:r w:rsidRPr="00990A27">
      <w:fldChar w:fldCharType="begin" w:fldLock="1"/>
    </w:r>
    <w:r w:rsidRPr="00990A27">
      <w:instrText xml:space="preserve"> DOCPROPERTY</w:instrText>
    </w:r>
    <w:r w:rsidRPr="00990A27">
      <w:rPr>
        <w:sz w:val="18"/>
      </w:rPr>
      <w:instrText xml:space="preserve"> "YearUser" *\charformat </w:instrText>
    </w:r>
    <w:r w:rsidRPr="00990A27">
      <w:fldChar w:fldCharType="separate"/>
    </w:r>
    <w:r w:rsidRPr="00990A27">
      <w:t>2009/10</w:t>
    </w:r>
    <w:r w:rsidRPr="00990A27">
      <w:fldChar w:fldCharType="end"/>
    </w:r>
    <w:r w:rsidRPr="00990A27">
      <w:t xml:space="preserve"> </w:t>
    </w:r>
    <w:r w:rsidRPr="00990A27">
      <w:tab/>
      <w:t xml:space="preserve">mnr: </w:t>
    </w:r>
    <w:r w:rsidRPr="00990A27">
      <w:fldChar w:fldCharType="begin" w:fldLock="1"/>
    </w:r>
    <w:r w:rsidRPr="00990A27">
      <w:instrText xml:space="preserve"> DOCPROPERTY</w:instrText>
    </w:r>
    <w:r w:rsidRPr="00990A27">
      <w:rPr>
        <w:sz w:val="18"/>
      </w:rPr>
      <w:instrText xml:space="preserve"> "Motionsnummer" *\charformat </w:instrText>
    </w:r>
    <w:r w:rsidRPr="00990A27">
      <w:fldChar w:fldCharType="separate"/>
    </w:r>
    <w:r w:rsidRPr="00990A27">
      <w:t>T456</w:t>
    </w:r>
    <w:r w:rsidRPr="00990A27">
      <w:fldChar w:fldCharType="end"/>
    </w:r>
    <w:r w:rsidRPr="00990A27">
      <w:br/>
    </w:r>
    <w:r w:rsidRPr="00990A27">
      <w:fldChar w:fldCharType="begin" w:fldLock="1"/>
    </w:r>
    <w:r w:rsidRPr="00990A27">
      <w:instrText xml:space="preserve"> DOCPROPERTY</w:instrText>
    </w:r>
    <w:r w:rsidRPr="00990A27">
      <w:rPr>
        <w:sz w:val="18"/>
      </w:rPr>
      <w:instrText xml:space="preserve"> "Samling" *\charformat </w:instrText>
    </w:r>
    <w:r w:rsidRPr="00990A27">
      <w:fldChar w:fldCharType="end"/>
    </w:r>
    <w:r w:rsidRPr="00990A27">
      <w:tab/>
      <w:t xml:space="preserve">pnr: </w:t>
    </w:r>
    <w:r w:rsidRPr="00990A27">
      <w:fldChar w:fldCharType="begin" w:fldLock="1"/>
    </w:r>
    <w:r w:rsidRPr="00990A27">
      <w:instrText xml:space="preserve"> DOCPROPERTY</w:instrText>
    </w:r>
    <w:r w:rsidRPr="00990A27">
      <w:rPr>
        <w:sz w:val="18"/>
      </w:rPr>
      <w:instrText xml:space="preserve"> "Partinummer" *\charformat </w:instrText>
    </w:r>
    <w:r w:rsidRPr="00990A27">
      <w:fldChar w:fldCharType="separate"/>
    </w:r>
    <w:r w:rsidRPr="00990A27">
      <w:t>s45049</w:t>
    </w:r>
    <w:r w:rsidRPr="00990A27">
      <w:fldChar w:fldCharType="end"/>
    </w:r>
  </w:p>
  <w:p w:rsidR="00990A27" w:rsidRPr="00990A27" w:rsidRDefault="00990A27">
    <w:pPr>
      <w:pStyle w:val="FSHRub1"/>
    </w:pPr>
    <w:r w:rsidRPr="00990A27">
      <w:t>Motion till riksdagen</w:t>
    </w:r>
    <w:r w:rsidRPr="00990A27">
      <w:br/>
    </w:r>
    <w:r w:rsidRPr="00990A27">
      <w:fldChar w:fldCharType="begin" w:fldLock="1"/>
    </w:r>
    <w:r w:rsidRPr="00990A27">
      <w:instrText xml:space="preserve"> DOCPROPERTY "YearUser" *\charformat </w:instrText>
    </w:r>
    <w:r w:rsidRPr="00990A27">
      <w:fldChar w:fldCharType="separate"/>
    </w:r>
    <w:r w:rsidRPr="00990A27">
      <w:t>2009/10</w:t>
    </w:r>
    <w:r w:rsidRPr="00990A27">
      <w:fldChar w:fldCharType="end"/>
    </w:r>
    <w:r w:rsidRPr="00990A27">
      <w:t>:</w:t>
    </w:r>
    <w:r w:rsidRPr="00990A27">
      <w:fldChar w:fldCharType="begin" w:fldLock="1"/>
    </w:r>
    <w:r w:rsidRPr="00990A27">
      <w:instrText xml:space="preserve"> DOCPROPERTY "Motionsnummer" *\charformat </w:instrText>
    </w:r>
    <w:r w:rsidRPr="00990A27">
      <w:fldChar w:fldCharType="separate"/>
    </w:r>
    <w:r w:rsidRPr="00990A27">
      <w:t>T456</w:t>
    </w:r>
    <w:r w:rsidRPr="00990A27">
      <w:fldChar w:fldCharType="end"/>
    </w:r>
  </w:p>
  <w:p w:rsidR="00990A27" w:rsidRPr="00990A27" w:rsidRDefault="00990A27">
    <w:pPr>
      <w:pStyle w:val="FSHNormalS5"/>
    </w:pPr>
    <w:r w:rsidRPr="00990A27">
      <w:fldChar w:fldCharType="begin" w:fldLock="1"/>
    </w:r>
    <w:r w:rsidRPr="00990A27">
      <w:instrText xml:space="preserve"> DOCPROPERTY "MotionarText" *\charformat </w:instrText>
    </w:r>
    <w:r w:rsidRPr="00990A27">
      <w:fldChar w:fldCharType="separate"/>
    </w:r>
    <w:r w:rsidRPr="00990A27">
      <w:t>av Agneta Gille m.fl. (s)</w:t>
    </w:r>
    <w:r w:rsidRPr="00990A27">
      <w:fldChar w:fldCharType="end"/>
    </w:r>
    <w:r w:rsidRPr="00990A27">
      <w:br/>
    </w:r>
    <w:r w:rsidRPr="00990A27">
      <w:fldChar w:fldCharType="begin" w:fldLock="1"/>
    </w:r>
    <w:r w:rsidRPr="00990A27">
      <w:instrText xml:space="preserve"> DOCPROPERTY "SvarFrasKort" *\charformat </w:instrText>
    </w:r>
    <w:r w:rsidRPr="00990A27">
      <w:fldChar w:fldCharType="end"/>
    </w:r>
  </w:p>
  <w:p w:rsidR="00990A27" w:rsidRPr="00990A27" w:rsidRDefault="00990A27">
    <w:pPr>
      <w:pStyle w:val="FSHTitel"/>
    </w:pPr>
    <w:r w:rsidRPr="00990A27">
      <w:fldChar w:fldCharType="begin" w:fldLock="1"/>
    </w:r>
    <w:r w:rsidRPr="00990A27">
      <w:instrText xml:space="preserve"> DOCPROPERTY</w:instrText>
    </w:r>
    <w:r w:rsidRPr="00990A27">
      <w:rPr>
        <w:sz w:val="18"/>
      </w:rPr>
      <w:instrText xml:space="preserve"> "RubrikSvar" *\charformat </w:instrText>
    </w:r>
    <w:r w:rsidRPr="00990A27">
      <w:fldChar w:fldCharType="separate"/>
    </w:r>
    <w:r w:rsidRPr="00990A27">
      <w:t>Gemensam järnvägspolitik för EU</w:t>
    </w:r>
    <w:r w:rsidRPr="00990A27">
      <w:fldChar w:fldCharType="end"/>
    </w:r>
  </w:p>
  <w:p w:rsidR="00990A27" w:rsidRPr="00990A27" w:rsidRDefault="00990A27">
    <w:pPr>
      <w:pStyle w:val="Normal00"/>
    </w:pPr>
  </w:p>
  <w:p w:rsidR="00990A27" w:rsidRPr="00990A27" w:rsidRDefault="00990A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1635526">
    <w:abstractNumId w:val="8"/>
  </w:num>
  <w:num w:numId="2" w16cid:durableId="1794398655">
    <w:abstractNumId w:val="9"/>
  </w:num>
  <w:num w:numId="3" w16cid:durableId="1136029995">
    <w:abstractNumId w:val="8"/>
  </w:num>
  <w:num w:numId="4" w16cid:durableId="1253777904">
    <w:abstractNumId w:val="9"/>
  </w:num>
  <w:num w:numId="5" w16cid:durableId="703166749">
    <w:abstractNumId w:val="13"/>
  </w:num>
  <w:num w:numId="6" w16cid:durableId="407189080">
    <w:abstractNumId w:val="10"/>
  </w:num>
  <w:num w:numId="7" w16cid:durableId="234512716">
    <w:abstractNumId w:val="11"/>
  </w:num>
  <w:num w:numId="8" w16cid:durableId="2022275954">
    <w:abstractNumId w:val="12"/>
  </w:num>
  <w:num w:numId="9" w16cid:durableId="206644032">
    <w:abstractNumId w:val="8"/>
  </w:num>
  <w:num w:numId="10" w16cid:durableId="1985573747">
    <w:abstractNumId w:val="3"/>
  </w:num>
  <w:num w:numId="11" w16cid:durableId="1331063713">
    <w:abstractNumId w:val="2"/>
  </w:num>
  <w:num w:numId="12" w16cid:durableId="1393698473">
    <w:abstractNumId w:val="1"/>
  </w:num>
  <w:num w:numId="13" w16cid:durableId="1420129397">
    <w:abstractNumId w:val="0"/>
  </w:num>
  <w:num w:numId="14" w16cid:durableId="2140758046">
    <w:abstractNumId w:val="9"/>
  </w:num>
  <w:num w:numId="15" w16cid:durableId="395125529">
    <w:abstractNumId w:val="7"/>
  </w:num>
  <w:num w:numId="16" w16cid:durableId="601689933">
    <w:abstractNumId w:val="6"/>
  </w:num>
  <w:num w:numId="17" w16cid:durableId="932125484">
    <w:abstractNumId w:val="5"/>
  </w:num>
  <w:num w:numId="18" w16cid:durableId="748506317">
    <w:abstractNumId w:val="4"/>
  </w:num>
  <w:num w:numId="19" w16cid:durableId="632294777">
    <w:abstractNumId w:val="11"/>
  </w:num>
  <w:num w:numId="20" w16cid:durableId="125390964">
    <w:abstractNumId w:val="10"/>
  </w:num>
  <w:num w:numId="21" w16cid:durableId="902058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FF5EAB4-A55C-44C2-A9F4-CBC0FF005A1C},{2324F4A0-E53B-45F4-91A8-8A3CDB8C0381},{8317479B-E5A0-43FD-800C-48A2454BA1AC},{F0F46440-DF61-4518-B0DB-CFE2EC079DF9},{3AE19472-61BC-4D27-950A-CDDC8BE74CDB}"/>
  </w:docVars>
  <w:rsids>
    <w:rsidRoot w:val="00127F30"/>
    <w:rsid w:val="00127F30"/>
    <w:rsid w:val="00990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A5FCE99A-841B-4088-9610-D3A089A4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2129</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s45049</vt:lpstr>
    </vt:vector>
  </TitlesOfParts>
  <Company>Riksdagen</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s45049</dc:title>
  <dc:subject>s45049</dc:subject>
  <dc:creator>Riksdagen</dc:creator>
  <cp:keywords>Riksdagen</cp:keywords>
  <dc:description>Nya formatmallshantering för förslag+urix bakåtkomp+könamn</dc:description>
  <cp:lastModifiedBy>Lars Brink</cp:lastModifiedBy>
  <cp:revision>2</cp:revision>
  <cp:lastPrinted>2009-12-19T13:54:00Z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Gemensam järnvägspolitik för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järnvägspolitik för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Agneta Gille m.fl. (s)</vt:lpwstr>
  </property>
  <property fmtid="{D5CDD505-2E9C-101B-9397-08002B2CF9AE}" pid="26" name="MotionarLista">
    <vt:lpwstr>Gille, Agneta (s)\Olovsson, Fredrik (s)\Ernkrans, Matilda (s)\Karlsson, Sonia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Fredrik Olovsson (s), Matilda Ernkrans (s), Sonia Karlsson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20092010000000000115000450490069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20092010000000000115000450490069</vt:lpwstr>
  </property>
  <property fmtid="{D5CDD505-2E9C-101B-9397-08002B2CF9AE}" pid="50" name="nummer">
    <vt:lpwstr>456</vt:lpwstr>
  </property>
  <property fmtid="{D5CDD505-2E9C-101B-9397-08002B2CF9AE}" pid="51" name="utskottsbeteckning">
    <vt:lpwstr>T</vt:lpwstr>
  </property>
  <property fmtid="{D5CDD505-2E9C-101B-9397-08002B2CF9AE}" pid="52" name="GlobalUID">
    <vt:lpwstr>{5F417584-4741-4E40-B301-7C3C214BBF37}</vt:lpwstr>
  </property>
  <property fmtid="{D5CDD505-2E9C-101B-9397-08002B2CF9AE}" pid="53" name="Överföringar">
    <vt:i4>0</vt:i4>
  </property>
  <property fmtid="{D5CDD505-2E9C-101B-9397-08002B2CF9AE}" pid="54" name="Checksum">
    <vt:lpwstr>*0012079048524*</vt:lpwstr>
  </property>
  <property fmtid="{D5CDD505-2E9C-101B-9397-08002B2CF9AE}" pid="55" name="skuggnummer">
    <vt:lpwstr>2853</vt:lpwstr>
  </property>
  <property fmtid="{D5CDD505-2E9C-101B-9397-08002B2CF9AE}" pid="56" name="urixVersion">
    <vt:lpwstr>4.0.0.9</vt:lpwstr>
  </property>
  <property fmtid="{D5CDD505-2E9C-101B-9397-08002B2CF9AE}" pid="57" name="urixOrigin">
    <vt:lpwstr>091219 14:54:16.145</vt:lpwstr>
  </property>
  <property fmtid="{D5CDD505-2E9C-101B-9397-08002B2CF9AE}" pid="58" name="urixGuid">
    <vt:lpwstr>{B3977218-C0AB-4716-919B-D5F70D08443C}</vt:lpwstr>
  </property>
</Properties>
</file>