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C27" w:rsidRPr="004C5C27" w:rsidRDefault="004C5C27">
      <w:pPr>
        <w:pStyle w:val="Hemstlrubrik"/>
      </w:pPr>
      <w:r w:rsidRPr="004C5C27">
        <w:t>Förslag till riksdagsbeslut</w:t>
      </w:r>
    </w:p>
    <w:p w:rsidR="004C5C27" w:rsidRPr="004C5C27" w:rsidRDefault="004C5C27">
      <w:pPr>
        <w:pStyle w:val="Hemstlatt"/>
        <w:ind w:left="0"/>
      </w:pPr>
      <w:r w:rsidRPr="004C5C27">
        <w:t>Riksdagen tillkännager för regeringen som sin mening vad som anförs i motionen om att Inlandsbanan ska betraktas som nationellt stråk med särskild betydelse för Sveriges inland.</w:t>
      </w:r>
    </w:p>
    <w:p w:rsidR="004C5C27" w:rsidRPr="004C5C27" w:rsidRDefault="004C5C27">
      <w:pPr>
        <w:pStyle w:val="Rubrik1"/>
      </w:pPr>
      <w:r w:rsidRPr="004C5C27">
        <w:t>Motivering</w:t>
      </w:r>
    </w:p>
    <w:p w:rsidR="004C5C27" w:rsidRPr="004C5C27" w:rsidRDefault="004C5C27">
      <w:r w:rsidRPr="004C5C27">
        <w:t>En resa på Inlandsbanan är en annorlunda resa, en resa med mycket historia och tradition. Under 30 år färdigställdes banan som sträcker sig mellan Kri</w:t>
      </w:r>
      <w:r w:rsidRPr="004C5C27">
        <w:t>s</w:t>
      </w:r>
      <w:r w:rsidRPr="004C5C27">
        <w:t>tinehamn och Gällivare, mer än 130 mil. Inlandsbanan byggdes en gång i tiden för att förbinda Bohuslän i söder med Lappland i norr, och kallas inte sällan för det norrländska inlandets ryggrad. Inlandsbanan skulle bidra till en positiv utveckling av Norrlands inland och utgöra en viktig del i ett nationellt och sammanhållet järnvägssystem. Inlandsbanan är en del av vårt kulturarv och utgör ett nationellt stråk.</w:t>
      </w:r>
    </w:p>
    <w:p w:rsidR="004C5C27" w:rsidRPr="004C5C27" w:rsidRDefault="004C5C27">
      <w:pPr>
        <w:pStyle w:val="Normaltindrag"/>
      </w:pPr>
      <w:r w:rsidRPr="004C5C27">
        <w:t xml:space="preserve">I dag sträcker sig Inlandsbanan mellan Mora och Gällivare, en sträcka på </w:t>
      </w:r>
      <w:r w:rsidRPr="004C5C27">
        <w:rPr>
          <w:spacing w:val="-2"/>
        </w:rPr>
        <w:t>110 mil som utgör cirka 10 procent av vårt nationella järnvägsnät. Ekonomi</w:t>
      </w:r>
      <w:r w:rsidRPr="004C5C27">
        <w:rPr>
          <w:spacing w:val="-2"/>
        </w:rPr>
        <w:t>s</w:t>
      </w:r>
      <w:r w:rsidRPr="004C5C27">
        <w:t>ka medel för drift, underhåll och tågledning tillförs bolaget i särskild ordning.</w:t>
      </w:r>
    </w:p>
    <w:p w:rsidR="004C5C27" w:rsidRPr="004C5C27" w:rsidRDefault="004C5C27">
      <w:pPr>
        <w:pStyle w:val="Normaltindrag"/>
      </w:pPr>
      <w:r w:rsidRPr="004C5C27">
        <w:t>Inlandsbanan är en viktig förutsättning för både industri och turism. Me</w:t>
      </w:r>
      <w:r w:rsidRPr="004C5C27">
        <w:t>l</w:t>
      </w:r>
      <w:r w:rsidRPr="004C5C27">
        <w:t>lan Mora och Gällivare har godsmängden ökat stadigt det senaste decenniet, mellan 1992 och 1999 visade volymökningen på 340 procent. Det visar sträckans betydelse som transportled. Under sommarhalvåret bedrivs perso</w:t>
      </w:r>
      <w:r w:rsidRPr="004C5C27">
        <w:t>n</w:t>
      </w:r>
      <w:r w:rsidRPr="004C5C27">
        <w:t>trafik kring den ökande turistnäringen, och under 2007 års första halvår ökade turistresandet på Inlandsbanan med 33 procent. Med de allvarliga miljöpr</w:t>
      </w:r>
      <w:r w:rsidRPr="004C5C27">
        <w:t>o</w:t>
      </w:r>
      <w:r w:rsidRPr="004C5C27">
        <w:t>blem som vi står inför idag är det viktigt att vi använder oss av den kapacitet som finns. Ett diesellok drar lika mycket gods som 25 lastbilar</w:t>
      </w:r>
      <w:r w:rsidRPr="004C5C27">
        <w:t xml:space="preserve"> och ger bety</w:t>
      </w:r>
      <w:r w:rsidRPr="004C5C27">
        <w:t>d</w:t>
      </w:r>
      <w:r w:rsidRPr="004C5C27">
        <w:t>ligt mindre utsläpp per fraktat ton.</w:t>
      </w:r>
    </w:p>
    <w:p w:rsidR="004C5C27" w:rsidRPr="004C5C27" w:rsidRDefault="004C5C27">
      <w:pPr>
        <w:pStyle w:val="Normaltindrag"/>
      </w:pPr>
      <w:r w:rsidRPr="004C5C27">
        <w:t>En upprustad inlandsbana mellan Kristinehamn och Gällivare skulle fö</w:t>
      </w:r>
      <w:r w:rsidRPr="004C5C27">
        <w:t>r</w:t>
      </w:r>
      <w:r w:rsidRPr="004C5C27">
        <w:t xml:space="preserve">binda Norrlands inland med Vänern igen som det en gång var tänkt. Detta </w:t>
      </w:r>
      <w:r w:rsidRPr="004C5C27">
        <w:lastRenderedPageBreak/>
        <w:t>skulle även innebära att Bergslagen skulle knytas till Inlandsbanans väg. Den relativt korta nedlagda sträckan mellan Persberg och Mora är en felande länk i det nationella järnvägsstråk som Inlandsbanan utgör. Idag finns en stor pote</w:t>
      </w:r>
      <w:r w:rsidRPr="004C5C27">
        <w:t>n</w:t>
      </w:r>
      <w:r w:rsidRPr="004C5C27">
        <w:t>tial för godstrafik på Inlandsbanan. Det ger i sin tur en resurs för utvecklingen av inlandets näringsliv. Godsvolymerna på Vänern skulle öka påtagligt, vilket skulle vara bra för hela regionen.</w:t>
      </w:r>
    </w:p>
    <w:p w:rsidR="004C5C27" w:rsidRPr="004C5C27" w:rsidRDefault="004C5C27">
      <w:pPr>
        <w:pStyle w:val="Normaltindrag"/>
      </w:pPr>
      <w:r w:rsidRPr="004C5C27">
        <w:t>Den totala</w:t>
      </w:r>
      <w:r w:rsidRPr="004C5C27">
        <w:t xml:space="preserve"> sträckan som måste upprustas är endast 16,7 mil. Den sydligaste delen, Persberg–Kristinehamn, används för trafik och finns med som län</w:t>
      </w:r>
      <w:r w:rsidRPr="004C5C27">
        <w:t>s</w:t>
      </w:r>
      <w:r w:rsidRPr="004C5C27">
        <w:t>järnväg i länstrafikprogrammet i Värmland. Kommunerna Mora, Vansbro, Filipstad, Storfors och Kristinehamn har tillsammans skapat ett samarbete för att återskapa den nedlagda delen. Detta visar på den stora viljan och tron som finns i området på att en intakt Inlandsbana skulle bidra med stor utveckling.</w:t>
      </w:r>
    </w:p>
    <w:p w:rsidR="004C5C27" w:rsidRPr="004C5C27" w:rsidRDefault="004C5C27">
      <w:pPr>
        <w:pStyle w:val="Normaltindrag"/>
      </w:pPr>
      <w:r w:rsidRPr="004C5C27">
        <w:rPr>
          <w:spacing w:val="-2"/>
        </w:rPr>
        <w:t>En komplett upprustad inlandsbana i hela sin ursprungliga längd kan utg</w:t>
      </w:r>
      <w:r w:rsidRPr="004C5C27">
        <w:rPr>
          <w:spacing w:val="-2"/>
        </w:rPr>
        <w:t>ö</w:t>
      </w:r>
      <w:r w:rsidRPr="004C5C27">
        <w:t>ra en stor resurs för utvecklingen av inlandets näringsliv samtidigt som vi min</w:t>
      </w:r>
      <w:r w:rsidRPr="004C5C27">
        <w:t>s</w:t>
      </w:r>
      <w:r w:rsidRPr="004C5C27">
        <w:t>kar påfrestningen som godstrafik på vägarna innebär på miljön. Stor utvec</w:t>
      </w:r>
      <w:r w:rsidRPr="004C5C27">
        <w:t>k</w:t>
      </w:r>
      <w:r w:rsidRPr="004C5C27">
        <w:t>lingspotential finns både på godssidan och inom turistnäringen.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5C27">
        <w:trPr>
          <w:cantSplit/>
        </w:trPr>
        <w:tc>
          <w:tcPr>
            <w:tcW w:w="3046" w:type="dxa"/>
          </w:tcPr>
          <w:p w:rsidR="004C5C27" w:rsidRPr="004C5C27" w:rsidRDefault="004C5C27">
            <w:pPr>
              <w:pStyle w:val="UnderskriftDatum"/>
              <w:spacing w:before="240"/>
            </w:pPr>
            <w:r w:rsidRPr="004C5C27">
              <w:t>Stockholm den 5 oktober 2008</w:t>
            </w:r>
          </w:p>
        </w:tc>
        <w:tc>
          <w:tcPr>
            <w:tcW w:w="3047" w:type="dxa"/>
          </w:tcPr>
          <w:p w:rsidR="004C5C27" w:rsidRPr="004C5C27" w:rsidRDefault="004C5C27">
            <w:pPr>
              <w:pStyle w:val="Underskrifter"/>
              <w:spacing w:before="240"/>
            </w:pPr>
          </w:p>
        </w:tc>
      </w:tr>
      <w:tr w:rsidR="00000000" w:rsidRPr="004C5C27">
        <w:trPr>
          <w:cantSplit/>
        </w:trPr>
        <w:tc>
          <w:tcPr>
            <w:tcW w:w="3046" w:type="dxa"/>
          </w:tcPr>
          <w:p w:rsidR="004C5C27" w:rsidRPr="004C5C27" w:rsidRDefault="004C5C27">
            <w:pPr>
              <w:pStyle w:val="Underskrifter"/>
            </w:pPr>
            <w:r w:rsidRPr="004C5C27">
              <w:t>Dan Kihlström (kd)</w:t>
            </w:r>
          </w:p>
        </w:tc>
        <w:tc>
          <w:tcPr>
            <w:tcW w:w="3046" w:type="dxa"/>
          </w:tcPr>
          <w:p w:rsidR="004C5C27" w:rsidRPr="004C5C27" w:rsidRDefault="004C5C27">
            <w:pPr>
              <w:pStyle w:val="Underskrifter"/>
            </w:pPr>
          </w:p>
        </w:tc>
      </w:tr>
    </w:tbl>
    <w:p w:rsidR="004C5C27" w:rsidRPr="004C5C27" w:rsidRDefault="004C5C27">
      <w:pPr>
        <w:pStyle w:val="Normaltindrag"/>
      </w:pPr>
    </w:p>
    <w:sectPr w:rsidR="00000000" w:rsidRPr="004C5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C27" w:rsidRPr="004C5C27" w:rsidRDefault="004C5C27">
      <w:r w:rsidRPr="004C5C27">
        <w:separator/>
      </w:r>
    </w:p>
  </w:endnote>
  <w:endnote w:type="continuationSeparator" w:id="0">
    <w:p w:rsidR="004C5C27" w:rsidRPr="004C5C27" w:rsidRDefault="004C5C27">
      <w:r w:rsidRPr="004C5C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C27" w:rsidRPr="004C5C27" w:rsidRDefault="004C5C27">
    <w:pPr>
      <w:pStyle w:val="Sidfot"/>
    </w:pPr>
    <w:r w:rsidRPr="004C5C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2100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C27" w:rsidRDefault="004C5C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C27" w:rsidRDefault="004C5C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C27" w:rsidRPr="004C5C27" w:rsidRDefault="004C5C27">
    <w:pPr>
      <w:pStyle w:val="Sidfot"/>
    </w:pPr>
    <w:r w:rsidRPr="004C5C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847432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C27" w:rsidRDefault="004C5C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C27" w:rsidRDefault="004C5C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C27" w:rsidRPr="004C5C27" w:rsidRDefault="004C5C27">
    <w:pPr>
      <w:pStyle w:val="Sidfot"/>
    </w:pPr>
    <w:r w:rsidRPr="004C5C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9951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C27" w:rsidRDefault="004C5C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C27" w:rsidRDefault="004C5C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C27" w:rsidRPr="004C5C27" w:rsidRDefault="004C5C27">
      <w:r w:rsidRPr="004C5C27">
        <w:separator/>
      </w:r>
    </w:p>
  </w:footnote>
  <w:footnote w:type="continuationSeparator" w:id="0">
    <w:p w:rsidR="004C5C27" w:rsidRPr="004C5C27" w:rsidRDefault="004C5C27">
      <w:r w:rsidRPr="004C5C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C27" w:rsidRPr="004C5C27" w:rsidRDefault="004C5C27">
    <w:pPr>
      <w:pStyle w:val="Sidhuvud"/>
    </w:pPr>
    <w:r w:rsidRPr="004C5C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9214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C27" w:rsidRDefault="004C5C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C27" w:rsidRDefault="004C5C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C27" w:rsidRPr="004C5C27" w:rsidRDefault="004C5C27">
    <w:pPr>
      <w:pStyle w:val="Sidhuvud"/>
    </w:pPr>
    <w:r w:rsidRPr="004C5C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66542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C27" w:rsidRDefault="004C5C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C27" w:rsidRDefault="004C5C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C27" w:rsidRPr="004C5C27" w:rsidRDefault="004C5C27">
    <w:pPr>
      <w:pStyle w:val="FSHNormal"/>
      <w:tabs>
        <w:tab w:val="right" w:pos="5840"/>
      </w:tabs>
    </w:pPr>
    <w:r w:rsidRPr="004C5C27">
      <w:br/>
    </w:r>
    <w:r w:rsidRPr="004C5C27">
      <w:fldChar w:fldCharType="begin" w:fldLock="1"/>
    </w:r>
    <w:r w:rsidRPr="004C5C27">
      <w:instrText xml:space="preserve"> DOCPROPERTY</w:instrText>
    </w:r>
    <w:r w:rsidRPr="004C5C27">
      <w:rPr>
        <w:sz w:val="18"/>
      </w:rPr>
      <w:instrText xml:space="preserve"> "YearUser" *\charformat </w:instrText>
    </w:r>
    <w:r w:rsidRPr="004C5C27">
      <w:fldChar w:fldCharType="separate"/>
    </w:r>
    <w:r w:rsidRPr="004C5C27">
      <w:t>2008/09</w:t>
    </w:r>
    <w:r w:rsidRPr="004C5C27">
      <w:fldChar w:fldCharType="end"/>
    </w:r>
    <w:r w:rsidRPr="004C5C27">
      <w:t xml:space="preserve"> </w:t>
    </w:r>
    <w:r w:rsidRPr="004C5C27">
      <w:tab/>
      <w:t xml:space="preserve">mnr: </w:t>
    </w:r>
    <w:r w:rsidRPr="004C5C27">
      <w:fldChar w:fldCharType="begin" w:fldLock="1"/>
    </w:r>
    <w:r w:rsidRPr="004C5C27">
      <w:instrText xml:space="preserve"> DOCPROPERTY</w:instrText>
    </w:r>
    <w:r w:rsidRPr="004C5C27">
      <w:rPr>
        <w:sz w:val="18"/>
      </w:rPr>
      <w:instrText xml:space="preserve"> "Motionsnummer" *\charformat </w:instrText>
    </w:r>
    <w:r w:rsidRPr="004C5C27">
      <w:fldChar w:fldCharType="separate"/>
    </w:r>
    <w:r w:rsidRPr="004C5C27">
      <w:t>T499</w:t>
    </w:r>
    <w:r w:rsidRPr="004C5C27">
      <w:fldChar w:fldCharType="end"/>
    </w:r>
    <w:r w:rsidRPr="004C5C27">
      <w:br/>
    </w:r>
    <w:r w:rsidRPr="004C5C27">
      <w:fldChar w:fldCharType="begin" w:fldLock="1"/>
    </w:r>
    <w:r w:rsidRPr="004C5C27">
      <w:instrText xml:space="preserve"> DOCPROPERTY</w:instrText>
    </w:r>
    <w:r w:rsidRPr="004C5C27">
      <w:rPr>
        <w:sz w:val="18"/>
      </w:rPr>
      <w:instrText xml:space="preserve"> "Samling" *\charformat </w:instrText>
    </w:r>
    <w:r w:rsidRPr="004C5C27">
      <w:fldChar w:fldCharType="end"/>
    </w:r>
    <w:r w:rsidRPr="004C5C27">
      <w:tab/>
      <w:t xml:space="preserve">pnr: </w:t>
    </w:r>
    <w:r w:rsidRPr="004C5C27">
      <w:fldChar w:fldCharType="begin" w:fldLock="1"/>
    </w:r>
    <w:r w:rsidRPr="004C5C27">
      <w:instrText xml:space="preserve"> DOCPROPERTY</w:instrText>
    </w:r>
    <w:r w:rsidRPr="004C5C27">
      <w:rPr>
        <w:sz w:val="18"/>
      </w:rPr>
      <w:instrText xml:space="preserve"> "Partinummer" *\charformat </w:instrText>
    </w:r>
    <w:r w:rsidRPr="004C5C27">
      <w:fldChar w:fldCharType="separate"/>
    </w:r>
    <w:r w:rsidRPr="004C5C27">
      <w:t>kd543</w:t>
    </w:r>
    <w:r w:rsidRPr="004C5C27">
      <w:fldChar w:fldCharType="end"/>
    </w:r>
  </w:p>
  <w:p w:rsidR="004C5C27" w:rsidRPr="004C5C27" w:rsidRDefault="004C5C27">
    <w:pPr>
      <w:pStyle w:val="FSHRub1"/>
    </w:pPr>
    <w:r w:rsidRPr="004C5C27">
      <w:t>Motion till riksdagen</w:t>
    </w:r>
    <w:r w:rsidRPr="004C5C27">
      <w:br/>
    </w:r>
    <w:r w:rsidRPr="004C5C27">
      <w:fldChar w:fldCharType="begin" w:fldLock="1"/>
    </w:r>
    <w:r w:rsidRPr="004C5C27">
      <w:instrText xml:space="preserve"> DOCPROPERTY "YearUser" *\charformat </w:instrText>
    </w:r>
    <w:r w:rsidRPr="004C5C27">
      <w:fldChar w:fldCharType="separate"/>
    </w:r>
    <w:r w:rsidRPr="004C5C27">
      <w:t>2008/09</w:t>
    </w:r>
    <w:r w:rsidRPr="004C5C27">
      <w:fldChar w:fldCharType="end"/>
    </w:r>
    <w:r w:rsidRPr="004C5C27">
      <w:t>:</w:t>
    </w:r>
    <w:r w:rsidRPr="004C5C27">
      <w:fldChar w:fldCharType="begin" w:fldLock="1"/>
    </w:r>
    <w:r w:rsidRPr="004C5C27">
      <w:instrText xml:space="preserve"> DOCPROPERTY "Motionsnummer" *\charformat </w:instrText>
    </w:r>
    <w:r w:rsidRPr="004C5C27">
      <w:fldChar w:fldCharType="separate"/>
    </w:r>
    <w:r w:rsidRPr="004C5C27">
      <w:t>T499</w:t>
    </w:r>
    <w:r w:rsidRPr="004C5C27">
      <w:fldChar w:fldCharType="end"/>
    </w:r>
  </w:p>
  <w:p w:rsidR="004C5C27" w:rsidRPr="004C5C27" w:rsidRDefault="004C5C27">
    <w:pPr>
      <w:pStyle w:val="FSHNormalS5"/>
    </w:pPr>
    <w:r w:rsidRPr="004C5C27">
      <w:fldChar w:fldCharType="begin" w:fldLock="1"/>
    </w:r>
    <w:r w:rsidRPr="004C5C27">
      <w:instrText xml:space="preserve"> DOCPROPERTY "MotionarText" *\charformat </w:instrText>
    </w:r>
    <w:r w:rsidRPr="004C5C27">
      <w:fldChar w:fldCharType="separate"/>
    </w:r>
    <w:r w:rsidRPr="004C5C27">
      <w:t>av Dan Kihlström (kd)</w:t>
    </w:r>
    <w:r w:rsidRPr="004C5C27">
      <w:fldChar w:fldCharType="end"/>
    </w:r>
    <w:r w:rsidRPr="004C5C27">
      <w:br/>
    </w:r>
    <w:r w:rsidRPr="004C5C27">
      <w:fldChar w:fldCharType="begin" w:fldLock="1"/>
    </w:r>
    <w:r w:rsidRPr="004C5C27">
      <w:instrText xml:space="preserve"> DOCPROPERTY "SvarFrasKort" *\charformat </w:instrText>
    </w:r>
    <w:r w:rsidRPr="004C5C27">
      <w:fldChar w:fldCharType="end"/>
    </w:r>
  </w:p>
  <w:p w:rsidR="004C5C27" w:rsidRPr="004C5C27" w:rsidRDefault="004C5C27">
    <w:pPr>
      <w:pStyle w:val="FSHTitel"/>
    </w:pPr>
    <w:r w:rsidRPr="004C5C27">
      <w:fldChar w:fldCharType="begin" w:fldLock="1"/>
    </w:r>
    <w:r w:rsidRPr="004C5C27">
      <w:instrText xml:space="preserve"> DOCPROPERTY</w:instrText>
    </w:r>
    <w:r w:rsidRPr="004C5C27">
      <w:rPr>
        <w:sz w:val="18"/>
      </w:rPr>
      <w:instrText xml:space="preserve"> "RubrikSvar" *\charformat </w:instrText>
    </w:r>
    <w:r w:rsidRPr="004C5C27">
      <w:fldChar w:fldCharType="separate"/>
    </w:r>
    <w:r w:rsidRPr="004C5C27">
      <w:t>Inlandsbanan</w:t>
    </w:r>
    <w:r w:rsidRPr="004C5C27">
      <w:fldChar w:fldCharType="end"/>
    </w:r>
  </w:p>
  <w:p w:rsidR="004C5C27" w:rsidRPr="004C5C27" w:rsidRDefault="004C5C27">
    <w:pPr>
      <w:pStyle w:val="Normal00"/>
    </w:pPr>
  </w:p>
  <w:p w:rsidR="004C5C27" w:rsidRPr="004C5C27" w:rsidRDefault="004C5C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6353666">
    <w:abstractNumId w:val="8"/>
  </w:num>
  <w:num w:numId="2" w16cid:durableId="911741180">
    <w:abstractNumId w:val="9"/>
  </w:num>
  <w:num w:numId="3" w16cid:durableId="1354529431">
    <w:abstractNumId w:val="8"/>
  </w:num>
  <w:num w:numId="4" w16cid:durableId="1313871316">
    <w:abstractNumId w:val="9"/>
  </w:num>
  <w:num w:numId="5" w16cid:durableId="333382405">
    <w:abstractNumId w:val="13"/>
  </w:num>
  <w:num w:numId="6" w16cid:durableId="2108915161">
    <w:abstractNumId w:val="10"/>
  </w:num>
  <w:num w:numId="7" w16cid:durableId="923682557">
    <w:abstractNumId w:val="11"/>
  </w:num>
  <w:num w:numId="8" w16cid:durableId="441077928">
    <w:abstractNumId w:val="12"/>
  </w:num>
  <w:num w:numId="9" w16cid:durableId="73478942">
    <w:abstractNumId w:val="8"/>
  </w:num>
  <w:num w:numId="10" w16cid:durableId="1353263075">
    <w:abstractNumId w:val="3"/>
  </w:num>
  <w:num w:numId="11" w16cid:durableId="1775593868">
    <w:abstractNumId w:val="2"/>
  </w:num>
  <w:num w:numId="12" w16cid:durableId="2042853664">
    <w:abstractNumId w:val="1"/>
  </w:num>
  <w:num w:numId="13" w16cid:durableId="68307321">
    <w:abstractNumId w:val="0"/>
  </w:num>
  <w:num w:numId="14" w16cid:durableId="1905947185">
    <w:abstractNumId w:val="9"/>
  </w:num>
  <w:num w:numId="15" w16cid:durableId="229271798">
    <w:abstractNumId w:val="7"/>
  </w:num>
  <w:num w:numId="16" w16cid:durableId="2112966574">
    <w:abstractNumId w:val="6"/>
  </w:num>
  <w:num w:numId="17" w16cid:durableId="442190617">
    <w:abstractNumId w:val="5"/>
  </w:num>
  <w:num w:numId="18" w16cid:durableId="1226722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7"/>
    <w:docVar w:name="PersonGUIDs" w:val="{D414EDBF-0EB6-44AF-A50A-4874C38FC7D3}"/>
  </w:docVars>
  <w:rsids>
    <w:rsidRoot w:val="00116A0B"/>
    <w:rsid w:val="00116A0B"/>
    <w:rsid w:val="004C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FB08DB9-BCDF-4776-ACEA-B5F4626E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2009-02-09T09:04:00Z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mot2000_495_2008-09-27</vt:lpwstr>
  </property>
  <property fmtid="{D5CDD505-2E9C-101B-9397-08002B2CF9AE}" pid="3" name="version">
    <vt:lpwstr>mot2000_495_2008-09-27</vt:lpwstr>
  </property>
  <property fmtid="{D5CDD505-2E9C-101B-9397-08002B2CF9AE}" pid="4" name="dokumenttyp">
    <vt:lpwstr>motion</vt:lpwstr>
  </property>
  <property fmtid="{D5CDD505-2E9C-101B-9397-08002B2CF9AE}" pid="5" name="Sekr">
    <vt:lpwstr>CN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Inlandsbanan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Inlandsbanan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kd543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2008</vt:lpwstr>
  </property>
  <property fmtid="{D5CDD505-2E9C-101B-9397-08002B2CF9AE}" pid="44" name="NotesUID">
    <vt:lpwstr>caroline.nilsson@riksdagen.se</vt:lpwstr>
  </property>
  <property fmtid="{D5CDD505-2E9C-101B-9397-08002B2CF9AE}" pid="45" name="ReservUID">
    <vt:lpwstr>ce0818aa</vt:lpwstr>
  </property>
  <property fmtid="{D5CDD505-2E9C-101B-9397-08002B2CF9AE}" pid="46" name="MotionID">
    <vt:lpwstr>20082009000001070100000005430069</vt:lpwstr>
  </property>
  <property fmtid="{D5CDD505-2E9C-101B-9397-08002B2CF9AE}" pid="47" name="datum">
    <vt:lpwstr>081005</vt:lpwstr>
  </property>
  <property fmtid="{D5CDD505-2E9C-101B-9397-08002B2CF9AE}" pid="48" name="avsändar-e-post">
    <vt:lpwstr>caroline.nilsson@riksdagen.se</vt:lpwstr>
  </property>
  <property fmtid="{D5CDD505-2E9C-101B-9397-08002B2CF9AE}" pid="49" name="id">
    <vt:lpwstr>20082009000001070100000005430069</vt:lpwstr>
  </property>
  <property fmtid="{D5CDD505-2E9C-101B-9397-08002B2CF9AE}" pid="50" name="nummer">
    <vt:lpwstr>499</vt:lpwstr>
  </property>
  <property fmtid="{D5CDD505-2E9C-101B-9397-08002B2CF9AE}" pid="51" name="utskottsbeteckning">
    <vt:lpwstr>T</vt:lpwstr>
  </property>
  <property fmtid="{D5CDD505-2E9C-101B-9397-08002B2CF9AE}" pid="52" name="GlobalUID">
    <vt:lpwstr>{9C80E85D-D1C8-4E27-AEDF-3F948AF3C336}</vt:lpwstr>
  </property>
  <property fmtid="{D5CDD505-2E9C-101B-9397-08002B2CF9AE}" pid="53" name="Överföringar">
    <vt:i4>0</vt:i4>
  </property>
  <property fmtid="{D5CDD505-2E9C-101B-9397-08002B2CF9AE}" pid="54" name="Checksum">
    <vt:lpwstr>*1003807623730*</vt:lpwstr>
  </property>
  <property fmtid="{D5CDD505-2E9C-101B-9397-08002B2CF9AE}" pid="55" name="skuggnummer">
    <vt:lpwstr>2977</vt:lpwstr>
  </property>
  <property fmtid="{D5CDD505-2E9C-101B-9397-08002B2CF9AE}" pid="56" name="urixVersion">
    <vt:lpwstr>3.2.0.8</vt:lpwstr>
  </property>
  <property fmtid="{D5CDD505-2E9C-101B-9397-08002B2CF9AE}" pid="57" name="urixOrigin">
    <vt:lpwstr>090402 17:56:06.747</vt:lpwstr>
  </property>
  <property fmtid="{D5CDD505-2E9C-101B-9397-08002B2CF9AE}" pid="58" name="urixGuid">
    <vt:lpwstr>{4E721A4D-6902-4C1F-B6A4-13B57B141B7C}</vt:lpwstr>
  </property>
</Properties>
</file>