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93A" w:rsidRPr="00336032" w:rsidRDefault="008C493A" w:rsidP="007F321D">
      <w:pPr>
        <w:pStyle w:val="Hemstlrubrik"/>
      </w:pPr>
      <w:r w:rsidRPr="00336032">
        <w:t>Förslag till riksdagsbeslut</w:t>
      </w:r>
    </w:p>
    <w:p w:rsidR="00EB45C1" w:rsidRPr="00336032" w:rsidRDefault="00EB45C1" w:rsidP="007F321D">
      <w:pPr>
        <w:pStyle w:val="Hemstlatt"/>
      </w:pPr>
      <w:r w:rsidRPr="00336032">
        <w:t>Riksdagen tillkännager för regeringen som sin mening vad i motionen</w:t>
      </w:r>
      <w:r w:rsidR="00BF4237" w:rsidRPr="00336032">
        <w:t xml:space="preserve"> anförs om att införa en 18-års</w:t>
      </w:r>
      <w:r w:rsidRPr="00336032">
        <w:t>gräns för inköp av den typ av färg, huvu</w:t>
      </w:r>
      <w:r w:rsidRPr="00336032">
        <w:t>d</w:t>
      </w:r>
      <w:r w:rsidRPr="00336032">
        <w:t>sakligen spr</w:t>
      </w:r>
      <w:r w:rsidR="007F321D" w:rsidRPr="00336032">
        <w:t>ej</w:t>
      </w:r>
      <w:r w:rsidRPr="00336032">
        <w:t xml:space="preserve">färg, som klottrare använder.  </w:t>
      </w:r>
    </w:p>
    <w:p w:rsidR="00E84F25" w:rsidRPr="00336032" w:rsidRDefault="009633BF" w:rsidP="00E22893">
      <w:pPr>
        <w:pStyle w:val="Rubrik1"/>
      </w:pPr>
      <w:r w:rsidRPr="00336032">
        <w:t>Bakgrund</w:t>
      </w:r>
    </w:p>
    <w:p w:rsidR="00FA024D" w:rsidRPr="00336032" w:rsidRDefault="000670CF" w:rsidP="00644AA1">
      <w:pPr>
        <w:pStyle w:val="Normaltindrag"/>
        <w:ind w:firstLine="0"/>
      </w:pPr>
      <w:r w:rsidRPr="00336032">
        <w:t>Kampen mot klotter och annan skadegörelse måste föras på bred front i sa</w:t>
      </w:r>
      <w:r w:rsidRPr="00336032">
        <w:t>m</w:t>
      </w:r>
      <w:r w:rsidRPr="00336032">
        <w:t xml:space="preserve">hället. Det är nödvändigt med både förebyggande arbete och snabba insatser för att sanera klotter. Klotter och </w:t>
      </w:r>
      <w:r w:rsidR="00B121CB" w:rsidRPr="00336032">
        <w:t xml:space="preserve">annan skadegörelse har </w:t>
      </w:r>
      <w:r w:rsidRPr="00336032">
        <w:t>blivit ett stort sa</w:t>
      </w:r>
      <w:r w:rsidRPr="00336032">
        <w:t>m</w:t>
      </w:r>
      <w:r w:rsidRPr="00336032">
        <w:t xml:space="preserve">hällsproblem i många av landets kommuner. </w:t>
      </w:r>
      <w:r w:rsidR="00FA024D" w:rsidRPr="00336032">
        <w:t xml:space="preserve">Det orsakar enorma ekonomiska </w:t>
      </w:r>
      <w:r w:rsidR="00B121CB" w:rsidRPr="00336032">
        <w:t>skador</w:t>
      </w:r>
      <w:r w:rsidR="0048587A" w:rsidRPr="00336032">
        <w:t xml:space="preserve">, det förfular vår offentliga miljö </w:t>
      </w:r>
      <w:r w:rsidR="00FA024D" w:rsidRPr="00336032">
        <w:t xml:space="preserve">och </w:t>
      </w:r>
      <w:r w:rsidR="0048587A" w:rsidRPr="00336032">
        <w:t xml:space="preserve">det </w:t>
      </w:r>
      <w:r w:rsidR="00FA024D" w:rsidRPr="00336032">
        <w:t>lockar in barn och ungdomar i tidig kr</w:t>
      </w:r>
      <w:r w:rsidR="00FA024D" w:rsidRPr="00336032">
        <w:t>i</w:t>
      </w:r>
      <w:r w:rsidR="00FA024D" w:rsidRPr="00336032">
        <w:t xml:space="preserve">minalitet. </w:t>
      </w:r>
    </w:p>
    <w:p w:rsidR="00FA024D" w:rsidRPr="00336032" w:rsidRDefault="00FA024D" w:rsidP="007F321D">
      <w:pPr>
        <w:pStyle w:val="Rubrik1"/>
      </w:pPr>
      <w:r w:rsidRPr="00336032">
        <w:t>Lagstiftning</w:t>
      </w:r>
    </w:p>
    <w:p w:rsidR="000E525B" w:rsidRPr="00336032" w:rsidRDefault="00922CCA" w:rsidP="00D04C49">
      <w:pPr>
        <w:pStyle w:val="Normaltindrag"/>
        <w:ind w:firstLine="0"/>
      </w:pPr>
      <w:r w:rsidRPr="00336032">
        <w:t xml:space="preserve">En skärpning av lagstiftningen om klotter infördes den 1 januari 2004. Klotter ingår numera i brottskategorin skadegörelse, vilken regleras i 12 kap. </w:t>
      </w:r>
      <w:r w:rsidR="007F321D" w:rsidRPr="00336032">
        <w:t>brott</w:t>
      </w:r>
      <w:r w:rsidR="007F321D" w:rsidRPr="00336032">
        <w:t>s</w:t>
      </w:r>
      <w:r w:rsidR="007F321D" w:rsidRPr="00336032">
        <w:t>balken</w:t>
      </w:r>
      <w:r w:rsidRPr="00336032">
        <w:t>. Lagförändringen innebar att den maximala strafflängden ökades från fängelse i sex månader till fängelse i ett år. I samband med detta kriminalis</w:t>
      </w:r>
      <w:r w:rsidRPr="00336032">
        <w:t>e</w:t>
      </w:r>
      <w:r w:rsidRPr="00336032">
        <w:t xml:space="preserve">rades också försök till skadegörelse, vilket tidigare inte var straffbart. </w:t>
      </w:r>
    </w:p>
    <w:p w:rsidR="008C3F98" w:rsidRPr="00336032" w:rsidRDefault="00544FCD" w:rsidP="008C3F98">
      <w:pPr>
        <w:pStyle w:val="Normaltindrag"/>
      </w:pPr>
      <w:r w:rsidRPr="00336032">
        <w:t xml:space="preserve">Till en följd av en ändring i polislagen gavs också polisen möjlighet att i förebyggande syfte kroppsvisitera misstänkta klottrare. </w:t>
      </w:r>
    </w:p>
    <w:p w:rsidR="002F422F" w:rsidRPr="00336032" w:rsidRDefault="000E525B" w:rsidP="007F321D">
      <w:pPr>
        <w:pStyle w:val="Rubrik1"/>
      </w:pPr>
      <w:r w:rsidRPr="00336032">
        <w:lastRenderedPageBreak/>
        <w:t>Antalet lagförda klottrare</w:t>
      </w:r>
      <w:r w:rsidR="002F422F" w:rsidRPr="00336032">
        <w:t xml:space="preserve"> och kostnader för klottersanering</w:t>
      </w:r>
    </w:p>
    <w:p w:rsidR="00D04C49" w:rsidRPr="00336032" w:rsidRDefault="000E525B" w:rsidP="000E525B">
      <w:pPr>
        <w:pStyle w:val="Normaltindrag"/>
        <w:ind w:firstLine="0"/>
      </w:pPr>
      <w:r w:rsidRPr="00336032">
        <w:t>Enligt Brottsförebyggande rådet (Brå) klaras majoriteten av de polisanmälda klotterb</w:t>
      </w:r>
      <w:r w:rsidR="0098112B" w:rsidRPr="00336032">
        <w:t>rotten aldrig upp. År 2003 var</w:t>
      </w:r>
      <w:r w:rsidRPr="00336032">
        <w:t xml:space="preserve"> det uppskattningsvis bara </w:t>
      </w:r>
      <w:r w:rsidR="00644AA1" w:rsidRPr="00336032">
        <w:t>2</w:t>
      </w:r>
      <w:r w:rsidRPr="00336032">
        <w:t xml:space="preserve"> </w:t>
      </w:r>
      <w:r w:rsidR="007F321D" w:rsidRPr="00336032">
        <w:t>%</w:t>
      </w:r>
      <w:r w:rsidRPr="00336032">
        <w:t xml:space="preserve"> av poli</w:t>
      </w:r>
      <w:r w:rsidRPr="00336032">
        <w:t>s</w:t>
      </w:r>
      <w:r w:rsidRPr="00336032">
        <w:t>anmälningarna av klotter som kunde bindas till någon misstänkt person.</w:t>
      </w:r>
    </w:p>
    <w:p w:rsidR="000E525B" w:rsidRPr="00336032" w:rsidRDefault="00D04C49" w:rsidP="00D04C49">
      <w:pPr>
        <w:pStyle w:val="Normaltindrag"/>
      </w:pPr>
      <w:r w:rsidRPr="00336032">
        <w:t>1996 gjordes 15 867 po</w:t>
      </w:r>
      <w:r w:rsidR="007508BA" w:rsidRPr="00336032">
        <w:t>lisanmälningar gällande klotter</w:t>
      </w:r>
      <w:r w:rsidRPr="00336032">
        <w:t>. År 2004 hade ant</w:t>
      </w:r>
      <w:r w:rsidRPr="00336032">
        <w:t>a</w:t>
      </w:r>
      <w:r w:rsidRPr="00336032">
        <w:t>let anmälda klotterbrott stigit till 40 0</w:t>
      </w:r>
      <w:r w:rsidR="007508BA" w:rsidRPr="00336032">
        <w:t>03</w:t>
      </w:r>
      <w:r w:rsidR="00B45A84" w:rsidRPr="00336032">
        <w:t xml:space="preserve">. </w:t>
      </w:r>
      <w:r w:rsidR="002F422F" w:rsidRPr="00336032">
        <w:t xml:space="preserve">Mörkertalet är dock mycket stort eftersom denna typ av brott sällan polisanmäls. </w:t>
      </w:r>
    </w:p>
    <w:p w:rsidR="00832C94" w:rsidRPr="00336032" w:rsidRDefault="002F422F" w:rsidP="00997FB7">
      <w:pPr>
        <w:pStyle w:val="Normaltindrag"/>
      </w:pPr>
      <w:r w:rsidRPr="00336032">
        <w:t>Brå uppskattar kostnaderna för klottersanering i kommunerna till cirka en halv miljard årligen.</w:t>
      </w:r>
    </w:p>
    <w:p w:rsidR="00832C94" w:rsidRPr="00336032" w:rsidRDefault="00832C94" w:rsidP="007F321D">
      <w:pPr>
        <w:pStyle w:val="Rubrik1"/>
      </w:pPr>
      <w:r w:rsidRPr="00336032">
        <w:t>Höjd åldersgräns</w:t>
      </w:r>
    </w:p>
    <w:p w:rsidR="00EB45C1" w:rsidRPr="00336032" w:rsidRDefault="007F321D" w:rsidP="00EB45C1">
      <w:pPr>
        <w:pStyle w:val="Normaltindrag"/>
        <w:ind w:firstLine="0"/>
      </w:pPr>
      <w:r w:rsidRPr="00336032">
        <w:t>Många ungdomar handlar sprej</w:t>
      </w:r>
      <w:r w:rsidR="00EB45C1" w:rsidRPr="00336032">
        <w:t>färg till sin grafitti och konst i olika färgbut</w:t>
      </w:r>
      <w:r w:rsidR="00EB45C1" w:rsidRPr="00336032">
        <w:t>i</w:t>
      </w:r>
      <w:r w:rsidR="00EB45C1" w:rsidRPr="00336032">
        <w:t>ker. Men färgen hamnar dess värre också på och i byggnader, tåg, bussar etc., vilket då är fråga om ren skadegörelse. Ett sätt att minska denna typ av sk</w:t>
      </w:r>
      <w:r w:rsidR="00EB45C1" w:rsidRPr="00336032">
        <w:t>a</w:t>
      </w:r>
      <w:r w:rsidR="00EB45C1" w:rsidRPr="00336032">
        <w:t>degörelse, klottret, torde vara att förbjuda alla under 18</w:t>
      </w:r>
      <w:r w:rsidRPr="00336032">
        <w:t xml:space="preserve"> år att köpa den typ av sprej</w:t>
      </w:r>
      <w:r w:rsidR="00EB45C1" w:rsidRPr="00336032">
        <w:t>färg som klottrare använder. Polisen i Stockholm är inne på samma linje.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F321D" w:rsidRPr="003360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321D" w:rsidRPr="00336032" w:rsidRDefault="007F321D" w:rsidP="007F321D">
            <w:pPr>
              <w:pStyle w:val="UnderskriftDatum"/>
              <w:spacing w:before="240"/>
            </w:pPr>
            <w:r w:rsidRPr="00336032">
              <w:t>Stockholm den 29 september 2005</w:t>
            </w:r>
          </w:p>
        </w:tc>
        <w:tc>
          <w:tcPr>
            <w:tcW w:w="3047" w:type="dxa"/>
          </w:tcPr>
          <w:p w:rsidR="007F321D" w:rsidRPr="00336032" w:rsidRDefault="007F321D" w:rsidP="007F321D">
            <w:pPr>
              <w:pStyle w:val="Underskrifter"/>
              <w:spacing w:before="240"/>
            </w:pPr>
          </w:p>
        </w:tc>
      </w:tr>
      <w:tr w:rsidR="007F321D" w:rsidRPr="003360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321D" w:rsidRPr="00336032" w:rsidRDefault="007F321D" w:rsidP="007F321D">
            <w:pPr>
              <w:pStyle w:val="Underskrifter"/>
            </w:pPr>
            <w:r w:rsidRPr="00336032">
              <w:t>Ingemar Vänerlöv (kd)</w:t>
            </w:r>
          </w:p>
        </w:tc>
        <w:tc>
          <w:tcPr>
            <w:tcW w:w="3047" w:type="dxa"/>
          </w:tcPr>
          <w:p w:rsidR="007F321D" w:rsidRPr="00336032" w:rsidRDefault="007F321D" w:rsidP="007F321D">
            <w:pPr>
              <w:pStyle w:val="Underskrifter"/>
            </w:pPr>
          </w:p>
        </w:tc>
      </w:tr>
    </w:tbl>
    <w:p w:rsidR="00FA024D" w:rsidRPr="00336032" w:rsidRDefault="00FA024D" w:rsidP="007F321D">
      <w:pPr>
        <w:pStyle w:val="Normaltindrag"/>
      </w:pPr>
    </w:p>
    <w:sectPr w:rsidR="00FA024D" w:rsidRPr="00336032" w:rsidSect="007F3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668" w:rsidRPr="00336032" w:rsidRDefault="008D4668">
      <w:r w:rsidRPr="00336032">
        <w:separator/>
      </w:r>
    </w:p>
  </w:endnote>
  <w:endnote w:type="continuationSeparator" w:id="0">
    <w:p w:rsidR="008D4668" w:rsidRPr="00336032" w:rsidRDefault="008D4668">
      <w:r w:rsidRPr="003360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21D" w:rsidRPr="00336032" w:rsidRDefault="00336032" w:rsidP="007F321D">
    <w:pPr>
      <w:pStyle w:val="Sidfot"/>
    </w:pPr>
    <w:r w:rsidRPr="003360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08292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21D" w:rsidRDefault="007F32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464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321D" w:rsidRDefault="007F32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1464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04F" w:rsidRPr="00336032" w:rsidRDefault="00336032" w:rsidP="007F321D">
    <w:pPr>
      <w:pStyle w:val="Sidfot"/>
    </w:pPr>
    <w:r w:rsidRPr="003360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85530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21D" w:rsidRDefault="007F32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321D" w:rsidRDefault="007F32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04F" w:rsidRPr="00336032" w:rsidRDefault="00336032" w:rsidP="007F321D">
    <w:pPr>
      <w:pStyle w:val="Sidfot"/>
    </w:pPr>
    <w:r w:rsidRPr="003360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74005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21D" w:rsidRDefault="007F32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46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321D" w:rsidRDefault="007F32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146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668" w:rsidRPr="00336032" w:rsidRDefault="008D4668">
      <w:r w:rsidRPr="00336032">
        <w:separator/>
      </w:r>
    </w:p>
  </w:footnote>
  <w:footnote w:type="continuationSeparator" w:id="0">
    <w:p w:rsidR="008D4668" w:rsidRPr="00336032" w:rsidRDefault="008D4668">
      <w:r w:rsidRPr="003360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21D" w:rsidRPr="00336032" w:rsidRDefault="00336032" w:rsidP="007F321D">
    <w:pPr>
      <w:pStyle w:val="Sidhuvud"/>
    </w:pPr>
    <w:r w:rsidRPr="003360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09790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21D" w:rsidRDefault="007F32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464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4643">
                            <w:t>Ju355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321D" w:rsidRDefault="007F32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464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4643">
                      <w:t>Ju355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04F" w:rsidRPr="00336032" w:rsidRDefault="00336032" w:rsidP="007F321D">
    <w:pPr>
      <w:pStyle w:val="Sidhuvud"/>
    </w:pPr>
    <w:r w:rsidRPr="003360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86145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21D" w:rsidRDefault="007F32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464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4643">
                            <w:t>Ju355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321D" w:rsidRDefault="007F32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464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4643">
                      <w:t>Ju355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21D" w:rsidRPr="00336032" w:rsidRDefault="007F321D">
    <w:pPr>
      <w:pStyle w:val="FSHNormal"/>
      <w:tabs>
        <w:tab w:val="right" w:pos="5840"/>
      </w:tabs>
    </w:pPr>
    <w:r w:rsidRPr="00336032">
      <w:br/>
    </w:r>
    <w:r w:rsidRPr="00336032">
      <w:fldChar w:fldCharType="begin" w:fldLock="1"/>
    </w:r>
    <w:r w:rsidRPr="00336032">
      <w:instrText xml:space="preserve"> DOCPROPERTY</w:instrText>
    </w:r>
    <w:r w:rsidRPr="00336032">
      <w:rPr>
        <w:sz w:val="18"/>
      </w:rPr>
      <w:instrText xml:space="preserve"> "YearUser" *\charformat </w:instrText>
    </w:r>
    <w:r w:rsidRPr="00336032">
      <w:fldChar w:fldCharType="separate"/>
    </w:r>
    <w:r w:rsidR="00914643" w:rsidRPr="00336032">
      <w:t>2005/06</w:t>
    </w:r>
    <w:r w:rsidRPr="00336032">
      <w:fldChar w:fldCharType="end"/>
    </w:r>
    <w:r w:rsidRPr="00336032">
      <w:t xml:space="preserve"> </w:t>
    </w:r>
    <w:r w:rsidRPr="00336032">
      <w:tab/>
      <w:t xml:space="preserve">mnr: </w:t>
    </w:r>
    <w:r w:rsidRPr="00336032">
      <w:fldChar w:fldCharType="begin" w:fldLock="1"/>
    </w:r>
    <w:r w:rsidRPr="00336032">
      <w:instrText xml:space="preserve"> DOCPROPERTY</w:instrText>
    </w:r>
    <w:r w:rsidRPr="00336032">
      <w:rPr>
        <w:sz w:val="18"/>
      </w:rPr>
      <w:instrText xml:space="preserve"> "Motionsnummer" *\charformat </w:instrText>
    </w:r>
    <w:r w:rsidRPr="00336032">
      <w:fldChar w:fldCharType="separate"/>
    </w:r>
    <w:r w:rsidR="00914643" w:rsidRPr="00336032">
      <w:t>Ju355</w:t>
    </w:r>
    <w:r w:rsidRPr="00336032">
      <w:fldChar w:fldCharType="end"/>
    </w:r>
    <w:r w:rsidRPr="00336032">
      <w:br/>
    </w:r>
    <w:r w:rsidRPr="00336032">
      <w:fldChar w:fldCharType="begin" w:fldLock="1"/>
    </w:r>
    <w:r w:rsidRPr="00336032">
      <w:instrText xml:space="preserve"> DOCPROPERTY</w:instrText>
    </w:r>
    <w:r w:rsidRPr="00336032">
      <w:rPr>
        <w:sz w:val="18"/>
      </w:rPr>
      <w:instrText xml:space="preserve"> "Samling" *\charformat </w:instrText>
    </w:r>
    <w:r w:rsidRPr="00336032">
      <w:fldChar w:fldCharType="end"/>
    </w:r>
    <w:r w:rsidRPr="00336032">
      <w:tab/>
      <w:t xml:space="preserve">pnr: </w:t>
    </w:r>
    <w:r w:rsidRPr="00336032">
      <w:fldChar w:fldCharType="begin" w:fldLock="1"/>
    </w:r>
    <w:r w:rsidRPr="00336032">
      <w:instrText xml:space="preserve"> DOCPROPERTY</w:instrText>
    </w:r>
    <w:r w:rsidRPr="00336032">
      <w:rPr>
        <w:sz w:val="18"/>
      </w:rPr>
      <w:instrText xml:space="preserve"> "Partinummer" *\charformat </w:instrText>
    </w:r>
    <w:r w:rsidRPr="00336032">
      <w:fldChar w:fldCharType="separate"/>
    </w:r>
    <w:r w:rsidR="00914643" w:rsidRPr="00336032">
      <w:t>kd817</w:t>
    </w:r>
    <w:r w:rsidRPr="00336032">
      <w:fldChar w:fldCharType="end"/>
    </w:r>
  </w:p>
  <w:p w:rsidR="007F321D" w:rsidRPr="00336032" w:rsidRDefault="007F321D">
    <w:pPr>
      <w:pStyle w:val="FSHRub1"/>
    </w:pPr>
    <w:r w:rsidRPr="00336032">
      <w:t>Motion till riksdagen</w:t>
    </w:r>
    <w:r w:rsidRPr="00336032">
      <w:br/>
    </w:r>
    <w:r w:rsidRPr="00336032">
      <w:fldChar w:fldCharType="begin" w:fldLock="1"/>
    </w:r>
    <w:r w:rsidRPr="00336032">
      <w:instrText xml:space="preserve"> DOCPROPERTY "YearUser" *\charformat </w:instrText>
    </w:r>
    <w:r w:rsidRPr="00336032">
      <w:fldChar w:fldCharType="separate"/>
    </w:r>
    <w:r w:rsidR="00914643" w:rsidRPr="00336032">
      <w:t>2005/06</w:t>
    </w:r>
    <w:r w:rsidRPr="00336032">
      <w:fldChar w:fldCharType="end"/>
    </w:r>
    <w:r w:rsidRPr="00336032">
      <w:t>:</w:t>
    </w:r>
    <w:r w:rsidRPr="00336032">
      <w:fldChar w:fldCharType="begin" w:fldLock="1"/>
    </w:r>
    <w:r w:rsidRPr="00336032">
      <w:instrText xml:space="preserve"> DOCPROPERTY "Motionsnummer" *\charformat </w:instrText>
    </w:r>
    <w:r w:rsidRPr="00336032">
      <w:fldChar w:fldCharType="separate"/>
    </w:r>
    <w:r w:rsidR="00914643" w:rsidRPr="00336032">
      <w:t>Ju355</w:t>
    </w:r>
    <w:r w:rsidRPr="00336032">
      <w:fldChar w:fldCharType="end"/>
    </w:r>
  </w:p>
  <w:p w:rsidR="007F321D" w:rsidRPr="00336032" w:rsidRDefault="007F321D">
    <w:pPr>
      <w:pStyle w:val="FSHNormalS5"/>
    </w:pPr>
    <w:r w:rsidRPr="00336032">
      <w:fldChar w:fldCharType="begin" w:fldLock="1"/>
    </w:r>
    <w:r w:rsidRPr="00336032">
      <w:instrText xml:space="preserve"> DOCPROPERTY "MotionarText" *\charformat </w:instrText>
    </w:r>
    <w:r w:rsidRPr="00336032">
      <w:fldChar w:fldCharType="separate"/>
    </w:r>
    <w:r w:rsidR="00914643" w:rsidRPr="00336032">
      <w:t>av Ingemar Vänerlöv (kd)</w:t>
    </w:r>
    <w:r w:rsidRPr="00336032">
      <w:fldChar w:fldCharType="end"/>
    </w:r>
    <w:r w:rsidRPr="00336032">
      <w:br/>
    </w:r>
    <w:r w:rsidRPr="00336032">
      <w:fldChar w:fldCharType="begin" w:fldLock="1"/>
    </w:r>
    <w:r w:rsidRPr="00336032">
      <w:instrText xml:space="preserve"> DOCPROPERTY "SvarFrasKort" *\charformat </w:instrText>
    </w:r>
    <w:r w:rsidRPr="00336032">
      <w:fldChar w:fldCharType="end"/>
    </w:r>
  </w:p>
  <w:p w:rsidR="007F321D" w:rsidRPr="00336032" w:rsidRDefault="007F321D">
    <w:pPr>
      <w:pStyle w:val="FSHTitel"/>
    </w:pPr>
    <w:r w:rsidRPr="00336032">
      <w:fldChar w:fldCharType="begin" w:fldLock="1"/>
    </w:r>
    <w:r w:rsidRPr="00336032">
      <w:instrText xml:space="preserve"> DOCPROPERTY</w:instrText>
    </w:r>
    <w:r w:rsidRPr="00336032">
      <w:rPr>
        <w:sz w:val="18"/>
      </w:rPr>
      <w:instrText xml:space="preserve"> "RubrikSvar" *\charformat </w:instrText>
    </w:r>
    <w:r w:rsidRPr="00336032">
      <w:fldChar w:fldCharType="separate"/>
    </w:r>
    <w:r w:rsidR="00914643" w:rsidRPr="00336032">
      <w:t>18-årsgräns för inköp av sprejfärg</w:t>
    </w:r>
    <w:r w:rsidRPr="00336032">
      <w:fldChar w:fldCharType="end"/>
    </w:r>
  </w:p>
  <w:p w:rsidR="007F321D" w:rsidRPr="00336032" w:rsidRDefault="007F321D" w:rsidP="007F321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93835">
    <w:abstractNumId w:val="13"/>
  </w:num>
  <w:num w:numId="2" w16cid:durableId="1791626631">
    <w:abstractNumId w:val="10"/>
  </w:num>
  <w:num w:numId="3" w16cid:durableId="937521943">
    <w:abstractNumId w:val="11"/>
  </w:num>
  <w:num w:numId="4" w16cid:durableId="116460150">
    <w:abstractNumId w:val="12"/>
  </w:num>
  <w:num w:numId="5" w16cid:durableId="337736755">
    <w:abstractNumId w:val="8"/>
  </w:num>
  <w:num w:numId="6" w16cid:durableId="173229953">
    <w:abstractNumId w:val="3"/>
  </w:num>
  <w:num w:numId="7" w16cid:durableId="1894191495">
    <w:abstractNumId w:val="2"/>
  </w:num>
  <w:num w:numId="8" w16cid:durableId="329795181">
    <w:abstractNumId w:val="1"/>
  </w:num>
  <w:num w:numId="9" w16cid:durableId="1969191872">
    <w:abstractNumId w:val="0"/>
  </w:num>
  <w:num w:numId="10" w16cid:durableId="1497379866">
    <w:abstractNumId w:val="9"/>
  </w:num>
  <w:num w:numId="11" w16cid:durableId="315652703">
    <w:abstractNumId w:val="7"/>
  </w:num>
  <w:num w:numId="12" w16cid:durableId="1490517702">
    <w:abstractNumId w:val="6"/>
  </w:num>
  <w:num w:numId="13" w16cid:durableId="1468862236">
    <w:abstractNumId w:val="5"/>
  </w:num>
  <w:num w:numId="14" w16cid:durableId="1705329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8F394B"/>
    <w:rsid w:val="0004381F"/>
    <w:rsid w:val="00064BC3"/>
    <w:rsid w:val="00066775"/>
    <w:rsid w:val="000670CF"/>
    <w:rsid w:val="00072FB9"/>
    <w:rsid w:val="000E525B"/>
    <w:rsid w:val="00100531"/>
    <w:rsid w:val="00164E48"/>
    <w:rsid w:val="00201DFB"/>
    <w:rsid w:val="00204A63"/>
    <w:rsid w:val="00212FF1"/>
    <w:rsid w:val="00230193"/>
    <w:rsid w:val="0025068A"/>
    <w:rsid w:val="002818D3"/>
    <w:rsid w:val="002B70DE"/>
    <w:rsid w:val="002D11A8"/>
    <w:rsid w:val="002F422F"/>
    <w:rsid w:val="00336032"/>
    <w:rsid w:val="00431FE3"/>
    <w:rsid w:val="00445271"/>
    <w:rsid w:val="0048587A"/>
    <w:rsid w:val="004A0504"/>
    <w:rsid w:val="004E38D9"/>
    <w:rsid w:val="00544FCD"/>
    <w:rsid w:val="0055015A"/>
    <w:rsid w:val="005B145B"/>
    <w:rsid w:val="005F19AC"/>
    <w:rsid w:val="00610C72"/>
    <w:rsid w:val="00644AA1"/>
    <w:rsid w:val="00740D6D"/>
    <w:rsid w:val="007508BA"/>
    <w:rsid w:val="00794149"/>
    <w:rsid w:val="007967FB"/>
    <w:rsid w:val="007B67A7"/>
    <w:rsid w:val="007C6092"/>
    <w:rsid w:val="007F321D"/>
    <w:rsid w:val="00832C94"/>
    <w:rsid w:val="008C3F98"/>
    <w:rsid w:val="008C493A"/>
    <w:rsid w:val="008D4668"/>
    <w:rsid w:val="008F394B"/>
    <w:rsid w:val="00914643"/>
    <w:rsid w:val="00922CCA"/>
    <w:rsid w:val="009633BF"/>
    <w:rsid w:val="0098112B"/>
    <w:rsid w:val="00997FB7"/>
    <w:rsid w:val="009B78DA"/>
    <w:rsid w:val="00A053C6"/>
    <w:rsid w:val="00A80369"/>
    <w:rsid w:val="00B121CB"/>
    <w:rsid w:val="00B13BF0"/>
    <w:rsid w:val="00B45A84"/>
    <w:rsid w:val="00BF4237"/>
    <w:rsid w:val="00C1285C"/>
    <w:rsid w:val="00C27B7D"/>
    <w:rsid w:val="00C27C8D"/>
    <w:rsid w:val="00C658B0"/>
    <w:rsid w:val="00CD404F"/>
    <w:rsid w:val="00CF7A43"/>
    <w:rsid w:val="00D04C49"/>
    <w:rsid w:val="00D1174F"/>
    <w:rsid w:val="00DC6C70"/>
    <w:rsid w:val="00E22893"/>
    <w:rsid w:val="00E360DE"/>
    <w:rsid w:val="00E75D28"/>
    <w:rsid w:val="00E84F25"/>
    <w:rsid w:val="00EB45C1"/>
    <w:rsid w:val="00EC44BA"/>
    <w:rsid w:val="00EE31CC"/>
    <w:rsid w:val="00FA024D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BF553F-B9A1-46B4-9DC6-BC4C5FDF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C27C8D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7F321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324</Words>
  <Characters>1876</Characters>
  <Application>Microsoft Office Word</Application>
  <DocSecurity>4</DocSecurity>
  <Lines>39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Ju355</vt:lpstr>
    </vt:vector>
  </TitlesOfParts>
  <Company>Riksdagen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Ju355</dc:title>
  <dc:subject>Ju355</dc:subject>
  <dc:creator>Riksdagen</dc:creator>
  <cp:keywords>Riksdagen</cp:keywords>
  <dc:description/>
  <cp:lastModifiedBy>Lars Brink</cp:lastModifiedBy>
  <cp:revision>2</cp:revision>
  <cp:lastPrinted>2005-10-31T18:33:00Z</cp:lastPrinted>
  <dcterms:created xsi:type="dcterms:W3CDTF">2025-12-16T19:25:00Z</dcterms:created>
  <dcterms:modified xsi:type="dcterms:W3CDTF">2025-12-16T19:25:00Z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18-årsgräns för inköp av sprejfärg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18-årsgräns för inköp av sprejfärg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kd817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20052006000001070100000008170069</vt:lpwstr>
  </property>
  <property fmtid="{D5CDD505-2E9C-101B-9397-08002B2CF9AE}" pid="47" name="datum">
    <vt:lpwstr>050929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20052006000001070100000008170069</vt:lpwstr>
  </property>
  <property fmtid="{D5CDD505-2E9C-101B-9397-08002B2CF9AE}" pid="50" name="nummer">
    <vt:lpwstr>355</vt:lpwstr>
  </property>
  <property fmtid="{D5CDD505-2E9C-101B-9397-08002B2CF9AE}" pid="51" name="utskottsbeteckning">
    <vt:lpwstr>Ju</vt:lpwstr>
  </property>
</Properties>
</file>