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38B4DC5" w14:textId="77777777">
      <w:pPr>
        <w:pStyle w:val="Normalutanindragellerluft"/>
      </w:pPr>
      <w:r>
        <w:t xml:space="preserve"> </w:t>
      </w:r>
    </w:p>
    <w:sdt>
      <w:sdtPr>
        <w:alias w:val="CC_Boilerplate_4"/>
        <w:tag w:val="CC_Boilerplate_4"/>
        <w:id w:val="-1644581176"/>
        <w:lock w:val="sdtLocked"/>
        <w:placeholder>
          <w:docPart w:val="F8BB74EBEA114A20B52B2D8D188D004C"/>
        </w:placeholder>
        <w15:appearance w15:val="hidden"/>
        <w:text/>
      </w:sdtPr>
      <w:sdtEndPr/>
      <w:sdtContent>
        <w:p w:rsidR="00AF30DD" w:rsidP="00CC4C93" w:rsidRDefault="00AF30DD" w14:paraId="738B4DC6" w14:textId="77777777">
          <w:pPr>
            <w:pStyle w:val="Rubrik1"/>
          </w:pPr>
          <w:r>
            <w:t>Förslag till riksdagsbeslut</w:t>
          </w:r>
        </w:p>
      </w:sdtContent>
    </w:sdt>
    <w:sdt>
      <w:sdtPr>
        <w:alias w:val="Yrkande 1"/>
        <w:tag w:val="41e77950-3cea-4900-b4fd-465b43818ca6"/>
        <w:id w:val="533618083"/>
        <w:lock w:val="sdtLocked"/>
      </w:sdtPr>
      <w:sdtEndPr/>
      <w:sdtContent>
        <w:p w:rsidR="00B80CD9" w:rsidRDefault="003F56EF" w14:paraId="738B4DC7" w14:textId="77777777">
          <w:pPr>
            <w:pStyle w:val="Frslagstext"/>
          </w:pPr>
          <w:r>
            <w:t>Riksdagen anvisar anslagen för 2016 inom utgiftsområde 21 Energi enligt förslaget i tabell 1 i motionen.</w:t>
          </w:r>
        </w:p>
      </w:sdtContent>
    </w:sdt>
    <w:sdt>
      <w:sdtPr>
        <w:alias w:val="Yrkande 2"/>
        <w:tag w:val="580fd585-ae15-4f55-8122-8d964dc9ba68"/>
        <w:id w:val="-2144802652"/>
        <w:lock w:val="sdtLocked"/>
      </w:sdtPr>
      <w:sdtEndPr/>
      <w:sdtContent>
        <w:p w:rsidR="00B80CD9" w:rsidRDefault="003F56EF" w14:paraId="738B4DC8" w14:textId="18ABE6C6">
          <w:pPr>
            <w:pStyle w:val="Frslagstext"/>
          </w:pPr>
          <w:r>
            <w:t>Riksdagen ställer sig bakom det som anförs i motionen om att fortsätta satsa på energiforskning med en inriktning som bidrar till behov för alla relevanta kraftslag och delar av energiområdet och tillkännager detta för regeringen.</w:t>
          </w:r>
        </w:p>
      </w:sdtContent>
    </w:sdt>
    <w:p w:rsidR="00AF30DD" w:rsidP="00AF30DD" w:rsidRDefault="00AF30DD" w14:paraId="738B4DC9" w14:textId="4E07493F">
      <w:pPr>
        <w:pStyle w:val="Rubrik1"/>
      </w:pPr>
      <w:bookmarkStart w:name="MotionsStart" w:id="0"/>
      <w:bookmarkEnd w:id="0"/>
    </w:p>
    <w:p w:rsidRPr="003C0C4E" w:rsidR="003C0C4E" w:rsidP="00C63082" w:rsidRDefault="003C0C4E" w14:paraId="738B4DCA" w14:textId="77777777">
      <w:pPr>
        <w:pStyle w:val="Rubrik2"/>
      </w:pPr>
      <w:r>
        <w:t>Sammanfattning</w:t>
      </w:r>
    </w:p>
    <w:p w:rsidR="00A921DD" w:rsidP="00A921DD" w:rsidRDefault="00A921DD" w14:paraId="738B4DCB" w14:textId="7BD3095D">
      <w:r>
        <w:t>Sveriges välfärd, jobb och konkurrenskraft är beroende av att vi har en energipolitik som lever upp till behoven och förväntningarna från en omv</w:t>
      </w:r>
      <w:r w:rsidR="00DE025F">
        <w:t>ärld i ständig förändring. Den s</w:t>
      </w:r>
      <w:r>
        <w:t>venska energipolitiken ska värna klimatet, vara ekologisk</w:t>
      </w:r>
      <w:r w:rsidR="00DE025F">
        <w:t>t</w:t>
      </w:r>
      <w:r>
        <w:t xml:space="preserve"> hållbar, säkra el till konkurrenskraftiga priser och garantera att el finns när vi behöver den. Alla delar av samhället är i dag beroende av att vi kan leva upp till dessa mål. Detta ställer höga krav på hur energipolitiken utformas. </w:t>
      </w:r>
    </w:p>
    <w:p w:rsidR="00A921DD" w:rsidP="00A921DD" w:rsidRDefault="00A921DD" w14:paraId="738B4DCC" w14:textId="6A1B2B3F">
      <w:r>
        <w:t>I stället för att stödja näringslivet riskerar regeringens politik i flera avseenden att slå mot både industri och handel. Osäkerheten i energipolitiken riskerar att få negativa effekter för industrin. På kort tid har regeringen fördubblat kärnavfallsavgiften och höjt skatten på termisk energi – den så kallade effektskatten – med 17 procent. Man har därtill ytterligare skärpt säkerhetskraven för kärnkraft och ensidigt höjt subventionerna till elcertifikat</w:t>
      </w:r>
      <w:r w:rsidR="00DE025F">
        <w:t>s</w:t>
      </w:r>
      <w:r>
        <w:t xml:space="preserve">systemet. Sammantaget slår detta med precision mot cirka 40 procent av den svenska elproduktionen och riskerar vårat hittills trygga energisystem. Det leder till </w:t>
      </w:r>
      <w:r>
        <w:lastRenderedPageBreak/>
        <w:t>att viktiga energiinvesteringar uteblir på grund av att regeringen saknar en sammanhållen energipolitik.</w:t>
      </w:r>
    </w:p>
    <w:p w:rsidR="00A921DD" w:rsidP="00A921DD" w:rsidRDefault="00A921DD" w14:paraId="738B4DCD" w14:textId="74279C12">
      <w:r>
        <w:t>Mer måste till för att säkra energiförsörjningen så att vi klarar de viktiga jobben, bibehåller vår konkurrenskraft och säkerställer att människor har god tillgång till el även när det är kallt. Kärnkraften står för cirka 40 procent av den svenska elproduktionen. För att fortsatt värna svenska jobb och konkurrenskraftiga elpriser är det viktigt att vi under överskådlig tid inte straffar ut något energislag. Därför menar vi att nivån och konstruktionen på skatten på termisk effekt, den så kallad</w:t>
      </w:r>
      <w:r w:rsidR="00DE025F">
        <w:t>e effektskatten på kärnkraft,</w:t>
      </w:r>
      <w:r>
        <w:t xml:space="preserve"> ses över. I ett första steg bör den sänkas med 14 procent till 2014 års nivå. Vi föreslår också att fortsatt satsa på energiforskning och med en inriktning som bidrar till behov för alla relevanta kraftslag och delar av energiområdet. </w:t>
      </w:r>
    </w:p>
    <w:p w:rsidRPr="00A921DD" w:rsidR="00A921DD" w:rsidP="00C63082" w:rsidRDefault="00A921DD" w14:paraId="738B4DCE" w14:textId="77777777">
      <w:pPr>
        <w:pStyle w:val="Rubrik2"/>
      </w:pPr>
      <w:r w:rsidRPr="00A921DD">
        <w:t>Anslagsanvisning</w:t>
      </w:r>
    </w:p>
    <w:p w:rsidR="00B83B43" w:rsidP="00B83B43" w:rsidRDefault="00A921DD" w14:paraId="738B4DCF" w14:textId="77777777">
      <w:r>
        <w:t xml:space="preserve">Tabell 1. Moderaternas förslag till anslag för 2016 uttryckt som differens gentemot regeringens förslag (tusental kronor). </w:t>
      </w:r>
    </w:p>
    <w:tbl>
      <w:tblPr>
        <w:tblW w:w="8660" w:type="dxa"/>
        <w:tblCellMar>
          <w:left w:w="70" w:type="dxa"/>
          <w:right w:w="70" w:type="dxa"/>
        </w:tblCellMar>
        <w:tblLook w:val="04A0" w:firstRow="1" w:lastRow="0" w:firstColumn="1" w:lastColumn="0" w:noHBand="0" w:noVBand="1"/>
      </w:tblPr>
      <w:tblGrid>
        <w:gridCol w:w="723"/>
        <w:gridCol w:w="4736"/>
        <w:gridCol w:w="1480"/>
        <w:gridCol w:w="1721"/>
      </w:tblGrid>
      <w:tr w:rsidRPr="00E95592" w:rsidR="00B83B43" w:rsidTr="00B722F3" w14:paraId="738B4DD1" w14:textId="77777777">
        <w:trPr>
          <w:trHeight w:val="799"/>
        </w:trPr>
        <w:tc>
          <w:tcPr>
            <w:tcW w:w="8660" w:type="dxa"/>
            <w:gridSpan w:val="4"/>
            <w:tcBorders>
              <w:top w:val="nil"/>
              <w:left w:val="nil"/>
              <w:bottom w:val="nil"/>
              <w:right w:val="nil"/>
            </w:tcBorders>
            <w:shd w:val="clear" w:color="auto" w:fill="auto"/>
            <w:hideMark/>
          </w:tcPr>
          <w:p w:rsidRPr="00E95592" w:rsidR="00B83B43" w:rsidP="00B722F3" w:rsidRDefault="00B83B43" w14:paraId="738B4DD0" w14:textId="77777777">
            <w:pPr>
              <w:tabs>
                <w:tab w:val="clear" w:pos="284"/>
              </w:tabs>
              <w:rPr>
                <w:sz w:val="28"/>
                <w:szCs w:val="28"/>
              </w:rPr>
            </w:pPr>
            <w:r w:rsidRPr="00E95592">
              <w:rPr>
                <w:sz w:val="28"/>
                <w:szCs w:val="28"/>
              </w:rPr>
              <w:t>Anslagsförslag 2016 för utgiftsområde 21 Energi</w:t>
            </w:r>
          </w:p>
        </w:tc>
      </w:tr>
      <w:tr w:rsidRPr="00E95592" w:rsidR="00B83B43" w:rsidTr="00B722F3" w14:paraId="738B4DD3" w14:textId="77777777">
        <w:trPr>
          <w:trHeight w:val="315"/>
        </w:trPr>
        <w:tc>
          <w:tcPr>
            <w:tcW w:w="8660" w:type="dxa"/>
            <w:gridSpan w:val="4"/>
            <w:tcBorders>
              <w:top w:val="nil"/>
              <w:left w:val="nil"/>
              <w:bottom w:val="nil"/>
              <w:right w:val="nil"/>
            </w:tcBorders>
            <w:shd w:val="clear" w:color="auto" w:fill="auto"/>
            <w:noWrap/>
            <w:hideMark/>
          </w:tcPr>
          <w:p w:rsidRPr="00E95592" w:rsidR="00B83B43" w:rsidP="00B722F3" w:rsidRDefault="00B83B43" w14:paraId="738B4DD2" w14:textId="77777777">
            <w:pPr>
              <w:tabs>
                <w:tab w:val="clear" w:pos="284"/>
              </w:tabs>
              <w:rPr>
                <w:sz w:val="28"/>
                <w:szCs w:val="28"/>
              </w:rPr>
            </w:pPr>
          </w:p>
        </w:tc>
      </w:tr>
      <w:tr w:rsidRPr="00E95592" w:rsidR="00B83B43" w:rsidTr="00B722F3" w14:paraId="738B4DD5" w14:textId="77777777">
        <w:trPr>
          <w:trHeight w:val="255"/>
        </w:trPr>
        <w:tc>
          <w:tcPr>
            <w:tcW w:w="8660" w:type="dxa"/>
            <w:gridSpan w:val="4"/>
            <w:tcBorders>
              <w:top w:val="nil"/>
              <w:left w:val="nil"/>
              <w:bottom w:val="single" w:color="auto" w:sz="4" w:space="0"/>
              <w:right w:val="nil"/>
            </w:tcBorders>
            <w:shd w:val="clear" w:color="auto" w:fill="auto"/>
            <w:noWrap/>
            <w:hideMark/>
          </w:tcPr>
          <w:p w:rsidRPr="00E95592" w:rsidR="00B83B43" w:rsidP="00B722F3" w:rsidRDefault="00B83B43" w14:paraId="738B4DD4" w14:textId="77777777">
            <w:pPr>
              <w:tabs>
                <w:tab w:val="clear" w:pos="284"/>
              </w:tabs>
              <w:rPr>
                <w:i/>
                <w:iCs/>
                <w:sz w:val="20"/>
                <w:szCs w:val="20"/>
              </w:rPr>
            </w:pPr>
            <w:r w:rsidRPr="00E95592">
              <w:rPr>
                <w:i/>
                <w:iCs/>
                <w:sz w:val="20"/>
                <w:szCs w:val="20"/>
              </w:rPr>
              <w:t>Tusental kronor</w:t>
            </w:r>
          </w:p>
        </w:tc>
      </w:tr>
      <w:tr w:rsidRPr="00E95592" w:rsidR="00B83B43" w:rsidTr="00B722F3" w14:paraId="738B4DD9"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E95592" w:rsidR="00B83B43" w:rsidP="00B722F3" w:rsidRDefault="00B83B43" w14:paraId="738B4DD6" w14:textId="77777777">
            <w:pPr>
              <w:tabs>
                <w:tab w:val="clear" w:pos="284"/>
              </w:tabs>
              <w:rPr>
                <w:b/>
                <w:bCs/>
                <w:sz w:val="20"/>
                <w:szCs w:val="20"/>
              </w:rPr>
            </w:pPr>
            <w:r w:rsidRPr="00E95592">
              <w:rPr>
                <w:b/>
                <w:bCs/>
                <w:sz w:val="20"/>
                <w:szCs w:val="20"/>
              </w:rPr>
              <w:t>Ramanslag</w:t>
            </w:r>
          </w:p>
        </w:tc>
        <w:tc>
          <w:tcPr>
            <w:tcW w:w="1300" w:type="dxa"/>
            <w:tcBorders>
              <w:top w:val="nil"/>
              <w:left w:val="nil"/>
              <w:bottom w:val="single" w:color="auto" w:sz="4" w:space="0"/>
              <w:right w:val="nil"/>
            </w:tcBorders>
            <w:shd w:val="clear" w:color="auto" w:fill="auto"/>
            <w:hideMark/>
          </w:tcPr>
          <w:p w:rsidRPr="00E95592" w:rsidR="00B83B43" w:rsidP="00B722F3" w:rsidRDefault="00B83B43" w14:paraId="738B4DD7" w14:textId="77777777">
            <w:pPr>
              <w:tabs>
                <w:tab w:val="clear" w:pos="284"/>
              </w:tabs>
              <w:jc w:val="right"/>
              <w:rPr>
                <w:b/>
                <w:bCs/>
                <w:sz w:val="20"/>
                <w:szCs w:val="20"/>
              </w:rPr>
            </w:pPr>
            <w:r w:rsidRPr="00E95592">
              <w:rPr>
                <w:b/>
                <w:bCs/>
                <w:sz w:val="20"/>
                <w:szCs w:val="20"/>
              </w:rPr>
              <w:t>Regeringens förslag</w:t>
            </w:r>
          </w:p>
        </w:tc>
        <w:tc>
          <w:tcPr>
            <w:tcW w:w="1960" w:type="dxa"/>
            <w:tcBorders>
              <w:top w:val="nil"/>
              <w:left w:val="nil"/>
              <w:bottom w:val="single" w:color="auto" w:sz="4" w:space="0"/>
              <w:right w:val="nil"/>
            </w:tcBorders>
            <w:shd w:val="clear" w:color="auto" w:fill="auto"/>
            <w:hideMark/>
          </w:tcPr>
          <w:p w:rsidRPr="00E95592" w:rsidR="00B83B43" w:rsidP="00B722F3" w:rsidRDefault="00B83B43" w14:paraId="738B4DD8" w14:textId="77777777">
            <w:pPr>
              <w:tabs>
                <w:tab w:val="clear" w:pos="284"/>
              </w:tabs>
              <w:jc w:val="right"/>
              <w:rPr>
                <w:b/>
                <w:bCs/>
                <w:sz w:val="20"/>
                <w:szCs w:val="20"/>
              </w:rPr>
            </w:pPr>
            <w:r w:rsidRPr="00E95592">
              <w:rPr>
                <w:b/>
                <w:bCs/>
                <w:sz w:val="20"/>
                <w:szCs w:val="20"/>
              </w:rPr>
              <w:t>Avvikelse från regeringen (M)</w:t>
            </w:r>
          </w:p>
        </w:tc>
      </w:tr>
      <w:tr w:rsidRPr="00E95592" w:rsidR="00B83B43" w:rsidTr="00B722F3" w14:paraId="738B4DDE" w14:textId="77777777">
        <w:trPr>
          <w:trHeight w:val="255"/>
        </w:trPr>
        <w:tc>
          <w:tcPr>
            <w:tcW w:w="600" w:type="dxa"/>
            <w:tcBorders>
              <w:top w:val="nil"/>
              <w:left w:val="nil"/>
              <w:bottom w:val="nil"/>
              <w:right w:val="nil"/>
            </w:tcBorders>
            <w:shd w:val="clear" w:color="auto" w:fill="auto"/>
            <w:hideMark/>
          </w:tcPr>
          <w:p w:rsidRPr="00E95592" w:rsidR="00B83B43" w:rsidP="00B722F3" w:rsidRDefault="00B83B43" w14:paraId="738B4DDA" w14:textId="77777777">
            <w:pPr>
              <w:tabs>
                <w:tab w:val="clear" w:pos="284"/>
              </w:tabs>
              <w:rPr>
                <w:sz w:val="20"/>
                <w:szCs w:val="20"/>
              </w:rPr>
            </w:pPr>
            <w:r w:rsidRPr="00E95592">
              <w:rPr>
                <w:sz w:val="20"/>
                <w:szCs w:val="20"/>
              </w:rPr>
              <w:t>1:1</w:t>
            </w:r>
          </w:p>
        </w:tc>
        <w:tc>
          <w:tcPr>
            <w:tcW w:w="4800" w:type="dxa"/>
            <w:tcBorders>
              <w:top w:val="nil"/>
              <w:left w:val="nil"/>
              <w:bottom w:val="nil"/>
              <w:right w:val="nil"/>
            </w:tcBorders>
            <w:shd w:val="clear" w:color="auto" w:fill="auto"/>
            <w:hideMark/>
          </w:tcPr>
          <w:p w:rsidRPr="00E95592" w:rsidR="00B83B43" w:rsidP="00B722F3" w:rsidRDefault="00B83B43" w14:paraId="738B4DDB" w14:textId="77777777">
            <w:pPr>
              <w:tabs>
                <w:tab w:val="clear" w:pos="284"/>
              </w:tabs>
              <w:rPr>
                <w:sz w:val="20"/>
                <w:szCs w:val="20"/>
              </w:rPr>
            </w:pPr>
            <w:r w:rsidRPr="00E95592">
              <w:rPr>
                <w:sz w:val="20"/>
                <w:szCs w:val="20"/>
              </w:rPr>
              <w:t>Statens energimyndighet</w:t>
            </w:r>
          </w:p>
        </w:tc>
        <w:tc>
          <w:tcPr>
            <w:tcW w:w="1300" w:type="dxa"/>
            <w:tcBorders>
              <w:top w:val="nil"/>
              <w:left w:val="nil"/>
              <w:bottom w:val="nil"/>
              <w:right w:val="nil"/>
            </w:tcBorders>
            <w:shd w:val="clear" w:color="auto" w:fill="auto"/>
            <w:hideMark/>
          </w:tcPr>
          <w:p w:rsidRPr="00E95592" w:rsidR="00B83B43" w:rsidP="00B722F3" w:rsidRDefault="00B83B43" w14:paraId="738B4DDC" w14:textId="77777777">
            <w:pPr>
              <w:tabs>
                <w:tab w:val="clear" w:pos="284"/>
              </w:tabs>
              <w:jc w:val="right"/>
              <w:rPr>
                <w:sz w:val="20"/>
                <w:szCs w:val="20"/>
              </w:rPr>
            </w:pPr>
            <w:r w:rsidRPr="00E95592">
              <w:rPr>
                <w:sz w:val="20"/>
                <w:szCs w:val="20"/>
              </w:rPr>
              <w:t>279 727</w:t>
            </w:r>
          </w:p>
        </w:tc>
        <w:tc>
          <w:tcPr>
            <w:tcW w:w="1960" w:type="dxa"/>
            <w:tcBorders>
              <w:top w:val="nil"/>
              <w:left w:val="nil"/>
              <w:bottom w:val="nil"/>
              <w:right w:val="nil"/>
            </w:tcBorders>
            <w:shd w:val="clear" w:color="auto" w:fill="auto"/>
            <w:hideMark/>
          </w:tcPr>
          <w:p w:rsidRPr="00E95592" w:rsidR="00B83B43" w:rsidP="00B722F3" w:rsidRDefault="00B83B43" w14:paraId="738B4DDD" w14:textId="77777777">
            <w:pPr>
              <w:tabs>
                <w:tab w:val="clear" w:pos="284"/>
              </w:tabs>
              <w:jc w:val="right"/>
              <w:rPr>
                <w:sz w:val="20"/>
                <w:szCs w:val="20"/>
              </w:rPr>
            </w:pPr>
            <w:r w:rsidRPr="00E95592">
              <w:rPr>
                <w:sz w:val="20"/>
                <w:szCs w:val="20"/>
              </w:rPr>
              <w:t>−18 000</w:t>
            </w:r>
          </w:p>
        </w:tc>
      </w:tr>
      <w:tr w:rsidRPr="00E95592" w:rsidR="00B83B43" w:rsidTr="00B722F3" w14:paraId="738B4DE3" w14:textId="77777777">
        <w:trPr>
          <w:trHeight w:val="255"/>
        </w:trPr>
        <w:tc>
          <w:tcPr>
            <w:tcW w:w="600" w:type="dxa"/>
            <w:tcBorders>
              <w:top w:val="nil"/>
              <w:left w:val="nil"/>
              <w:bottom w:val="nil"/>
              <w:right w:val="nil"/>
            </w:tcBorders>
            <w:shd w:val="clear" w:color="auto" w:fill="auto"/>
            <w:hideMark/>
          </w:tcPr>
          <w:p w:rsidRPr="00E95592" w:rsidR="00B83B43" w:rsidP="00B722F3" w:rsidRDefault="00B83B43" w14:paraId="738B4DDF" w14:textId="77777777">
            <w:pPr>
              <w:tabs>
                <w:tab w:val="clear" w:pos="284"/>
              </w:tabs>
              <w:rPr>
                <w:sz w:val="20"/>
                <w:szCs w:val="20"/>
              </w:rPr>
            </w:pPr>
            <w:r w:rsidRPr="00E95592">
              <w:rPr>
                <w:sz w:val="20"/>
                <w:szCs w:val="20"/>
              </w:rPr>
              <w:t>1:2</w:t>
            </w:r>
          </w:p>
        </w:tc>
        <w:tc>
          <w:tcPr>
            <w:tcW w:w="4800" w:type="dxa"/>
            <w:tcBorders>
              <w:top w:val="nil"/>
              <w:left w:val="nil"/>
              <w:bottom w:val="nil"/>
              <w:right w:val="nil"/>
            </w:tcBorders>
            <w:shd w:val="clear" w:color="auto" w:fill="auto"/>
            <w:hideMark/>
          </w:tcPr>
          <w:p w:rsidRPr="00E95592" w:rsidR="00B83B43" w:rsidP="00B722F3" w:rsidRDefault="00B83B43" w14:paraId="738B4DE0" w14:textId="77777777">
            <w:pPr>
              <w:tabs>
                <w:tab w:val="clear" w:pos="284"/>
              </w:tabs>
              <w:rPr>
                <w:sz w:val="20"/>
                <w:szCs w:val="20"/>
              </w:rPr>
            </w:pPr>
            <w:r w:rsidRPr="00E95592">
              <w:rPr>
                <w:sz w:val="20"/>
                <w:szCs w:val="20"/>
              </w:rPr>
              <w:t>Insatser för energieffektivisering</w:t>
            </w:r>
          </w:p>
        </w:tc>
        <w:tc>
          <w:tcPr>
            <w:tcW w:w="1300" w:type="dxa"/>
            <w:tcBorders>
              <w:top w:val="nil"/>
              <w:left w:val="nil"/>
              <w:bottom w:val="nil"/>
              <w:right w:val="nil"/>
            </w:tcBorders>
            <w:shd w:val="clear" w:color="auto" w:fill="auto"/>
            <w:hideMark/>
          </w:tcPr>
          <w:p w:rsidRPr="00E95592" w:rsidR="00B83B43" w:rsidP="00B722F3" w:rsidRDefault="00B83B43" w14:paraId="738B4DE1" w14:textId="77777777">
            <w:pPr>
              <w:tabs>
                <w:tab w:val="clear" w:pos="284"/>
              </w:tabs>
              <w:jc w:val="right"/>
              <w:rPr>
                <w:sz w:val="20"/>
                <w:szCs w:val="20"/>
              </w:rPr>
            </w:pPr>
            <w:r w:rsidRPr="00E95592">
              <w:rPr>
                <w:sz w:val="20"/>
                <w:szCs w:val="20"/>
              </w:rPr>
              <w:t>253 000</w:t>
            </w:r>
          </w:p>
        </w:tc>
        <w:tc>
          <w:tcPr>
            <w:tcW w:w="1960" w:type="dxa"/>
            <w:tcBorders>
              <w:top w:val="nil"/>
              <w:left w:val="nil"/>
              <w:bottom w:val="nil"/>
              <w:right w:val="nil"/>
            </w:tcBorders>
            <w:shd w:val="clear" w:color="auto" w:fill="auto"/>
            <w:hideMark/>
          </w:tcPr>
          <w:p w:rsidRPr="00E95592" w:rsidR="00B83B43" w:rsidP="00B722F3" w:rsidRDefault="00B83B43" w14:paraId="738B4DE2" w14:textId="77777777">
            <w:pPr>
              <w:tabs>
                <w:tab w:val="clear" w:pos="284"/>
              </w:tabs>
              <w:jc w:val="right"/>
              <w:rPr>
                <w:sz w:val="20"/>
                <w:szCs w:val="20"/>
              </w:rPr>
            </w:pPr>
          </w:p>
        </w:tc>
      </w:tr>
      <w:tr w:rsidRPr="00E95592" w:rsidR="00B83B43" w:rsidTr="00B722F3" w14:paraId="738B4DE8" w14:textId="77777777">
        <w:trPr>
          <w:trHeight w:val="255"/>
        </w:trPr>
        <w:tc>
          <w:tcPr>
            <w:tcW w:w="600" w:type="dxa"/>
            <w:tcBorders>
              <w:top w:val="nil"/>
              <w:left w:val="nil"/>
              <w:bottom w:val="nil"/>
              <w:right w:val="nil"/>
            </w:tcBorders>
            <w:shd w:val="clear" w:color="auto" w:fill="auto"/>
            <w:hideMark/>
          </w:tcPr>
          <w:p w:rsidRPr="00E95592" w:rsidR="00B83B43" w:rsidP="00B722F3" w:rsidRDefault="00B83B43" w14:paraId="738B4DE4" w14:textId="77777777">
            <w:pPr>
              <w:tabs>
                <w:tab w:val="clear" w:pos="284"/>
              </w:tabs>
              <w:rPr>
                <w:sz w:val="20"/>
                <w:szCs w:val="20"/>
              </w:rPr>
            </w:pPr>
            <w:r w:rsidRPr="00E95592">
              <w:rPr>
                <w:sz w:val="20"/>
                <w:szCs w:val="20"/>
              </w:rPr>
              <w:t>1:3</w:t>
            </w:r>
          </w:p>
        </w:tc>
        <w:tc>
          <w:tcPr>
            <w:tcW w:w="4800" w:type="dxa"/>
            <w:tcBorders>
              <w:top w:val="nil"/>
              <w:left w:val="nil"/>
              <w:bottom w:val="nil"/>
              <w:right w:val="nil"/>
            </w:tcBorders>
            <w:shd w:val="clear" w:color="auto" w:fill="auto"/>
            <w:hideMark/>
          </w:tcPr>
          <w:p w:rsidRPr="00E95592" w:rsidR="00B83B43" w:rsidP="00B722F3" w:rsidRDefault="00B83B43" w14:paraId="738B4DE5" w14:textId="77777777">
            <w:pPr>
              <w:tabs>
                <w:tab w:val="clear" w:pos="284"/>
              </w:tabs>
              <w:rPr>
                <w:sz w:val="20"/>
                <w:szCs w:val="20"/>
              </w:rPr>
            </w:pPr>
            <w:r w:rsidRPr="00E95592">
              <w:rPr>
                <w:sz w:val="20"/>
                <w:szCs w:val="20"/>
              </w:rPr>
              <w:t>Stöd för marknadsintroduktion av vindkraft</w:t>
            </w:r>
          </w:p>
        </w:tc>
        <w:tc>
          <w:tcPr>
            <w:tcW w:w="1300" w:type="dxa"/>
            <w:tcBorders>
              <w:top w:val="nil"/>
              <w:left w:val="nil"/>
              <w:bottom w:val="nil"/>
              <w:right w:val="nil"/>
            </w:tcBorders>
            <w:shd w:val="clear" w:color="auto" w:fill="auto"/>
            <w:hideMark/>
          </w:tcPr>
          <w:p w:rsidRPr="00E95592" w:rsidR="00B83B43" w:rsidP="00B722F3" w:rsidRDefault="00B83B43" w14:paraId="738B4DE6" w14:textId="77777777">
            <w:pPr>
              <w:tabs>
                <w:tab w:val="clear" w:pos="284"/>
              </w:tabs>
              <w:jc w:val="right"/>
              <w:rPr>
                <w:sz w:val="20"/>
                <w:szCs w:val="20"/>
              </w:rPr>
            </w:pPr>
            <w:r w:rsidRPr="00E95592">
              <w:rPr>
                <w:sz w:val="20"/>
                <w:szCs w:val="20"/>
              </w:rPr>
              <w:t>10 000</w:t>
            </w:r>
          </w:p>
        </w:tc>
        <w:tc>
          <w:tcPr>
            <w:tcW w:w="1960" w:type="dxa"/>
            <w:tcBorders>
              <w:top w:val="nil"/>
              <w:left w:val="nil"/>
              <w:bottom w:val="nil"/>
              <w:right w:val="nil"/>
            </w:tcBorders>
            <w:shd w:val="clear" w:color="auto" w:fill="auto"/>
            <w:hideMark/>
          </w:tcPr>
          <w:p w:rsidRPr="00E95592" w:rsidR="00B83B43" w:rsidP="00B722F3" w:rsidRDefault="00B83B43" w14:paraId="738B4DE7" w14:textId="77777777">
            <w:pPr>
              <w:tabs>
                <w:tab w:val="clear" w:pos="284"/>
              </w:tabs>
              <w:jc w:val="right"/>
              <w:rPr>
                <w:sz w:val="20"/>
                <w:szCs w:val="20"/>
              </w:rPr>
            </w:pPr>
          </w:p>
        </w:tc>
      </w:tr>
      <w:tr w:rsidRPr="00E95592" w:rsidR="00B83B43" w:rsidTr="00B722F3" w14:paraId="738B4DED" w14:textId="77777777">
        <w:trPr>
          <w:trHeight w:val="255"/>
        </w:trPr>
        <w:tc>
          <w:tcPr>
            <w:tcW w:w="600" w:type="dxa"/>
            <w:tcBorders>
              <w:top w:val="nil"/>
              <w:left w:val="nil"/>
              <w:bottom w:val="nil"/>
              <w:right w:val="nil"/>
            </w:tcBorders>
            <w:shd w:val="clear" w:color="auto" w:fill="auto"/>
            <w:hideMark/>
          </w:tcPr>
          <w:p w:rsidRPr="00E95592" w:rsidR="00B83B43" w:rsidP="00B722F3" w:rsidRDefault="00B83B43" w14:paraId="738B4DE9" w14:textId="77777777">
            <w:pPr>
              <w:tabs>
                <w:tab w:val="clear" w:pos="284"/>
              </w:tabs>
              <w:rPr>
                <w:sz w:val="20"/>
                <w:szCs w:val="20"/>
              </w:rPr>
            </w:pPr>
            <w:r w:rsidRPr="00E95592">
              <w:rPr>
                <w:sz w:val="20"/>
                <w:szCs w:val="20"/>
              </w:rPr>
              <w:t>1:4</w:t>
            </w:r>
          </w:p>
        </w:tc>
        <w:tc>
          <w:tcPr>
            <w:tcW w:w="4800" w:type="dxa"/>
            <w:tcBorders>
              <w:top w:val="nil"/>
              <w:left w:val="nil"/>
              <w:bottom w:val="nil"/>
              <w:right w:val="nil"/>
            </w:tcBorders>
            <w:shd w:val="clear" w:color="auto" w:fill="auto"/>
            <w:hideMark/>
          </w:tcPr>
          <w:p w:rsidRPr="00E95592" w:rsidR="00B83B43" w:rsidP="00B722F3" w:rsidRDefault="00B83B43" w14:paraId="738B4DEA" w14:textId="77777777">
            <w:pPr>
              <w:tabs>
                <w:tab w:val="clear" w:pos="284"/>
              </w:tabs>
              <w:rPr>
                <w:sz w:val="20"/>
                <w:szCs w:val="20"/>
              </w:rPr>
            </w:pPr>
            <w:r w:rsidRPr="00E95592">
              <w:rPr>
                <w:sz w:val="20"/>
                <w:szCs w:val="20"/>
              </w:rPr>
              <w:t>Energiforskning</w:t>
            </w:r>
          </w:p>
        </w:tc>
        <w:tc>
          <w:tcPr>
            <w:tcW w:w="1300" w:type="dxa"/>
            <w:tcBorders>
              <w:top w:val="nil"/>
              <w:left w:val="nil"/>
              <w:bottom w:val="nil"/>
              <w:right w:val="nil"/>
            </w:tcBorders>
            <w:shd w:val="clear" w:color="auto" w:fill="auto"/>
            <w:hideMark/>
          </w:tcPr>
          <w:p w:rsidRPr="00E95592" w:rsidR="00B83B43" w:rsidP="00B722F3" w:rsidRDefault="00B83B43" w14:paraId="738B4DEB" w14:textId="77777777">
            <w:pPr>
              <w:tabs>
                <w:tab w:val="clear" w:pos="284"/>
              </w:tabs>
              <w:jc w:val="right"/>
              <w:rPr>
                <w:sz w:val="20"/>
                <w:szCs w:val="20"/>
              </w:rPr>
            </w:pPr>
            <w:r w:rsidRPr="00E95592">
              <w:rPr>
                <w:sz w:val="20"/>
                <w:szCs w:val="20"/>
              </w:rPr>
              <w:t>1 349 376</w:t>
            </w:r>
          </w:p>
        </w:tc>
        <w:tc>
          <w:tcPr>
            <w:tcW w:w="1960" w:type="dxa"/>
            <w:tcBorders>
              <w:top w:val="nil"/>
              <w:left w:val="nil"/>
              <w:bottom w:val="nil"/>
              <w:right w:val="nil"/>
            </w:tcBorders>
            <w:shd w:val="clear" w:color="auto" w:fill="auto"/>
            <w:hideMark/>
          </w:tcPr>
          <w:p w:rsidRPr="00E95592" w:rsidR="00B83B43" w:rsidP="00B722F3" w:rsidRDefault="00B83B43" w14:paraId="738B4DEC" w14:textId="77777777">
            <w:pPr>
              <w:tabs>
                <w:tab w:val="clear" w:pos="284"/>
              </w:tabs>
              <w:jc w:val="right"/>
              <w:rPr>
                <w:sz w:val="20"/>
                <w:szCs w:val="20"/>
              </w:rPr>
            </w:pPr>
            <w:r w:rsidRPr="00E95592">
              <w:rPr>
                <w:sz w:val="20"/>
                <w:szCs w:val="20"/>
              </w:rPr>
              <w:t>−10 000</w:t>
            </w:r>
          </w:p>
        </w:tc>
      </w:tr>
      <w:tr w:rsidRPr="00E95592" w:rsidR="00B83B43" w:rsidTr="00B722F3" w14:paraId="738B4DF2" w14:textId="77777777">
        <w:trPr>
          <w:trHeight w:val="510"/>
        </w:trPr>
        <w:tc>
          <w:tcPr>
            <w:tcW w:w="600" w:type="dxa"/>
            <w:tcBorders>
              <w:top w:val="nil"/>
              <w:left w:val="nil"/>
              <w:bottom w:val="nil"/>
              <w:right w:val="nil"/>
            </w:tcBorders>
            <w:shd w:val="clear" w:color="auto" w:fill="auto"/>
            <w:hideMark/>
          </w:tcPr>
          <w:p w:rsidRPr="00E95592" w:rsidR="00B83B43" w:rsidP="00B722F3" w:rsidRDefault="00B83B43" w14:paraId="738B4DEE" w14:textId="77777777">
            <w:pPr>
              <w:tabs>
                <w:tab w:val="clear" w:pos="284"/>
              </w:tabs>
              <w:rPr>
                <w:sz w:val="20"/>
                <w:szCs w:val="20"/>
              </w:rPr>
            </w:pPr>
            <w:r w:rsidRPr="00E95592">
              <w:rPr>
                <w:sz w:val="20"/>
                <w:szCs w:val="20"/>
              </w:rPr>
              <w:t>1:5</w:t>
            </w:r>
          </w:p>
        </w:tc>
        <w:tc>
          <w:tcPr>
            <w:tcW w:w="4800" w:type="dxa"/>
            <w:tcBorders>
              <w:top w:val="nil"/>
              <w:left w:val="nil"/>
              <w:bottom w:val="nil"/>
              <w:right w:val="nil"/>
            </w:tcBorders>
            <w:shd w:val="clear" w:color="auto" w:fill="auto"/>
            <w:hideMark/>
          </w:tcPr>
          <w:p w:rsidRPr="00E95592" w:rsidR="00B83B43" w:rsidP="00B722F3" w:rsidRDefault="00B83B43" w14:paraId="738B4DEF" w14:textId="77777777">
            <w:pPr>
              <w:tabs>
                <w:tab w:val="clear" w:pos="284"/>
              </w:tabs>
              <w:rPr>
                <w:sz w:val="20"/>
                <w:szCs w:val="20"/>
              </w:rPr>
            </w:pPr>
            <w:r w:rsidRPr="00E95592">
              <w:rPr>
                <w:sz w:val="20"/>
                <w:szCs w:val="20"/>
              </w:rPr>
              <w:t>Ersättning för vissa kostnader vid avveckling av Barsebäcksverket</w:t>
            </w:r>
          </w:p>
        </w:tc>
        <w:tc>
          <w:tcPr>
            <w:tcW w:w="1300" w:type="dxa"/>
            <w:tcBorders>
              <w:top w:val="nil"/>
              <w:left w:val="nil"/>
              <w:bottom w:val="nil"/>
              <w:right w:val="nil"/>
            </w:tcBorders>
            <w:shd w:val="clear" w:color="auto" w:fill="auto"/>
            <w:hideMark/>
          </w:tcPr>
          <w:p w:rsidRPr="00E95592" w:rsidR="00B83B43" w:rsidP="00B722F3" w:rsidRDefault="00B83B43" w14:paraId="738B4DF0" w14:textId="77777777">
            <w:pPr>
              <w:tabs>
                <w:tab w:val="clear" w:pos="284"/>
              </w:tabs>
              <w:jc w:val="right"/>
              <w:rPr>
                <w:sz w:val="20"/>
                <w:szCs w:val="20"/>
              </w:rPr>
            </w:pPr>
            <w:r w:rsidRPr="00E95592">
              <w:rPr>
                <w:sz w:val="20"/>
                <w:szCs w:val="20"/>
              </w:rPr>
              <w:t>102 900</w:t>
            </w:r>
          </w:p>
        </w:tc>
        <w:tc>
          <w:tcPr>
            <w:tcW w:w="1960" w:type="dxa"/>
            <w:tcBorders>
              <w:top w:val="nil"/>
              <w:left w:val="nil"/>
              <w:bottom w:val="nil"/>
              <w:right w:val="nil"/>
            </w:tcBorders>
            <w:shd w:val="clear" w:color="auto" w:fill="auto"/>
            <w:hideMark/>
          </w:tcPr>
          <w:p w:rsidRPr="00E95592" w:rsidR="00B83B43" w:rsidP="00B722F3" w:rsidRDefault="00B83B43" w14:paraId="738B4DF1" w14:textId="77777777">
            <w:pPr>
              <w:tabs>
                <w:tab w:val="clear" w:pos="284"/>
              </w:tabs>
              <w:jc w:val="right"/>
              <w:rPr>
                <w:sz w:val="20"/>
                <w:szCs w:val="20"/>
              </w:rPr>
            </w:pPr>
          </w:p>
        </w:tc>
      </w:tr>
      <w:tr w:rsidRPr="00E95592" w:rsidR="00B83B43" w:rsidTr="00B722F3" w14:paraId="738B4DF7" w14:textId="77777777">
        <w:trPr>
          <w:trHeight w:val="255"/>
        </w:trPr>
        <w:tc>
          <w:tcPr>
            <w:tcW w:w="600" w:type="dxa"/>
            <w:tcBorders>
              <w:top w:val="nil"/>
              <w:left w:val="nil"/>
              <w:bottom w:val="nil"/>
              <w:right w:val="nil"/>
            </w:tcBorders>
            <w:shd w:val="clear" w:color="auto" w:fill="auto"/>
            <w:hideMark/>
          </w:tcPr>
          <w:p w:rsidRPr="00E95592" w:rsidR="00B83B43" w:rsidP="00B722F3" w:rsidRDefault="00B83B43" w14:paraId="738B4DF3" w14:textId="77777777">
            <w:pPr>
              <w:tabs>
                <w:tab w:val="clear" w:pos="284"/>
              </w:tabs>
              <w:rPr>
                <w:sz w:val="20"/>
                <w:szCs w:val="20"/>
              </w:rPr>
            </w:pPr>
            <w:r w:rsidRPr="00E95592">
              <w:rPr>
                <w:sz w:val="20"/>
                <w:szCs w:val="20"/>
              </w:rPr>
              <w:t>1:6</w:t>
            </w:r>
          </w:p>
        </w:tc>
        <w:tc>
          <w:tcPr>
            <w:tcW w:w="4800" w:type="dxa"/>
            <w:tcBorders>
              <w:top w:val="nil"/>
              <w:left w:val="nil"/>
              <w:bottom w:val="nil"/>
              <w:right w:val="nil"/>
            </w:tcBorders>
            <w:shd w:val="clear" w:color="auto" w:fill="auto"/>
            <w:hideMark/>
          </w:tcPr>
          <w:p w:rsidRPr="00E95592" w:rsidR="00B83B43" w:rsidP="00B722F3" w:rsidRDefault="00B83B43" w14:paraId="738B4DF4" w14:textId="77777777">
            <w:pPr>
              <w:tabs>
                <w:tab w:val="clear" w:pos="284"/>
              </w:tabs>
              <w:rPr>
                <w:sz w:val="20"/>
                <w:szCs w:val="20"/>
              </w:rPr>
            </w:pPr>
            <w:r w:rsidRPr="00E95592">
              <w:rPr>
                <w:sz w:val="20"/>
                <w:szCs w:val="20"/>
              </w:rPr>
              <w:t>Planeringsstöd för vindkraft</w:t>
            </w:r>
          </w:p>
        </w:tc>
        <w:tc>
          <w:tcPr>
            <w:tcW w:w="1300" w:type="dxa"/>
            <w:tcBorders>
              <w:top w:val="nil"/>
              <w:left w:val="nil"/>
              <w:bottom w:val="nil"/>
              <w:right w:val="nil"/>
            </w:tcBorders>
            <w:shd w:val="clear" w:color="auto" w:fill="auto"/>
            <w:hideMark/>
          </w:tcPr>
          <w:p w:rsidRPr="00E95592" w:rsidR="00B83B43" w:rsidP="00B722F3" w:rsidRDefault="00B83B43" w14:paraId="738B4DF5" w14:textId="77777777">
            <w:pPr>
              <w:tabs>
                <w:tab w:val="clear" w:pos="284"/>
              </w:tabs>
              <w:jc w:val="right"/>
              <w:rPr>
                <w:sz w:val="20"/>
                <w:szCs w:val="20"/>
              </w:rPr>
            </w:pPr>
            <w:r w:rsidRPr="00E95592">
              <w:rPr>
                <w:sz w:val="20"/>
                <w:szCs w:val="20"/>
              </w:rPr>
              <w:t>15 000</w:t>
            </w:r>
          </w:p>
        </w:tc>
        <w:tc>
          <w:tcPr>
            <w:tcW w:w="1960" w:type="dxa"/>
            <w:tcBorders>
              <w:top w:val="nil"/>
              <w:left w:val="nil"/>
              <w:bottom w:val="nil"/>
              <w:right w:val="nil"/>
            </w:tcBorders>
            <w:shd w:val="clear" w:color="auto" w:fill="auto"/>
            <w:hideMark/>
          </w:tcPr>
          <w:p w:rsidRPr="00E95592" w:rsidR="00B83B43" w:rsidP="00B722F3" w:rsidRDefault="00B83B43" w14:paraId="738B4DF6" w14:textId="77777777">
            <w:pPr>
              <w:tabs>
                <w:tab w:val="clear" w:pos="284"/>
              </w:tabs>
              <w:jc w:val="right"/>
              <w:rPr>
                <w:sz w:val="20"/>
                <w:szCs w:val="20"/>
              </w:rPr>
            </w:pPr>
          </w:p>
        </w:tc>
      </w:tr>
      <w:tr w:rsidRPr="00E95592" w:rsidR="00B83B43" w:rsidTr="00B722F3" w14:paraId="738B4DFC" w14:textId="77777777">
        <w:trPr>
          <w:trHeight w:val="255"/>
        </w:trPr>
        <w:tc>
          <w:tcPr>
            <w:tcW w:w="600" w:type="dxa"/>
            <w:tcBorders>
              <w:top w:val="nil"/>
              <w:left w:val="nil"/>
              <w:bottom w:val="nil"/>
              <w:right w:val="nil"/>
            </w:tcBorders>
            <w:shd w:val="clear" w:color="auto" w:fill="auto"/>
            <w:hideMark/>
          </w:tcPr>
          <w:p w:rsidRPr="00E95592" w:rsidR="00B83B43" w:rsidP="00B722F3" w:rsidRDefault="00B83B43" w14:paraId="738B4DF8" w14:textId="77777777">
            <w:pPr>
              <w:tabs>
                <w:tab w:val="clear" w:pos="284"/>
              </w:tabs>
              <w:rPr>
                <w:sz w:val="20"/>
                <w:szCs w:val="20"/>
              </w:rPr>
            </w:pPr>
            <w:r w:rsidRPr="00E95592">
              <w:rPr>
                <w:sz w:val="20"/>
                <w:szCs w:val="20"/>
              </w:rPr>
              <w:t>1:7</w:t>
            </w:r>
          </w:p>
        </w:tc>
        <w:tc>
          <w:tcPr>
            <w:tcW w:w="4800" w:type="dxa"/>
            <w:tcBorders>
              <w:top w:val="nil"/>
              <w:left w:val="nil"/>
              <w:bottom w:val="nil"/>
              <w:right w:val="nil"/>
            </w:tcBorders>
            <w:shd w:val="clear" w:color="auto" w:fill="auto"/>
            <w:hideMark/>
          </w:tcPr>
          <w:p w:rsidRPr="00E95592" w:rsidR="00B83B43" w:rsidP="00B722F3" w:rsidRDefault="00B83B43" w14:paraId="738B4DF9" w14:textId="77777777">
            <w:pPr>
              <w:tabs>
                <w:tab w:val="clear" w:pos="284"/>
              </w:tabs>
              <w:rPr>
                <w:sz w:val="20"/>
                <w:szCs w:val="20"/>
              </w:rPr>
            </w:pPr>
            <w:r w:rsidRPr="00E95592">
              <w:rPr>
                <w:sz w:val="20"/>
                <w:szCs w:val="20"/>
              </w:rPr>
              <w:t>Energimarknadsinspektionen</w:t>
            </w:r>
          </w:p>
        </w:tc>
        <w:tc>
          <w:tcPr>
            <w:tcW w:w="1300" w:type="dxa"/>
            <w:tcBorders>
              <w:top w:val="nil"/>
              <w:left w:val="nil"/>
              <w:bottom w:val="nil"/>
              <w:right w:val="nil"/>
            </w:tcBorders>
            <w:shd w:val="clear" w:color="auto" w:fill="auto"/>
            <w:hideMark/>
          </w:tcPr>
          <w:p w:rsidRPr="00E95592" w:rsidR="00B83B43" w:rsidP="00B722F3" w:rsidRDefault="00B83B43" w14:paraId="738B4DFA" w14:textId="77777777">
            <w:pPr>
              <w:tabs>
                <w:tab w:val="clear" w:pos="284"/>
              </w:tabs>
              <w:jc w:val="right"/>
              <w:rPr>
                <w:sz w:val="20"/>
                <w:szCs w:val="20"/>
              </w:rPr>
            </w:pPr>
            <w:r w:rsidRPr="00E95592">
              <w:rPr>
                <w:sz w:val="20"/>
                <w:szCs w:val="20"/>
              </w:rPr>
              <w:t>110 707</w:t>
            </w:r>
          </w:p>
        </w:tc>
        <w:tc>
          <w:tcPr>
            <w:tcW w:w="1960" w:type="dxa"/>
            <w:tcBorders>
              <w:top w:val="nil"/>
              <w:left w:val="nil"/>
              <w:bottom w:val="nil"/>
              <w:right w:val="nil"/>
            </w:tcBorders>
            <w:shd w:val="clear" w:color="auto" w:fill="auto"/>
            <w:hideMark/>
          </w:tcPr>
          <w:p w:rsidRPr="00E95592" w:rsidR="00B83B43" w:rsidP="00B722F3" w:rsidRDefault="00B83B43" w14:paraId="738B4DFB" w14:textId="77777777">
            <w:pPr>
              <w:tabs>
                <w:tab w:val="clear" w:pos="284"/>
              </w:tabs>
              <w:jc w:val="right"/>
              <w:rPr>
                <w:sz w:val="20"/>
                <w:szCs w:val="20"/>
              </w:rPr>
            </w:pPr>
          </w:p>
        </w:tc>
      </w:tr>
      <w:tr w:rsidRPr="00E95592" w:rsidR="00B83B43" w:rsidTr="00B722F3" w14:paraId="738B4E01" w14:textId="77777777">
        <w:trPr>
          <w:trHeight w:val="255"/>
        </w:trPr>
        <w:tc>
          <w:tcPr>
            <w:tcW w:w="600" w:type="dxa"/>
            <w:tcBorders>
              <w:top w:val="nil"/>
              <w:left w:val="nil"/>
              <w:bottom w:val="nil"/>
              <w:right w:val="nil"/>
            </w:tcBorders>
            <w:shd w:val="clear" w:color="auto" w:fill="auto"/>
            <w:hideMark/>
          </w:tcPr>
          <w:p w:rsidRPr="00E95592" w:rsidR="00B83B43" w:rsidP="00B722F3" w:rsidRDefault="00B83B43" w14:paraId="738B4DFD" w14:textId="77777777">
            <w:pPr>
              <w:tabs>
                <w:tab w:val="clear" w:pos="284"/>
              </w:tabs>
              <w:rPr>
                <w:sz w:val="20"/>
                <w:szCs w:val="20"/>
              </w:rPr>
            </w:pPr>
            <w:r w:rsidRPr="00E95592">
              <w:rPr>
                <w:sz w:val="20"/>
                <w:szCs w:val="20"/>
              </w:rPr>
              <w:t>1:8</w:t>
            </w:r>
          </w:p>
        </w:tc>
        <w:tc>
          <w:tcPr>
            <w:tcW w:w="4800" w:type="dxa"/>
            <w:tcBorders>
              <w:top w:val="nil"/>
              <w:left w:val="nil"/>
              <w:bottom w:val="nil"/>
              <w:right w:val="nil"/>
            </w:tcBorders>
            <w:shd w:val="clear" w:color="auto" w:fill="auto"/>
            <w:hideMark/>
          </w:tcPr>
          <w:p w:rsidRPr="00E95592" w:rsidR="00B83B43" w:rsidP="00B722F3" w:rsidRDefault="00B83B43" w14:paraId="738B4DFE" w14:textId="77777777">
            <w:pPr>
              <w:tabs>
                <w:tab w:val="clear" w:pos="284"/>
              </w:tabs>
              <w:rPr>
                <w:sz w:val="20"/>
                <w:szCs w:val="20"/>
              </w:rPr>
            </w:pPr>
            <w:r w:rsidRPr="00E95592">
              <w:rPr>
                <w:sz w:val="20"/>
                <w:szCs w:val="20"/>
              </w:rPr>
              <w:t>Energiteknik</w:t>
            </w:r>
          </w:p>
        </w:tc>
        <w:tc>
          <w:tcPr>
            <w:tcW w:w="1300" w:type="dxa"/>
            <w:tcBorders>
              <w:top w:val="nil"/>
              <w:left w:val="nil"/>
              <w:bottom w:val="nil"/>
              <w:right w:val="nil"/>
            </w:tcBorders>
            <w:shd w:val="clear" w:color="auto" w:fill="auto"/>
            <w:hideMark/>
          </w:tcPr>
          <w:p w:rsidRPr="00E95592" w:rsidR="00B83B43" w:rsidP="00B722F3" w:rsidRDefault="00B83B43" w14:paraId="738B4DFF" w14:textId="77777777">
            <w:pPr>
              <w:tabs>
                <w:tab w:val="clear" w:pos="284"/>
              </w:tabs>
              <w:jc w:val="right"/>
              <w:rPr>
                <w:sz w:val="20"/>
                <w:szCs w:val="20"/>
              </w:rPr>
            </w:pPr>
            <w:r w:rsidRPr="00E95592">
              <w:rPr>
                <w:sz w:val="20"/>
                <w:szCs w:val="20"/>
              </w:rPr>
              <w:t>390 000</w:t>
            </w:r>
          </w:p>
        </w:tc>
        <w:tc>
          <w:tcPr>
            <w:tcW w:w="1960" w:type="dxa"/>
            <w:tcBorders>
              <w:top w:val="nil"/>
              <w:left w:val="nil"/>
              <w:bottom w:val="nil"/>
              <w:right w:val="nil"/>
            </w:tcBorders>
            <w:shd w:val="clear" w:color="auto" w:fill="auto"/>
            <w:hideMark/>
          </w:tcPr>
          <w:p w:rsidRPr="00E95592" w:rsidR="00B83B43" w:rsidP="00B722F3" w:rsidRDefault="00B83B43" w14:paraId="738B4E00" w14:textId="77777777">
            <w:pPr>
              <w:tabs>
                <w:tab w:val="clear" w:pos="284"/>
              </w:tabs>
              <w:jc w:val="right"/>
              <w:rPr>
                <w:sz w:val="20"/>
                <w:szCs w:val="20"/>
              </w:rPr>
            </w:pPr>
            <w:r w:rsidRPr="00E95592">
              <w:rPr>
                <w:sz w:val="20"/>
                <w:szCs w:val="20"/>
              </w:rPr>
              <w:t>−250 000</w:t>
            </w:r>
          </w:p>
        </w:tc>
      </w:tr>
      <w:tr w:rsidRPr="00E95592" w:rsidR="00B83B43" w:rsidTr="00B722F3" w14:paraId="738B4E06" w14:textId="77777777">
        <w:trPr>
          <w:trHeight w:val="255"/>
        </w:trPr>
        <w:tc>
          <w:tcPr>
            <w:tcW w:w="600" w:type="dxa"/>
            <w:tcBorders>
              <w:top w:val="nil"/>
              <w:left w:val="nil"/>
              <w:bottom w:val="nil"/>
              <w:right w:val="nil"/>
            </w:tcBorders>
            <w:shd w:val="clear" w:color="auto" w:fill="auto"/>
            <w:hideMark/>
          </w:tcPr>
          <w:p w:rsidRPr="00E95592" w:rsidR="00B83B43" w:rsidP="00B722F3" w:rsidRDefault="00B83B43" w14:paraId="738B4E02" w14:textId="77777777">
            <w:pPr>
              <w:tabs>
                <w:tab w:val="clear" w:pos="284"/>
              </w:tabs>
              <w:rPr>
                <w:sz w:val="20"/>
                <w:szCs w:val="20"/>
              </w:rPr>
            </w:pPr>
            <w:r w:rsidRPr="00E95592">
              <w:rPr>
                <w:sz w:val="20"/>
                <w:szCs w:val="20"/>
              </w:rPr>
              <w:t>1:9</w:t>
            </w:r>
          </w:p>
        </w:tc>
        <w:tc>
          <w:tcPr>
            <w:tcW w:w="4800" w:type="dxa"/>
            <w:tcBorders>
              <w:top w:val="nil"/>
              <w:left w:val="nil"/>
              <w:bottom w:val="nil"/>
              <w:right w:val="nil"/>
            </w:tcBorders>
            <w:shd w:val="clear" w:color="auto" w:fill="auto"/>
            <w:hideMark/>
          </w:tcPr>
          <w:p w:rsidRPr="00E95592" w:rsidR="00B83B43" w:rsidP="00B722F3" w:rsidRDefault="00B83B43" w14:paraId="738B4E03" w14:textId="77777777">
            <w:pPr>
              <w:tabs>
                <w:tab w:val="clear" w:pos="284"/>
              </w:tabs>
              <w:rPr>
                <w:sz w:val="20"/>
                <w:szCs w:val="20"/>
              </w:rPr>
            </w:pPr>
            <w:r w:rsidRPr="00E95592">
              <w:rPr>
                <w:sz w:val="20"/>
                <w:szCs w:val="20"/>
              </w:rPr>
              <w:t>Elberedskap</w:t>
            </w:r>
          </w:p>
        </w:tc>
        <w:tc>
          <w:tcPr>
            <w:tcW w:w="1300" w:type="dxa"/>
            <w:tcBorders>
              <w:top w:val="nil"/>
              <w:left w:val="nil"/>
              <w:bottom w:val="nil"/>
              <w:right w:val="nil"/>
            </w:tcBorders>
            <w:shd w:val="clear" w:color="auto" w:fill="auto"/>
            <w:hideMark/>
          </w:tcPr>
          <w:p w:rsidRPr="00E95592" w:rsidR="00B83B43" w:rsidP="00B722F3" w:rsidRDefault="00B83B43" w14:paraId="738B4E04" w14:textId="77777777">
            <w:pPr>
              <w:tabs>
                <w:tab w:val="clear" w:pos="284"/>
              </w:tabs>
              <w:jc w:val="right"/>
              <w:rPr>
                <w:sz w:val="20"/>
                <w:szCs w:val="20"/>
              </w:rPr>
            </w:pPr>
            <w:r w:rsidRPr="00E95592">
              <w:rPr>
                <w:sz w:val="20"/>
                <w:szCs w:val="20"/>
              </w:rPr>
              <w:t>255 000</w:t>
            </w:r>
          </w:p>
        </w:tc>
        <w:tc>
          <w:tcPr>
            <w:tcW w:w="1960" w:type="dxa"/>
            <w:tcBorders>
              <w:top w:val="nil"/>
              <w:left w:val="nil"/>
              <w:bottom w:val="nil"/>
              <w:right w:val="nil"/>
            </w:tcBorders>
            <w:shd w:val="clear" w:color="auto" w:fill="auto"/>
            <w:hideMark/>
          </w:tcPr>
          <w:p w:rsidRPr="00E95592" w:rsidR="00B83B43" w:rsidP="00B722F3" w:rsidRDefault="00B83B43" w14:paraId="738B4E05" w14:textId="77777777">
            <w:pPr>
              <w:tabs>
                <w:tab w:val="clear" w:pos="284"/>
              </w:tabs>
              <w:jc w:val="right"/>
              <w:rPr>
                <w:sz w:val="20"/>
                <w:szCs w:val="20"/>
              </w:rPr>
            </w:pPr>
          </w:p>
        </w:tc>
      </w:tr>
      <w:tr w:rsidRPr="00E95592" w:rsidR="00B83B43" w:rsidTr="00B722F3" w14:paraId="738B4E0B" w14:textId="77777777">
        <w:trPr>
          <w:trHeight w:val="255"/>
        </w:trPr>
        <w:tc>
          <w:tcPr>
            <w:tcW w:w="600" w:type="dxa"/>
            <w:tcBorders>
              <w:top w:val="nil"/>
              <w:left w:val="nil"/>
              <w:bottom w:val="nil"/>
              <w:right w:val="nil"/>
            </w:tcBorders>
            <w:shd w:val="clear" w:color="auto" w:fill="auto"/>
            <w:hideMark/>
          </w:tcPr>
          <w:p w:rsidRPr="00E95592" w:rsidR="00B83B43" w:rsidP="00B722F3" w:rsidRDefault="00B83B43" w14:paraId="738B4E07" w14:textId="77777777">
            <w:pPr>
              <w:tabs>
                <w:tab w:val="clear" w:pos="284"/>
              </w:tabs>
              <w:rPr>
                <w:sz w:val="20"/>
                <w:szCs w:val="20"/>
              </w:rPr>
            </w:pPr>
            <w:r w:rsidRPr="00E95592">
              <w:rPr>
                <w:sz w:val="20"/>
                <w:szCs w:val="20"/>
              </w:rPr>
              <w:t>1:10</w:t>
            </w:r>
          </w:p>
        </w:tc>
        <w:tc>
          <w:tcPr>
            <w:tcW w:w="4800" w:type="dxa"/>
            <w:tcBorders>
              <w:top w:val="nil"/>
              <w:left w:val="nil"/>
              <w:bottom w:val="nil"/>
              <w:right w:val="nil"/>
            </w:tcBorders>
            <w:shd w:val="clear" w:color="auto" w:fill="auto"/>
            <w:hideMark/>
          </w:tcPr>
          <w:p w:rsidRPr="00E95592" w:rsidR="00B83B43" w:rsidP="00B722F3" w:rsidRDefault="00B83B43" w14:paraId="738B4E08" w14:textId="77777777">
            <w:pPr>
              <w:tabs>
                <w:tab w:val="clear" w:pos="284"/>
              </w:tabs>
              <w:rPr>
                <w:sz w:val="20"/>
                <w:szCs w:val="20"/>
              </w:rPr>
            </w:pPr>
            <w:r w:rsidRPr="00E95592">
              <w:rPr>
                <w:sz w:val="20"/>
                <w:szCs w:val="20"/>
              </w:rPr>
              <w:t>Avgifter till internationella organisationer</w:t>
            </w:r>
          </w:p>
        </w:tc>
        <w:tc>
          <w:tcPr>
            <w:tcW w:w="1300" w:type="dxa"/>
            <w:tcBorders>
              <w:top w:val="nil"/>
              <w:left w:val="nil"/>
              <w:bottom w:val="nil"/>
              <w:right w:val="nil"/>
            </w:tcBorders>
            <w:shd w:val="clear" w:color="auto" w:fill="auto"/>
            <w:hideMark/>
          </w:tcPr>
          <w:p w:rsidRPr="00E95592" w:rsidR="00B83B43" w:rsidP="00B722F3" w:rsidRDefault="00B83B43" w14:paraId="738B4E09" w14:textId="77777777">
            <w:pPr>
              <w:tabs>
                <w:tab w:val="clear" w:pos="284"/>
              </w:tabs>
              <w:jc w:val="right"/>
              <w:rPr>
                <w:sz w:val="20"/>
                <w:szCs w:val="20"/>
              </w:rPr>
            </w:pPr>
            <w:r w:rsidRPr="00E95592">
              <w:rPr>
                <w:sz w:val="20"/>
                <w:szCs w:val="20"/>
              </w:rPr>
              <w:t>21 328</w:t>
            </w:r>
          </w:p>
        </w:tc>
        <w:tc>
          <w:tcPr>
            <w:tcW w:w="1960" w:type="dxa"/>
            <w:tcBorders>
              <w:top w:val="nil"/>
              <w:left w:val="nil"/>
              <w:bottom w:val="nil"/>
              <w:right w:val="nil"/>
            </w:tcBorders>
            <w:shd w:val="clear" w:color="auto" w:fill="auto"/>
            <w:hideMark/>
          </w:tcPr>
          <w:p w:rsidRPr="00E95592" w:rsidR="00B83B43" w:rsidP="00B722F3" w:rsidRDefault="00B83B43" w14:paraId="738B4E0A" w14:textId="77777777">
            <w:pPr>
              <w:tabs>
                <w:tab w:val="clear" w:pos="284"/>
              </w:tabs>
              <w:jc w:val="right"/>
              <w:rPr>
                <w:sz w:val="20"/>
                <w:szCs w:val="20"/>
              </w:rPr>
            </w:pPr>
          </w:p>
        </w:tc>
      </w:tr>
      <w:tr w:rsidRPr="00E95592" w:rsidR="00B83B43" w:rsidTr="00B722F3" w14:paraId="738B4E10" w14:textId="77777777">
        <w:trPr>
          <w:trHeight w:val="510"/>
        </w:trPr>
        <w:tc>
          <w:tcPr>
            <w:tcW w:w="600" w:type="dxa"/>
            <w:tcBorders>
              <w:top w:val="nil"/>
              <w:left w:val="nil"/>
              <w:bottom w:val="nil"/>
              <w:right w:val="nil"/>
            </w:tcBorders>
            <w:shd w:val="clear" w:color="auto" w:fill="auto"/>
            <w:hideMark/>
          </w:tcPr>
          <w:p w:rsidRPr="00E95592" w:rsidR="00B83B43" w:rsidP="00B722F3" w:rsidRDefault="00B83B43" w14:paraId="738B4E0C" w14:textId="77777777">
            <w:pPr>
              <w:tabs>
                <w:tab w:val="clear" w:pos="284"/>
              </w:tabs>
              <w:rPr>
                <w:sz w:val="20"/>
                <w:szCs w:val="20"/>
              </w:rPr>
            </w:pPr>
            <w:r w:rsidRPr="00E95592">
              <w:rPr>
                <w:sz w:val="20"/>
                <w:szCs w:val="20"/>
              </w:rPr>
              <w:t>1:11</w:t>
            </w:r>
          </w:p>
        </w:tc>
        <w:tc>
          <w:tcPr>
            <w:tcW w:w="4800" w:type="dxa"/>
            <w:tcBorders>
              <w:top w:val="nil"/>
              <w:left w:val="nil"/>
              <w:bottom w:val="nil"/>
              <w:right w:val="nil"/>
            </w:tcBorders>
            <w:shd w:val="clear" w:color="auto" w:fill="auto"/>
            <w:hideMark/>
          </w:tcPr>
          <w:p w:rsidRPr="00E95592" w:rsidR="00B83B43" w:rsidP="00B722F3" w:rsidRDefault="00B83B43" w14:paraId="738B4E0D" w14:textId="77777777">
            <w:pPr>
              <w:tabs>
                <w:tab w:val="clear" w:pos="284"/>
              </w:tabs>
              <w:rPr>
                <w:sz w:val="20"/>
                <w:szCs w:val="20"/>
              </w:rPr>
            </w:pPr>
            <w:r w:rsidRPr="00E95592">
              <w:rPr>
                <w:sz w:val="20"/>
                <w:szCs w:val="20"/>
              </w:rPr>
              <w:t>Lokal och regional kapacitetsutveckling för klimat- och energiomställning</w:t>
            </w:r>
          </w:p>
        </w:tc>
        <w:tc>
          <w:tcPr>
            <w:tcW w:w="1300" w:type="dxa"/>
            <w:tcBorders>
              <w:top w:val="nil"/>
              <w:left w:val="nil"/>
              <w:bottom w:val="nil"/>
              <w:right w:val="nil"/>
            </w:tcBorders>
            <w:shd w:val="clear" w:color="auto" w:fill="auto"/>
            <w:hideMark/>
          </w:tcPr>
          <w:p w:rsidRPr="00E95592" w:rsidR="00B83B43" w:rsidP="00B722F3" w:rsidRDefault="00B83B43" w14:paraId="738B4E0E" w14:textId="77777777">
            <w:pPr>
              <w:tabs>
                <w:tab w:val="clear" w:pos="284"/>
              </w:tabs>
              <w:jc w:val="right"/>
              <w:rPr>
                <w:sz w:val="20"/>
                <w:szCs w:val="20"/>
              </w:rPr>
            </w:pPr>
            <w:r w:rsidRPr="00E95592">
              <w:rPr>
                <w:sz w:val="20"/>
                <w:szCs w:val="20"/>
              </w:rPr>
              <w:t>25 000</w:t>
            </w:r>
          </w:p>
        </w:tc>
        <w:tc>
          <w:tcPr>
            <w:tcW w:w="1960" w:type="dxa"/>
            <w:tcBorders>
              <w:top w:val="nil"/>
              <w:left w:val="nil"/>
              <w:bottom w:val="nil"/>
              <w:right w:val="nil"/>
            </w:tcBorders>
            <w:shd w:val="clear" w:color="auto" w:fill="auto"/>
            <w:hideMark/>
          </w:tcPr>
          <w:p w:rsidRPr="00E95592" w:rsidR="00B83B43" w:rsidP="00B722F3" w:rsidRDefault="00B83B43" w14:paraId="738B4E0F" w14:textId="77777777">
            <w:pPr>
              <w:tabs>
                <w:tab w:val="clear" w:pos="284"/>
              </w:tabs>
              <w:jc w:val="right"/>
              <w:rPr>
                <w:sz w:val="20"/>
                <w:szCs w:val="20"/>
              </w:rPr>
            </w:pPr>
            <w:r w:rsidRPr="00E95592">
              <w:rPr>
                <w:sz w:val="20"/>
                <w:szCs w:val="20"/>
              </w:rPr>
              <w:t>−25 000</w:t>
            </w:r>
          </w:p>
        </w:tc>
      </w:tr>
      <w:tr w:rsidRPr="00E95592" w:rsidR="00B83B43" w:rsidTr="00B722F3" w14:paraId="738B4E15" w14:textId="77777777">
        <w:trPr>
          <w:trHeight w:val="255"/>
        </w:trPr>
        <w:tc>
          <w:tcPr>
            <w:tcW w:w="600" w:type="dxa"/>
            <w:tcBorders>
              <w:top w:val="nil"/>
              <w:left w:val="nil"/>
              <w:bottom w:val="nil"/>
              <w:right w:val="nil"/>
            </w:tcBorders>
            <w:shd w:val="clear" w:color="auto" w:fill="auto"/>
            <w:hideMark/>
          </w:tcPr>
          <w:p w:rsidRPr="00E95592" w:rsidR="00B83B43" w:rsidP="00B722F3" w:rsidRDefault="00B83B43" w14:paraId="738B4E11" w14:textId="77777777">
            <w:pPr>
              <w:tabs>
                <w:tab w:val="clear" w:pos="284"/>
              </w:tabs>
              <w:jc w:val="right"/>
              <w:rPr>
                <w:sz w:val="20"/>
                <w:szCs w:val="20"/>
              </w:rPr>
            </w:pPr>
          </w:p>
        </w:tc>
        <w:tc>
          <w:tcPr>
            <w:tcW w:w="4800" w:type="dxa"/>
            <w:tcBorders>
              <w:top w:val="nil"/>
              <w:left w:val="nil"/>
              <w:bottom w:val="nil"/>
              <w:right w:val="nil"/>
            </w:tcBorders>
            <w:shd w:val="clear" w:color="auto" w:fill="auto"/>
            <w:hideMark/>
          </w:tcPr>
          <w:p w:rsidRPr="00E95592" w:rsidR="00B83B43" w:rsidP="00B722F3" w:rsidRDefault="00B83B43" w14:paraId="738B4E12" w14:textId="77777777">
            <w:pPr>
              <w:tabs>
                <w:tab w:val="clear" w:pos="284"/>
              </w:tabs>
              <w:rPr>
                <w:i/>
                <w:iCs/>
                <w:sz w:val="20"/>
                <w:szCs w:val="20"/>
              </w:rPr>
            </w:pPr>
            <w:r w:rsidRPr="00E95592">
              <w:rPr>
                <w:i/>
                <w:iCs/>
                <w:sz w:val="20"/>
                <w:szCs w:val="20"/>
              </w:rPr>
              <w:t>Nya anslag</w:t>
            </w:r>
          </w:p>
        </w:tc>
        <w:tc>
          <w:tcPr>
            <w:tcW w:w="1300" w:type="dxa"/>
            <w:tcBorders>
              <w:top w:val="nil"/>
              <w:left w:val="nil"/>
              <w:bottom w:val="nil"/>
              <w:right w:val="nil"/>
            </w:tcBorders>
            <w:shd w:val="clear" w:color="auto" w:fill="auto"/>
            <w:hideMark/>
          </w:tcPr>
          <w:p w:rsidRPr="00E95592" w:rsidR="00B83B43" w:rsidP="00B722F3" w:rsidRDefault="00B83B43" w14:paraId="738B4E13" w14:textId="77777777">
            <w:pPr>
              <w:tabs>
                <w:tab w:val="clear" w:pos="284"/>
              </w:tabs>
              <w:rPr>
                <w:i/>
                <w:iCs/>
                <w:sz w:val="20"/>
                <w:szCs w:val="20"/>
              </w:rPr>
            </w:pPr>
          </w:p>
        </w:tc>
        <w:tc>
          <w:tcPr>
            <w:tcW w:w="1960" w:type="dxa"/>
            <w:tcBorders>
              <w:top w:val="nil"/>
              <w:left w:val="nil"/>
              <w:bottom w:val="nil"/>
              <w:right w:val="nil"/>
            </w:tcBorders>
            <w:shd w:val="clear" w:color="auto" w:fill="auto"/>
            <w:hideMark/>
          </w:tcPr>
          <w:p w:rsidRPr="00E95592" w:rsidR="00B83B43" w:rsidP="00B722F3" w:rsidRDefault="00B83B43" w14:paraId="738B4E14" w14:textId="77777777">
            <w:pPr>
              <w:tabs>
                <w:tab w:val="clear" w:pos="284"/>
              </w:tabs>
              <w:jc w:val="right"/>
              <w:rPr>
                <w:sz w:val="20"/>
                <w:szCs w:val="20"/>
              </w:rPr>
            </w:pPr>
          </w:p>
        </w:tc>
      </w:tr>
      <w:tr w:rsidRPr="00E95592" w:rsidR="00B83B43" w:rsidTr="00B722F3" w14:paraId="738B4E1A" w14:textId="77777777">
        <w:trPr>
          <w:trHeight w:val="255"/>
        </w:trPr>
        <w:tc>
          <w:tcPr>
            <w:tcW w:w="600" w:type="dxa"/>
            <w:tcBorders>
              <w:top w:val="nil"/>
              <w:left w:val="nil"/>
              <w:bottom w:val="nil"/>
              <w:right w:val="nil"/>
            </w:tcBorders>
            <w:shd w:val="clear" w:color="auto" w:fill="auto"/>
            <w:hideMark/>
          </w:tcPr>
          <w:p w:rsidRPr="00E95592" w:rsidR="00B83B43" w:rsidP="00B722F3" w:rsidRDefault="00B83B43" w14:paraId="738B4E16" w14:textId="77777777">
            <w:pPr>
              <w:tabs>
                <w:tab w:val="clear" w:pos="284"/>
              </w:tabs>
              <w:rPr>
                <w:sz w:val="20"/>
                <w:szCs w:val="20"/>
              </w:rPr>
            </w:pPr>
            <w:r w:rsidRPr="00E95592">
              <w:rPr>
                <w:sz w:val="20"/>
                <w:szCs w:val="20"/>
              </w:rPr>
              <w:t>1:12</w:t>
            </w:r>
          </w:p>
        </w:tc>
        <w:tc>
          <w:tcPr>
            <w:tcW w:w="4800" w:type="dxa"/>
            <w:tcBorders>
              <w:top w:val="nil"/>
              <w:left w:val="nil"/>
              <w:bottom w:val="nil"/>
              <w:right w:val="nil"/>
            </w:tcBorders>
            <w:shd w:val="clear" w:color="auto" w:fill="auto"/>
            <w:hideMark/>
          </w:tcPr>
          <w:p w:rsidRPr="00E95592" w:rsidR="00B83B43" w:rsidP="00B722F3" w:rsidRDefault="00B83B43" w14:paraId="738B4E17" w14:textId="77777777">
            <w:pPr>
              <w:tabs>
                <w:tab w:val="clear" w:pos="284"/>
              </w:tabs>
              <w:rPr>
                <w:sz w:val="20"/>
                <w:szCs w:val="20"/>
              </w:rPr>
            </w:pPr>
            <w:r w:rsidRPr="00E95592">
              <w:rPr>
                <w:sz w:val="20"/>
                <w:szCs w:val="20"/>
              </w:rPr>
              <w:t>Justerad PLO-uppräkning</w:t>
            </w:r>
          </w:p>
        </w:tc>
        <w:tc>
          <w:tcPr>
            <w:tcW w:w="1300" w:type="dxa"/>
            <w:tcBorders>
              <w:top w:val="nil"/>
              <w:left w:val="nil"/>
              <w:bottom w:val="nil"/>
              <w:right w:val="nil"/>
            </w:tcBorders>
            <w:shd w:val="clear" w:color="auto" w:fill="auto"/>
            <w:hideMark/>
          </w:tcPr>
          <w:p w:rsidRPr="00E95592" w:rsidR="00B83B43" w:rsidP="00B722F3" w:rsidRDefault="00B83B43" w14:paraId="738B4E18" w14:textId="77777777">
            <w:pPr>
              <w:tabs>
                <w:tab w:val="clear" w:pos="284"/>
              </w:tabs>
              <w:rPr>
                <w:sz w:val="20"/>
                <w:szCs w:val="20"/>
              </w:rPr>
            </w:pPr>
          </w:p>
        </w:tc>
        <w:tc>
          <w:tcPr>
            <w:tcW w:w="1960" w:type="dxa"/>
            <w:tcBorders>
              <w:top w:val="nil"/>
              <w:left w:val="nil"/>
              <w:bottom w:val="nil"/>
              <w:right w:val="nil"/>
            </w:tcBorders>
            <w:shd w:val="clear" w:color="auto" w:fill="auto"/>
            <w:hideMark/>
          </w:tcPr>
          <w:p w:rsidRPr="00E95592" w:rsidR="00B83B43" w:rsidP="00B722F3" w:rsidRDefault="00B83B43" w14:paraId="738B4E19" w14:textId="77777777">
            <w:pPr>
              <w:tabs>
                <w:tab w:val="clear" w:pos="284"/>
              </w:tabs>
              <w:jc w:val="right"/>
              <w:rPr>
                <w:sz w:val="20"/>
                <w:szCs w:val="20"/>
              </w:rPr>
            </w:pPr>
          </w:p>
        </w:tc>
      </w:tr>
      <w:tr w:rsidRPr="00E95592" w:rsidR="00B83B43" w:rsidTr="00B722F3" w14:paraId="738B4E1F" w14:textId="77777777">
        <w:trPr>
          <w:trHeight w:val="255"/>
        </w:trPr>
        <w:tc>
          <w:tcPr>
            <w:tcW w:w="600" w:type="dxa"/>
            <w:tcBorders>
              <w:top w:val="nil"/>
              <w:left w:val="nil"/>
              <w:bottom w:val="nil"/>
              <w:right w:val="nil"/>
            </w:tcBorders>
            <w:shd w:val="clear" w:color="auto" w:fill="auto"/>
            <w:hideMark/>
          </w:tcPr>
          <w:p w:rsidRPr="00E95592" w:rsidR="00B83B43" w:rsidP="00B722F3" w:rsidRDefault="00B83B43" w14:paraId="738B4E1B" w14:textId="77777777">
            <w:pPr>
              <w:tabs>
                <w:tab w:val="clear" w:pos="284"/>
              </w:tabs>
              <w:jc w:val="right"/>
              <w:rPr>
                <w:sz w:val="20"/>
                <w:szCs w:val="20"/>
              </w:rPr>
            </w:pPr>
          </w:p>
        </w:tc>
        <w:tc>
          <w:tcPr>
            <w:tcW w:w="4800" w:type="dxa"/>
            <w:tcBorders>
              <w:top w:val="single" w:color="auto" w:sz="4" w:space="0"/>
              <w:left w:val="nil"/>
              <w:bottom w:val="nil"/>
              <w:right w:val="nil"/>
            </w:tcBorders>
            <w:shd w:val="clear" w:color="auto" w:fill="auto"/>
            <w:hideMark/>
          </w:tcPr>
          <w:p w:rsidRPr="00E95592" w:rsidR="00B83B43" w:rsidP="00B722F3" w:rsidRDefault="00B83B43" w14:paraId="738B4E1C" w14:textId="77777777">
            <w:pPr>
              <w:tabs>
                <w:tab w:val="clear" w:pos="284"/>
              </w:tabs>
              <w:rPr>
                <w:b/>
                <w:bCs/>
                <w:sz w:val="20"/>
                <w:szCs w:val="20"/>
              </w:rPr>
            </w:pPr>
            <w:r w:rsidRPr="00E95592">
              <w:rPr>
                <w:b/>
                <w:bCs/>
                <w:sz w:val="20"/>
                <w:szCs w:val="20"/>
              </w:rPr>
              <w:t>Summa</w:t>
            </w:r>
          </w:p>
        </w:tc>
        <w:tc>
          <w:tcPr>
            <w:tcW w:w="1300" w:type="dxa"/>
            <w:tcBorders>
              <w:top w:val="single" w:color="auto" w:sz="4" w:space="0"/>
              <w:left w:val="nil"/>
              <w:bottom w:val="nil"/>
              <w:right w:val="nil"/>
            </w:tcBorders>
            <w:shd w:val="clear" w:color="auto" w:fill="auto"/>
            <w:hideMark/>
          </w:tcPr>
          <w:p w:rsidRPr="00E95592" w:rsidR="00B83B43" w:rsidP="00B722F3" w:rsidRDefault="00B83B43" w14:paraId="738B4E1D" w14:textId="77777777">
            <w:pPr>
              <w:tabs>
                <w:tab w:val="clear" w:pos="284"/>
              </w:tabs>
              <w:jc w:val="right"/>
              <w:rPr>
                <w:b/>
                <w:bCs/>
                <w:sz w:val="20"/>
                <w:szCs w:val="20"/>
              </w:rPr>
            </w:pPr>
            <w:r w:rsidRPr="00E95592">
              <w:rPr>
                <w:b/>
                <w:bCs/>
                <w:sz w:val="20"/>
                <w:szCs w:val="20"/>
              </w:rPr>
              <w:t>2 812 038</w:t>
            </w:r>
          </w:p>
        </w:tc>
        <w:tc>
          <w:tcPr>
            <w:tcW w:w="1960" w:type="dxa"/>
            <w:tcBorders>
              <w:top w:val="single" w:color="auto" w:sz="4" w:space="0"/>
              <w:left w:val="nil"/>
              <w:bottom w:val="nil"/>
              <w:right w:val="nil"/>
            </w:tcBorders>
            <w:shd w:val="clear" w:color="auto" w:fill="auto"/>
            <w:hideMark/>
          </w:tcPr>
          <w:p w:rsidRPr="00E95592" w:rsidR="00B83B43" w:rsidP="00B722F3" w:rsidRDefault="00B83B43" w14:paraId="738B4E1E" w14:textId="77777777">
            <w:pPr>
              <w:tabs>
                <w:tab w:val="clear" w:pos="284"/>
              </w:tabs>
              <w:jc w:val="right"/>
              <w:rPr>
                <w:b/>
                <w:bCs/>
                <w:sz w:val="20"/>
                <w:szCs w:val="20"/>
              </w:rPr>
            </w:pPr>
            <w:r w:rsidRPr="00E95592">
              <w:rPr>
                <w:b/>
                <w:bCs/>
                <w:sz w:val="20"/>
                <w:szCs w:val="20"/>
              </w:rPr>
              <w:t>−303 000</w:t>
            </w:r>
          </w:p>
        </w:tc>
      </w:tr>
    </w:tbl>
    <w:p w:rsidRPr="00A37376" w:rsidR="00B83B43" w:rsidP="00B83B43" w:rsidRDefault="00B83B43" w14:paraId="738B4E20" w14:textId="77777777">
      <w:pPr>
        <w:tabs>
          <w:tab w:val="clear" w:pos="284"/>
        </w:tabs>
      </w:pPr>
    </w:p>
    <w:p w:rsidR="008C63DE" w:rsidP="003C0C4E" w:rsidRDefault="008C63DE" w14:paraId="738B4E21" w14:textId="77777777">
      <w:pPr>
        <w:pStyle w:val="Rubrik2"/>
      </w:pPr>
      <w:r>
        <w:lastRenderedPageBreak/>
        <w:t>Politikens inriktning</w:t>
      </w:r>
    </w:p>
    <w:p w:rsidRPr="00A921DD" w:rsidR="00A921DD" w:rsidP="00C63082" w:rsidRDefault="00A921DD" w14:paraId="738B4E22" w14:textId="77777777">
      <w:pPr>
        <w:pStyle w:val="Rubrik3"/>
      </w:pPr>
      <w:r w:rsidRPr="00A921DD">
        <w:t>Energi i Sverige</w:t>
      </w:r>
    </w:p>
    <w:p w:rsidRPr="00AC25D8" w:rsidR="00A921DD" w:rsidP="00A921DD" w:rsidRDefault="00A921DD" w14:paraId="738B4E23" w14:textId="77777777">
      <w:pPr>
        <w:rPr>
          <w:color w:val="FF0000"/>
        </w:rPr>
      </w:pPr>
      <w:r>
        <w:t>Sverige ska ha ett robust energisystem på tre ben med vattenkraft, kärnkraft och ny, förnybar energi. Alliansens klimat- och energiöverenskommelse, som togs av riksdagen 2009, ger en trygg och hållbar energiförsörjning samtidigt som den ger långsiktiga spelregler för hushållen och industrin. Vi står fast vid Alliansens energiöverenskommelse, som ger konsumenter och industri en trygg energiförsörjning, ekologisk hållbarhet och god konkurrenskraft. Energiförsörjningen är central för industrins konkurrenskraft och människors vardag. Långsiktighet och stabila villkor på elmarknaden är av stor vikt för svenska jobb och svensk konkurrenskraft. Vi vill säkerställa långsiktiga spelregler i energipolitiken genom att bygga ut den förnybara energiproduktionen, fasa ut fossila bränslen och ge förutsättningar för kontrollerade generationsskiften i den svenska kärnkraften. Det vore allvarligt att äventyra en trygg energiförsörjning när vi i stället borde fokusera på att möta en osäker världsekonomi och en allt hårdare global konkurrens med reformer som stärker industrins tillväxtförmåga.</w:t>
      </w:r>
      <w:r w:rsidR="00F50FE1">
        <w:t xml:space="preserve"> </w:t>
      </w:r>
    </w:p>
    <w:p w:rsidR="00A921DD" w:rsidP="00A921DD" w:rsidRDefault="00A921DD" w14:paraId="738B4E24" w14:textId="77777777">
      <w:r>
        <w:t>Svenska företag och konsumenter måste även i fortsättningen kunna lita på att det finns en trygg elförsörjning, långsiktiga spelregler och stabila villkor på elmarknaden.</w:t>
      </w:r>
    </w:p>
    <w:p w:rsidR="003C0C4E" w:rsidP="00A921DD" w:rsidRDefault="003C0C4E" w14:paraId="738B4E25" w14:textId="77777777">
      <w:pPr>
        <w:rPr>
          <w:b/>
        </w:rPr>
      </w:pPr>
    </w:p>
    <w:p w:rsidRPr="00A921DD" w:rsidR="00A921DD" w:rsidP="00C63082" w:rsidRDefault="00A921DD" w14:paraId="738B4E26" w14:textId="77777777">
      <w:pPr>
        <w:pStyle w:val="Rubrik3"/>
      </w:pPr>
      <w:r w:rsidRPr="00A921DD">
        <w:t>Tydliga spelregler</w:t>
      </w:r>
    </w:p>
    <w:p w:rsidR="00A921DD" w:rsidP="00A921DD" w:rsidRDefault="00A921DD" w14:paraId="738B4E27" w14:textId="45FFF1B7">
      <w:r>
        <w:t>Som ett led i en bred politisk uppgörelse mellan regeringen och allianspartierna tillsattes Energikommissionen i mars 2015. Uppdraget är att ta fram ett underlag för en bred politisk överenskommelse om energipolitikens inriktning, med fokus på 2025 och framåt. Moderaterna väl</w:t>
      </w:r>
      <w:r w:rsidR="004C6E7C">
        <w:t>komnar regeringens nytillsatta e</w:t>
      </w:r>
      <w:r>
        <w:t>nergikommission men är samtidigt oroade över att regeringen på flera områden agerar ensidigt och påverkar svensk energimarknad lång</w:t>
      </w:r>
      <w:r w:rsidR="004C6E7C">
        <w:t>t</w:t>
      </w:r>
      <w:r>
        <w:t xml:space="preserve"> innan Energikommissionens arbete ens startat. Detta gäller bland annat de ekonomiska förutsättningarna för kärnkraftsproduktionen. Frågor som hur vi kan säkerställa att de nyaste modernaste reaktorerna fortsätter att producera hela sin tekniska livslängd lämnas därhän. Viktig basproduktion håller just nu </w:t>
      </w:r>
      <w:r w:rsidR="004C6E7C">
        <w:t xml:space="preserve">på </w:t>
      </w:r>
      <w:r>
        <w:t>att slås ut, inte pga. att de av tekniska eller säkerhetsmässiga sk</w:t>
      </w:r>
      <w:r w:rsidR="004C6E7C">
        <w:t>äl måste avvecklas, utan pga.</w:t>
      </w:r>
      <w:r>
        <w:t xml:space="preserve"> att de ekonomiska förutsättningarna är svåra. I denna situation är det oansvarigt att lägga ytterligare bördor på elproduktionen genom höjd effektskatt på kärnkraftsproduktion. Därför menar vi att skatten på termisk effekt i kärnkraftsreaktorer ska sänkas med 14 procent tillbaka till 2014 års nivå.</w:t>
      </w:r>
    </w:p>
    <w:p w:rsidR="003C0C4E" w:rsidP="00A921DD" w:rsidRDefault="003C0C4E" w14:paraId="738B4E28" w14:textId="77777777">
      <w:pPr>
        <w:rPr>
          <w:b/>
        </w:rPr>
      </w:pPr>
    </w:p>
    <w:p w:rsidRPr="00A921DD" w:rsidR="00A921DD" w:rsidP="00C63082" w:rsidRDefault="00A921DD" w14:paraId="738B4E29" w14:textId="77777777">
      <w:pPr>
        <w:pStyle w:val="Rubrik3"/>
      </w:pPr>
      <w:r w:rsidRPr="00A921DD">
        <w:lastRenderedPageBreak/>
        <w:t>Forskning</w:t>
      </w:r>
    </w:p>
    <w:p w:rsidR="00A921DD" w:rsidP="00A921DD" w:rsidRDefault="00A921DD" w14:paraId="738B4E2A" w14:textId="0EF9CA6C">
      <w:r>
        <w:t xml:space="preserve">Många av morgondagens utmaningar möter vi med morgondagens teknik. När det gäller energiteknik ligger Sverige på många områden i </w:t>
      </w:r>
      <w:r w:rsidR="004C6E7C">
        <w:t>framkant. Det är en fördel</w:t>
      </w:r>
      <w:r>
        <w:t xml:space="preserve"> inom ramen för våra strävanden efter en mer klimatsmart och grön planet samtidigt som det bidrar till svensk innovation och konkurrenskraft på en global marknad. I takt med att gröna innovationer når fler och </w:t>
      </w:r>
      <w:r w:rsidR="004C6E7C">
        <w:t xml:space="preserve">den </w:t>
      </w:r>
      <w:r>
        <w:t>bredare marknaden kan vi hjälpa till att minska klimatpåverkan ute i världen samtidigt som det skapas jobb och tillväxt här hemma. Under alliansregeringen lyckades vi kombinera ambitiösa klimatmål och minskade utsläpp med fler jobb och ökad tillväxt. Samtidigt är Sverige den mest koldioxideffektiva ekonomin inom EU med lägst utsläpp i förhållande till landets tillväxt. Alliansregeringen markerade genom sina historiskt h</w:t>
      </w:r>
      <w:r w:rsidR="004C6E7C">
        <w:t>öga anslag till energiforskning</w:t>
      </w:r>
      <w:r>
        <w:t xml:space="preserve"> att detta är en viktig del av förutsättningarna för att hitta svaren på framtidens energiutmaningar. </w:t>
      </w:r>
    </w:p>
    <w:p w:rsidR="00A921DD" w:rsidP="00A921DD" w:rsidRDefault="00A921DD" w14:paraId="738B4E2B" w14:textId="20D58765">
      <w:r>
        <w:t>Forskningsinsatserna inom det förnybara är viktiga och centrala för vårt framtida energisystem. Dessa satsningar måste fortsätta, likaså forskning som utvecklar ett modernt distributionsnät. Energimyndigheten är den myndighet som i dag fördelar statens forskningsresurser. Hur medlen fördelas avgörs av myndighetens utvecklingsnämnd. Men inriktningen på Energimyndighetens arbete bestäms av rege</w:t>
      </w:r>
      <w:r w:rsidR="004C6E7C">
        <w:t>ringen. Det är viktigt att den s</w:t>
      </w:r>
      <w:r>
        <w:t>venska energiforskningen även i framtiden fokuserar på att lösa viktiga energiutmaningar.</w:t>
      </w:r>
    </w:p>
    <w:p w:rsidR="00727CEA" w:rsidP="00727CEA" w:rsidRDefault="00A921DD" w14:paraId="738B4E2C" w14:textId="3D346A0D">
      <w:r>
        <w:t>Det finns i dag ingen möjlighet för Energimyndigheten att stödja forskning inom kärnkraftsområdet. Oavsett vad man har för uppfattning om kärnkraftens framtid så står det klart att kärnkraft i någon form kommer</w:t>
      </w:r>
      <w:r w:rsidR="004C6E7C">
        <w:t xml:space="preserve"> att finnas kvar i det s</w:t>
      </w:r>
      <w:r>
        <w:t>venska samhället i årtionden. Kärnkraftsbolagen tar i dag genom sin egen fond ansvar för kärnbränslehantering och avveckling av uttjänade reaktorer. Men en utmaning som vi ser kan komma är inom forskning och kompetensförsörjning. Här borde det finnas en möjlighet för Energimyndigheten att stödja projekt som säkrar att vår kärnkraftshantering även i framtiden är av högsta klass. Ska Sverige kunna hantera befintliga reaktorer, ha möjligheten att bygga nya och avveckla äldre reaktorer krävs det att vi lyckas bibehålla kompetensnivå och forskningskompetens som kan göra allt detta på ett säkert och ansvarsfullt sätt. Därför menar vi att det är av yttersta vikt att Energimyndigheten tillåts satsa på energiforskning med en inriktning som bidrar till alla relevanta kraftslag och delar av energiområdet.</w:t>
      </w:r>
    </w:p>
    <w:p w:rsidR="00727CEA" w:rsidP="00727CEA" w:rsidRDefault="00727CEA" w14:paraId="738B4E2D" w14:textId="77777777"/>
    <w:p w:rsidR="004C6E7C" w:rsidP="00727CEA" w:rsidRDefault="004C6E7C" w14:paraId="1ED53BD5" w14:textId="77777777"/>
    <w:p w:rsidR="004C6E7C" w:rsidP="00727CEA" w:rsidRDefault="004C6E7C" w14:paraId="75651C50" w14:textId="77777777">
      <w:bookmarkStart w:name="_GoBack" w:id="1"/>
      <w:bookmarkEnd w:id="1"/>
    </w:p>
    <w:p w:rsidRPr="00727CEA" w:rsidR="00727CEA" w:rsidP="00727CEA" w:rsidRDefault="003C0C4E" w14:paraId="738B4E2E" w14:textId="77777777">
      <w:pPr>
        <w:ind w:firstLine="0"/>
        <w:rPr>
          <w:b/>
        </w:rPr>
      </w:pPr>
      <w:r w:rsidRPr="00727CEA">
        <w:rPr>
          <w:b/>
        </w:rPr>
        <w:lastRenderedPageBreak/>
        <w:t>Minskad uppräkning av förvaltningsanslag</w:t>
      </w:r>
    </w:p>
    <w:p w:rsidR="00AF30DD" w:rsidP="00727CEA" w:rsidRDefault="00B83B43" w14:paraId="738B4E2F" w14:textId="77777777">
      <w:r w:rsidRPr="00B83B43">
        <w:t>För att finansiera prioriterade satsningar görs en justering av de anslag som berörs av PLO-uppräkning som börjar gälla först 2017. Effekten blir att uppräkningen av vissa anslag blir något lägre jämfört med regeringens förslag.</w:t>
      </w:r>
    </w:p>
    <w:sdt>
      <w:sdtPr>
        <w:rPr>
          <w:i/>
          <w:noProof/>
        </w:rPr>
        <w:alias w:val="CC_Underskrifter"/>
        <w:tag w:val="CC_Underskrifter"/>
        <w:id w:val="583496634"/>
        <w:lock w:val="sdtContentLocked"/>
        <w:placeholder>
          <w:docPart w:val="A337DDD99DFD46A7B806BB2CDC2229B5"/>
        </w:placeholder>
        <w15:appearance w15:val="hidden"/>
      </w:sdtPr>
      <w:sdtEndPr>
        <w:rPr>
          <w:noProof w:val="0"/>
        </w:rPr>
      </w:sdtEndPr>
      <w:sdtContent>
        <w:p w:rsidRPr="00ED19F0" w:rsidR="00865E70" w:rsidP="00E31B5C" w:rsidRDefault="004C6E7C" w14:paraId="738B4E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Jörgen Warborn (M)</w:t>
            </w:r>
          </w:p>
        </w:tc>
      </w:tr>
    </w:tbl>
    <w:p w:rsidR="00166CDF" w:rsidRDefault="00166CDF" w14:paraId="738B4E3A" w14:textId="77777777"/>
    <w:sectPr w:rsidR="00166CD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B4E3C" w14:textId="77777777" w:rsidR="00005585" w:rsidRDefault="00005585" w:rsidP="000C1CAD">
      <w:pPr>
        <w:spacing w:line="240" w:lineRule="auto"/>
      </w:pPr>
      <w:r>
        <w:separator/>
      </w:r>
    </w:p>
  </w:endnote>
  <w:endnote w:type="continuationSeparator" w:id="0">
    <w:p w14:paraId="738B4E3D" w14:textId="77777777" w:rsidR="00005585" w:rsidRDefault="000055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02EE7" w14:textId="77777777" w:rsidR="00E523CF" w:rsidRDefault="00E523C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B4E4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C6E7C">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B4E48" w14:textId="77777777" w:rsidR="00D3281B" w:rsidRDefault="00D3281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201510060941</w:instrText>
    </w:r>
    <w:r>
      <w:fldChar w:fldCharType="end"/>
    </w:r>
    <w:r>
      <w:instrText xml:space="preserve"> &gt; </w:instrText>
    </w:r>
    <w:r>
      <w:fldChar w:fldCharType="begin"/>
    </w:r>
    <w:r>
      <w:instrText xml:space="preserve"> PRINTDATE \@ "yyyyMMddHHmm" </w:instrText>
    </w:r>
    <w:r>
      <w:fldChar w:fldCharType="separate"/>
    </w:r>
    <w:r>
      <w:rPr>
        <w:noProof/>
      </w:rPr>
      <w:instrText>201510061248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12:48</w:instrText>
    </w:r>
    <w:r>
      <w:fldChar w:fldCharType="end"/>
    </w:r>
    <w:r>
      <w:instrText xml:space="preserve"> </w:instrText>
    </w:r>
    <w:r>
      <w:fldChar w:fldCharType="separate"/>
    </w:r>
    <w:r>
      <w:rPr>
        <w:noProof/>
      </w:rPr>
      <w:t>2015-10-06 12:48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B4E3A" w14:textId="77777777" w:rsidR="00005585" w:rsidRDefault="00005585" w:rsidP="000C1CAD">
      <w:pPr>
        <w:spacing w:line="240" w:lineRule="auto"/>
      </w:pPr>
      <w:r>
        <w:separator/>
      </w:r>
    </w:p>
  </w:footnote>
  <w:footnote w:type="continuationSeparator" w:id="0">
    <w:p w14:paraId="738B4E3B" w14:textId="77777777" w:rsidR="00005585" w:rsidRDefault="0000558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CF" w:rsidRDefault="00E523CF" w14:paraId="007BCC5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CF" w:rsidRDefault="00E523CF" w14:paraId="15D8150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38B4E4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C6E7C" w14:paraId="738B4E4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:2444</w:t>
        </w:r>
      </w:sdtContent>
    </w:sdt>
  </w:p>
  <w:p w:rsidR="00A42228" w:rsidP="00283E0F" w:rsidRDefault="004C6E7C" w14:paraId="738B4E45" w14:textId="77777777">
    <w:pPr>
      <w:pStyle w:val="FSHRub2"/>
    </w:pPr>
    <w:sdt>
      <w:sdtPr>
        <w:alias w:val="CC_Noformat_Avtext"/>
        <w:tag w:val="CC_Noformat_Avtext"/>
        <w:id w:val="1389603703"/>
        <w:lock w:val="sdtContentLocked"/>
        <w15:appearance w15:val="hidden"/>
        <w:text/>
      </w:sdtPr>
      <w:sdtEndPr/>
      <w:sdtContent>
        <w:r>
          <w:t>av Lars Hjälmered m.fl. (M)</w:t>
        </w:r>
      </w:sdtContent>
    </w:sdt>
  </w:p>
  <w:sdt>
    <w:sdtPr>
      <w:alias w:val="CC_Noformat_Rubtext"/>
      <w:tag w:val="CC_Noformat_Rubtext"/>
      <w:id w:val="1800419874"/>
      <w:lock w:val="sdtLocked"/>
      <w15:appearance w15:val="hidden"/>
      <w:text/>
    </w:sdtPr>
    <w:sdtEndPr/>
    <w:sdtContent>
      <w:p w:rsidR="00A42228" w:rsidP="00283E0F" w:rsidRDefault="003F56EF" w14:paraId="738B4E46" w14:textId="72913560">
        <w:pPr>
          <w:pStyle w:val="FSHRub2"/>
        </w:pPr>
        <w:r>
          <w:t>Utgiftsområdesmotion 21 Energi</w:t>
        </w:r>
      </w:p>
    </w:sdtContent>
  </w:sdt>
  <w:sdt>
    <w:sdtPr>
      <w:alias w:val="CC_Boilerplate_3"/>
      <w:tag w:val="CC_Boilerplate_3"/>
      <w:id w:val="-1567486118"/>
      <w:lock w:val="sdtContentLocked"/>
      <w15:appearance w15:val="hidden"/>
      <w:text w:multiLine="1"/>
    </w:sdtPr>
    <w:sdtEndPr/>
    <w:sdtContent>
      <w:p w:rsidR="00A42228" w:rsidP="00283E0F" w:rsidRDefault="00A42228" w14:paraId="738B4E4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21DD"/>
    <w:rsid w:val="00003CCB"/>
    <w:rsid w:val="00005585"/>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539"/>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6CD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B22"/>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677"/>
    <w:rsid w:val="00396C72"/>
    <w:rsid w:val="00397D42"/>
    <w:rsid w:val="003A4576"/>
    <w:rsid w:val="003A50FA"/>
    <w:rsid w:val="003A517F"/>
    <w:rsid w:val="003B1AFC"/>
    <w:rsid w:val="003B2109"/>
    <w:rsid w:val="003B38E9"/>
    <w:rsid w:val="003C0C4E"/>
    <w:rsid w:val="003C0D8C"/>
    <w:rsid w:val="003C10FB"/>
    <w:rsid w:val="003C1239"/>
    <w:rsid w:val="003C1A2D"/>
    <w:rsid w:val="003C3343"/>
    <w:rsid w:val="003E1AAD"/>
    <w:rsid w:val="003E247C"/>
    <w:rsid w:val="003E6852"/>
    <w:rsid w:val="003E7028"/>
    <w:rsid w:val="003F0DD3"/>
    <w:rsid w:val="003F4B69"/>
    <w:rsid w:val="003F56EF"/>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6E7C"/>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010E"/>
    <w:rsid w:val="00612D6C"/>
    <w:rsid w:val="00614F73"/>
    <w:rsid w:val="00615D9F"/>
    <w:rsid w:val="006242CB"/>
    <w:rsid w:val="006243AC"/>
    <w:rsid w:val="00626917"/>
    <w:rsid w:val="00626A3F"/>
    <w:rsid w:val="00630D6B"/>
    <w:rsid w:val="0063287B"/>
    <w:rsid w:val="00633767"/>
    <w:rsid w:val="00635409"/>
    <w:rsid w:val="00642242"/>
    <w:rsid w:val="00644D04"/>
    <w:rsid w:val="00647938"/>
    <w:rsid w:val="00647E09"/>
    <w:rsid w:val="00652080"/>
    <w:rsid w:val="00652BFF"/>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CEA"/>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778E"/>
    <w:rsid w:val="008B25FF"/>
    <w:rsid w:val="008B2D29"/>
    <w:rsid w:val="008B577D"/>
    <w:rsid w:val="008B6A0E"/>
    <w:rsid w:val="008C10AF"/>
    <w:rsid w:val="008C1A58"/>
    <w:rsid w:val="008C1F32"/>
    <w:rsid w:val="008C3066"/>
    <w:rsid w:val="008C30E9"/>
    <w:rsid w:val="008C52AF"/>
    <w:rsid w:val="008C5D1A"/>
    <w:rsid w:val="008C5DC8"/>
    <w:rsid w:val="008C63DE"/>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67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1DD"/>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5D8"/>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1BFA"/>
    <w:rsid w:val="00B63A7C"/>
    <w:rsid w:val="00B63CF7"/>
    <w:rsid w:val="00B65DB1"/>
    <w:rsid w:val="00B71138"/>
    <w:rsid w:val="00B718D2"/>
    <w:rsid w:val="00B728B6"/>
    <w:rsid w:val="00B737C6"/>
    <w:rsid w:val="00B74B6A"/>
    <w:rsid w:val="00B77AC6"/>
    <w:rsid w:val="00B77F3E"/>
    <w:rsid w:val="00B80CD9"/>
    <w:rsid w:val="00B80FED"/>
    <w:rsid w:val="00B81ED7"/>
    <w:rsid w:val="00B83B43"/>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4FE4"/>
    <w:rsid w:val="00C5786A"/>
    <w:rsid w:val="00C57A48"/>
    <w:rsid w:val="00C57C2E"/>
    <w:rsid w:val="00C60742"/>
    <w:rsid w:val="00C6308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3D1D"/>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1B"/>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6381"/>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025F"/>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1B5C"/>
    <w:rsid w:val="00E3535A"/>
    <w:rsid w:val="00E35849"/>
    <w:rsid w:val="00E365ED"/>
    <w:rsid w:val="00E37009"/>
    <w:rsid w:val="00E40BCA"/>
    <w:rsid w:val="00E43927"/>
    <w:rsid w:val="00E43F40"/>
    <w:rsid w:val="00E45A1C"/>
    <w:rsid w:val="00E478BF"/>
    <w:rsid w:val="00E51761"/>
    <w:rsid w:val="00E51CBA"/>
    <w:rsid w:val="00E523CF"/>
    <w:rsid w:val="00E54674"/>
    <w:rsid w:val="00E56359"/>
    <w:rsid w:val="00E567D6"/>
    <w:rsid w:val="00E60825"/>
    <w:rsid w:val="00E66F4E"/>
    <w:rsid w:val="00E71E88"/>
    <w:rsid w:val="00E72B6F"/>
    <w:rsid w:val="00E73762"/>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5A08"/>
    <w:rsid w:val="00F46C6E"/>
    <w:rsid w:val="00F50FE1"/>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8B4DC5"/>
  <w15:chartTrackingRefBased/>
  <w15:docId w15:val="{F428B146-FC7A-4434-B465-581FD9AA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311093">
      <w:bodyDiv w:val="1"/>
      <w:marLeft w:val="0"/>
      <w:marRight w:val="0"/>
      <w:marTop w:val="0"/>
      <w:marBottom w:val="0"/>
      <w:divBdr>
        <w:top w:val="none" w:sz="0" w:space="0" w:color="auto"/>
        <w:left w:val="none" w:sz="0" w:space="0" w:color="auto"/>
        <w:bottom w:val="none" w:sz="0" w:space="0" w:color="auto"/>
        <w:right w:val="none" w:sz="0" w:space="0" w:color="auto"/>
      </w:divBdr>
    </w:div>
    <w:div w:id="133333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BB74EBEA114A20B52B2D8D188D004C"/>
        <w:category>
          <w:name w:val="Allmänt"/>
          <w:gallery w:val="placeholder"/>
        </w:category>
        <w:types>
          <w:type w:val="bbPlcHdr"/>
        </w:types>
        <w:behaviors>
          <w:behavior w:val="content"/>
        </w:behaviors>
        <w:guid w:val="{B8074004-265B-4BC3-B03D-615E51405FB4}"/>
      </w:docPartPr>
      <w:docPartBody>
        <w:p w:rsidR="007C5FC8" w:rsidRDefault="000877A6">
          <w:pPr>
            <w:pStyle w:val="F8BB74EBEA114A20B52B2D8D188D004C"/>
          </w:pPr>
          <w:r w:rsidRPr="009A726D">
            <w:rPr>
              <w:rStyle w:val="Platshllartext"/>
            </w:rPr>
            <w:t>Klicka här för att ange text.</w:t>
          </w:r>
        </w:p>
      </w:docPartBody>
    </w:docPart>
    <w:docPart>
      <w:docPartPr>
        <w:name w:val="A337DDD99DFD46A7B806BB2CDC2229B5"/>
        <w:category>
          <w:name w:val="Allmänt"/>
          <w:gallery w:val="placeholder"/>
        </w:category>
        <w:types>
          <w:type w:val="bbPlcHdr"/>
        </w:types>
        <w:behaviors>
          <w:behavior w:val="content"/>
        </w:behaviors>
        <w:guid w:val="{1B51C4F1-3A1B-476B-A3C6-093AE43634A7}"/>
      </w:docPartPr>
      <w:docPartBody>
        <w:p w:rsidR="007C5FC8" w:rsidRDefault="000877A6">
          <w:pPr>
            <w:pStyle w:val="A337DDD99DFD46A7B806BB2CDC2229B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A6"/>
    <w:rsid w:val="000877A6"/>
    <w:rsid w:val="001768A6"/>
    <w:rsid w:val="007C5FC8"/>
    <w:rsid w:val="00B07A22"/>
    <w:rsid w:val="00BD3767"/>
    <w:rsid w:val="00C13C34"/>
    <w:rsid w:val="00D876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BB74EBEA114A20B52B2D8D188D004C">
    <w:name w:val="F8BB74EBEA114A20B52B2D8D188D004C"/>
  </w:style>
  <w:style w:type="paragraph" w:customStyle="1" w:styleId="6CF015C7F3524D49AD74DEC96905B5F6">
    <w:name w:val="6CF015C7F3524D49AD74DEC96905B5F6"/>
  </w:style>
  <w:style w:type="paragraph" w:customStyle="1" w:styleId="A337DDD99DFD46A7B806BB2CDC2229B5">
    <w:name w:val="A337DDD99DFD46A7B806BB2CDC222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5524</RubrikLookup>
    <MotionGuid xmlns="00d11361-0b92-4bae-a181-288d6a55b763">961e658a-89fc-4cd9-8ddc-d1a2e990dcc5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9A1F-CE71-4BE7-82F0-B49D17EE8D9A}"/>
</file>

<file path=customXml/itemProps2.xml><?xml version="1.0" encoding="utf-8"?>
<ds:datastoreItem xmlns:ds="http://schemas.openxmlformats.org/officeDocument/2006/customXml" ds:itemID="{27C89CE8-AD82-4CFC-B037-C655D0F5A26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E5C0DD8-CEBA-41E0-9854-243EC0AE007E}"/>
</file>

<file path=customXml/itemProps5.xml><?xml version="1.0" encoding="utf-8"?>
<ds:datastoreItem xmlns:ds="http://schemas.openxmlformats.org/officeDocument/2006/customXml" ds:itemID="{588BA5A6-BA36-4845-AAF4-52A11EF115F2}"/>
</file>

<file path=docProps/app.xml><?xml version="1.0" encoding="utf-8"?>
<Properties xmlns="http://schemas.openxmlformats.org/officeDocument/2006/extended-properties" xmlns:vt="http://schemas.openxmlformats.org/officeDocument/2006/docPropsVTypes">
  <Template>GranskaMot</Template>
  <TotalTime>57</TotalTime>
  <Pages>5</Pages>
  <Words>1227</Words>
  <Characters>7399</Characters>
  <Application>Microsoft Office Word</Application>
  <DocSecurity>0</DocSecurity>
  <Lines>184</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Utgiftsområdesmotion 21   Energi</vt:lpstr>
      <vt:lpstr/>
    </vt:vector>
  </TitlesOfParts>
  <Company>Sveriges riksdag</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Utgiftsområdesmotion 21   Energi</dc:title>
  <dc:subject/>
  <dc:creator>Martin Holmén</dc:creator>
  <cp:keywords/>
  <dc:description/>
  <cp:lastModifiedBy>Kerstin Carlqvist</cp:lastModifiedBy>
  <cp:revision>13</cp:revision>
  <cp:lastPrinted>2015-10-06T10:48:00Z</cp:lastPrinted>
  <dcterms:created xsi:type="dcterms:W3CDTF">2015-10-06T07:41:00Z</dcterms:created>
  <dcterms:modified xsi:type="dcterms:W3CDTF">2016-05-26T13:56:00Z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*TEE8427343403*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https://filur.riksdagen.se/drop/DropOffLibrary/TEE8427343403.docx</vt:lpwstr>
  </property>
  <property fmtid="{D5CDD505-2E9C-101B-9397-08002B2CF9AE}" pid="11" name="RevisionsOn">
    <vt:lpwstr>1</vt:lpwstr>
  </property>
</Properties>
</file>