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102A6" w:rsidP="007242A3">
            <w:pPr>
              <w:framePr w:w="5035" w:h="1644" w:wrap="notBeside" w:vAnchor="page" w:hAnchor="page" w:x="6573" w:y="721"/>
              <w:rPr>
                <w:sz w:val="20"/>
              </w:rPr>
            </w:pPr>
            <w:r>
              <w:rPr>
                <w:sz w:val="20"/>
              </w:rPr>
              <w:t>Dnr S2014/6299/FST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102A6">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5102A6">
            <w:pPr>
              <w:pStyle w:val="Avsndare"/>
              <w:framePr w:h="2483" w:wrap="notBeside" w:x="1504"/>
              <w:rPr>
                <w:bCs/>
                <w:iCs/>
              </w:rPr>
            </w:pPr>
            <w:r>
              <w:rPr>
                <w:bCs/>
                <w:iCs/>
              </w:rPr>
              <w:t>Barn- och äldreministern</w:t>
            </w:r>
          </w:p>
        </w:tc>
      </w:tr>
      <w:tr w:rsidR="006E4E11">
        <w:trPr>
          <w:trHeight w:val="284"/>
        </w:trPr>
        <w:tc>
          <w:tcPr>
            <w:tcW w:w="4911" w:type="dxa"/>
          </w:tcPr>
          <w:p w:rsidR="006E4E11" w:rsidRDefault="006E4E11" w:rsidP="005102A6">
            <w:pPr>
              <w:pStyle w:val="Avsndare"/>
              <w:framePr w:h="2483" w:wrap="notBeside" w:x="1504"/>
              <w:rPr>
                <w:bCs/>
                <w:iCs/>
              </w:rPr>
            </w:pPr>
          </w:p>
        </w:tc>
      </w:tr>
      <w:tr w:rsidR="006E4E11">
        <w:trPr>
          <w:trHeight w:val="284"/>
        </w:trPr>
        <w:tc>
          <w:tcPr>
            <w:tcW w:w="4911" w:type="dxa"/>
          </w:tcPr>
          <w:p w:rsidR="005102A6" w:rsidRDefault="005102A6">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102A6">
      <w:pPr>
        <w:framePr w:w="4400" w:h="2523" w:wrap="notBeside" w:vAnchor="page" w:hAnchor="page" w:x="6453" w:y="2445"/>
        <w:ind w:left="142"/>
      </w:pPr>
      <w:r>
        <w:t>Till riksdagen</w:t>
      </w:r>
    </w:p>
    <w:p w:rsidR="006E4E11" w:rsidRDefault="005102A6" w:rsidP="005102A6">
      <w:pPr>
        <w:pStyle w:val="RKrubrik"/>
        <w:pBdr>
          <w:bottom w:val="single" w:sz="4" w:space="1" w:color="auto"/>
        </w:pBdr>
        <w:spacing w:before="0" w:after="0"/>
      </w:pPr>
      <w:r>
        <w:t>Svar på fråga 2013/14:774 av Johan Löfstrand (S) Riskkapitalbolag inom äldreomsorgen</w:t>
      </w:r>
    </w:p>
    <w:p w:rsidR="006E4E11" w:rsidRDefault="006E4E11">
      <w:pPr>
        <w:pStyle w:val="RKnormal"/>
      </w:pPr>
    </w:p>
    <w:p w:rsidR="006E4E11" w:rsidRDefault="005102A6">
      <w:pPr>
        <w:pStyle w:val="RKnormal"/>
      </w:pPr>
      <w:r>
        <w:t xml:space="preserve">Johan Löfstrand har frågat mig om jag avser att vidta några generella åtgärder med anledning av beskrivna förhållanden gällande ett namngivet </w:t>
      </w:r>
      <w:proofErr w:type="spellStart"/>
      <w:r>
        <w:t>riskkaptialägt</w:t>
      </w:r>
      <w:proofErr w:type="spellEnd"/>
      <w:r>
        <w:t xml:space="preserve"> vårdföretag.</w:t>
      </w:r>
    </w:p>
    <w:p w:rsidR="005102A6" w:rsidRDefault="005102A6">
      <w:pPr>
        <w:pStyle w:val="RKnormal"/>
      </w:pPr>
    </w:p>
    <w:p w:rsidR="005102A6" w:rsidRDefault="005102A6">
      <w:pPr>
        <w:pStyle w:val="RKnormal"/>
      </w:pPr>
      <w:r w:rsidRPr="005102A6">
        <w:t xml:space="preserve">Regeringens politik har målsättningen att främja valfrihet och en mångfald av utförare i vården, skolan och omsorgen. </w:t>
      </w:r>
      <w:r w:rsidR="007F0C23">
        <w:t>Regeringen har samtidigt understrukit</w:t>
      </w:r>
      <w:r w:rsidRPr="005102A6">
        <w:t xml:space="preserve"> att valfriheten behöver kombineras med krav på kvalitet och uppföljning av verksamheternas resultat. Ett flertal åtgärder har vidtagits i denna riktning.</w:t>
      </w:r>
    </w:p>
    <w:p w:rsidR="00F73794" w:rsidRDefault="00F73794">
      <w:pPr>
        <w:pStyle w:val="RKnormal"/>
      </w:pPr>
    </w:p>
    <w:p w:rsidR="00F73794" w:rsidRDefault="00F73794" w:rsidP="00F73794">
      <w:pPr>
        <w:pStyle w:val="RKnormal"/>
      </w:pPr>
      <w:r>
        <w:t xml:space="preserve">Ägarprövningsutredningen </w:t>
      </w:r>
      <w:r w:rsidR="003813F1">
        <w:t xml:space="preserve">ska </w:t>
      </w:r>
      <w:r>
        <w:t>utreda vilka möjliga krav, utöver redan befintliga, som kan och bör ställas på de</w:t>
      </w:r>
      <w:r w:rsidR="003813F1">
        <w:t>m</w:t>
      </w:r>
      <w:r>
        <w:t xml:space="preserve"> som äger och driver företag inom välfärdssektorn.</w:t>
      </w:r>
      <w:r w:rsidR="003813F1">
        <w:t xml:space="preserve"> </w:t>
      </w:r>
      <w:r>
        <w:t>Syftet med utredningen är att ytterligare säkra samhällets krav på att de som äger och driver företag inom skola, vård och omsorg ska ha ett långsiktigt och seriöst engagemang och bedriva en god och högkvalitativ verksamhet. I likhet med finanssektorn finns det även inom välfärdssektorn behov av att säkerställa att ägare och företagsledningar är seriösa och kompetenta.</w:t>
      </w:r>
      <w:r w:rsidR="003813F1" w:rsidRPr="003813F1">
        <w:t xml:space="preserve"> Utredningen ska </w:t>
      </w:r>
      <w:r w:rsidR="003813F1">
        <w:t xml:space="preserve">också </w:t>
      </w:r>
      <w:r w:rsidR="003813F1" w:rsidRPr="003813F1">
        <w:t xml:space="preserve">bedöma om det är rättsligt möjligt och lämpligt att införa kriterier för </w:t>
      </w:r>
      <w:proofErr w:type="gramStart"/>
      <w:r w:rsidR="003813F1" w:rsidRPr="003813F1">
        <w:t>vad som ska betraktas som varaktigt ägande i friskolesektorn.</w:t>
      </w:r>
      <w:proofErr w:type="gramEnd"/>
      <w:r w:rsidR="003813F1" w:rsidRPr="003813F1">
        <w:t xml:space="preserve"> Utredningen ska också bedöma om sådana kriterier även ska gälla andra offentligt finansierade välfärdstjänster.</w:t>
      </w:r>
      <w:r w:rsidR="003813F1">
        <w:t xml:space="preserve"> </w:t>
      </w:r>
      <w:r w:rsidRPr="00F73794">
        <w:t>U</w:t>
      </w:r>
      <w:r w:rsidR="003813F1">
        <w:t xml:space="preserve">tredningens uppdrag ska redovisas </w:t>
      </w:r>
      <w:r w:rsidRPr="00F73794">
        <w:t>senast den 1 november 2014</w:t>
      </w:r>
      <w:r>
        <w:t>.</w:t>
      </w:r>
    </w:p>
    <w:p w:rsidR="00F73794" w:rsidRDefault="00F73794" w:rsidP="00F73794">
      <w:pPr>
        <w:pStyle w:val="RKnormal"/>
      </w:pPr>
    </w:p>
    <w:p w:rsidR="003813F1" w:rsidRDefault="00C51262" w:rsidP="003813F1">
      <w:pPr>
        <w:pStyle w:val="RKnormal"/>
      </w:pPr>
      <w:r>
        <w:t xml:space="preserve">Riksdagen har </w:t>
      </w:r>
      <w:r w:rsidR="007F0C23">
        <w:t xml:space="preserve">i år </w:t>
      </w:r>
      <w:r>
        <w:t>beslutat om förtydligade och skärpta krav på kommuner och landsting vid anlitande av privata utförare. Ändringarna som</w:t>
      </w:r>
      <w:r w:rsidR="007F0C23">
        <w:t xml:space="preserve"> införts i kommunallagen (1991:900)</w:t>
      </w:r>
      <w:r>
        <w:t xml:space="preserve"> träder i kraft den 1 januari 2015 innebär i korthet följande. Enligt kommunallagen 3 kap</w:t>
      </w:r>
      <w:r w:rsidR="007F0C23">
        <w:t>.</w:t>
      </w:r>
      <w:r>
        <w:t xml:space="preserve"> 19 § ska kommunen respektive landstinget när </w:t>
      </w:r>
      <w:r w:rsidR="003813F1" w:rsidRPr="003813F1">
        <w:t>vården av en kommunal angelägenhet genom avtal har lämnats över till en privat utförare kontrollera och följa upp verksamheten.</w:t>
      </w:r>
      <w:r>
        <w:t xml:space="preserve"> Enligt 3 kap. 19 a § </w:t>
      </w:r>
      <w:r w:rsidR="003813F1" w:rsidRPr="003813F1">
        <w:t xml:space="preserve">ska kommunen respektive landstinget genom avtalet </w:t>
      </w:r>
      <w:r>
        <w:t xml:space="preserve">med en privat utförare </w:t>
      </w:r>
      <w:r w:rsidR="003813F1" w:rsidRPr="003813F1">
        <w:t>tillförsäkra sig information som gör det möjligt att ge allmänheten insyn i den verksamhet som lämnas över.</w:t>
      </w:r>
      <w:r>
        <w:t xml:space="preserve"> Enligt 3 kap</w:t>
      </w:r>
      <w:r w:rsidR="007F0C23">
        <w:t>.</w:t>
      </w:r>
      <w:r>
        <w:t xml:space="preserve"> </w:t>
      </w:r>
      <w:r w:rsidR="003813F1">
        <w:t>19 b §</w:t>
      </w:r>
      <w:r>
        <w:t xml:space="preserve"> ska f</w:t>
      </w:r>
      <w:r w:rsidR="003813F1">
        <w:t>ullmäktige för varje mandatperiod anta ett program med mål och riktlinjer för sådana kommunala angelägenheter som utförs av privata utförare.</w:t>
      </w:r>
      <w:r>
        <w:t xml:space="preserve"> </w:t>
      </w:r>
      <w:r w:rsidR="003813F1">
        <w:t>I programmet ska det också anges hur fullmäktiges mål och riktlinjer samt övriga föreskrifter på området ska följas upp och hur allmänhetens insyn ska tillgodoses.</w:t>
      </w:r>
    </w:p>
    <w:p w:rsidR="007F0C23" w:rsidRDefault="007F0C23" w:rsidP="003813F1">
      <w:pPr>
        <w:pStyle w:val="RKnormal"/>
      </w:pPr>
    </w:p>
    <w:p w:rsidR="007F0C23" w:rsidRDefault="007F0C23" w:rsidP="003813F1">
      <w:pPr>
        <w:pStyle w:val="RKnormal"/>
      </w:pPr>
      <w:r>
        <w:t xml:space="preserve">Socialstyrelsen har </w:t>
      </w:r>
      <w:r w:rsidR="00EB3FC7">
        <w:t xml:space="preserve">med anledning av </w:t>
      </w:r>
      <w:r>
        <w:t xml:space="preserve">regeringens uppdrag att ta fram vägledning om organisering av </w:t>
      </w:r>
      <w:r w:rsidR="00A573C9">
        <w:t xml:space="preserve">särskilt boende för demenssjuka personer och annat </w:t>
      </w:r>
      <w:r w:rsidR="00EB3FC7">
        <w:t>särskilt boende beslutat utarbeta föreskrifter om bl.a. bemanning. Det arbetet är inte slutfört i sin helhet ännu.</w:t>
      </w:r>
    </w:p>
    <w:p w:rsidR="003813F1" w:rsidRDefault="003813F1" w:rsidP="00F73794">
      <w:pPr>
        <w:pStyle w:val="RKnormal"/>
      </w:pPr>
    </w:p>
    <w:p w:rsidR="00EB3FC7" w:rsidRDefault="00EB3FC7" w:rsidP="00F73794">
      <w:pPr>
        <w:pStyle w:val="RKnormal"/>
      </w:pPr>
      <w:r>
        <w:t>Några ytterligare initiativ planeras inte för närvarande.</w:t>
      </w:r>
    </w:p>
    <w:p w:rsidR="00EB3FC7" w:rsidRDefault="00EB3FC7" w:rsidP="00F73794">
      <w:pPr>
        <w:pStyle w:val="RKnormal"/>
      </w:pPr>
    </w:p>
    <w:p w:rsidR="005102A6" w:rsidRDefault="005102A6">
      <w:pPr>
        <w:pStyle w:val="RKnormal"/>
      </w:pPr>
    </w:p>
    <w:p w:rsidR="005102A6" w:rsidRDefault="005102A6">
      <w:pPr>
        <w:pStyle w:val="RKnormal"/>
      </w:pPr>
      <w:r>
        <w:t>Stockholm den 10 september 2014</w:t>
      </w:r>
    </w:p>
    <w:p w:rsidR="005102A6" w:rsidRDefault="005102A6">
      <w:pPr>
        <w:pStyle w:val="RKnormal"/>
      </w:pPr>
    </w:p>
    <w:p w:rsidR="005102A6" w:rsidRDefault="005102A6">
      <w:pPr>
        <w:pStyle w:val="RKnormal"/>
      </w:pPr>
    </w:p>
    <w:p w:rsidR="005102A6" w:rsidRDefault="005102A6">
      <w:pPr>
        <w:pStyle w:val="RKnormal"/>
      </w:pPr>
      <w:r>
        <w:t>Maria Larsson</w:t>
      </w:r>
    </w:p>
    <w:sectPr w:rsidR="005102A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CC9" w:rsidRDefault="009D2CC9">
      <w:r>
        <w:separator/>
      </w:r>
    </w:p>
  </w:endnote>
  <w:endnote w:type="continuationSeparator" w:id="0">
    <w:p w:rsidR="009D2CC9" w:rsidRDefault="009D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CC9" w:rsidRDefault="009D2CC9">
      <w:r>
        <w:separator/>
      </w:r>
    </w:p>
  </w:footnote>
  <w:footnote w:type="continuationSeparator" w:id="0">
    <w:p w:rsidR="009D2CC9" w:rsidRDefault="009D2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0073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A6" w:rsidRDefault="00C51262">
    <w:pPr>
      <w:framePr w:w="2948" w:h="1321" w:hRule="exact" w:wrap="notBeside" w:vAnchor="page" w:hAnchor="page" w:x="1362" w:y="653"/>
    </w:pPr>
    <w:r>
      <w:rPr>
        <w:noProof/>
        <w:lang w:eastAsia="sv-SE"/>
      </w:rPr>
      <w:drawing>
        <wp:inline distT="0" distB="0" distL="0" distR="0" wp14:anchorId="2C57A251" wp14:editId="0AAC3D6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A6"/>
    <w:rsid w:val="00150384"/>
    <w:rsid w:val="00160901"/>
    <w:rsid w:val="001805B7"/>
    <w:rsid w:val="00367B1C"/>
    <w:rsid w:val="003813F1"/>
    <w:rsid w:val="004A328D"/>
    <w:rsid w:val="005102A6"/>
    <w:rsid w:val="0058762B"/>
    <w:rsid w:val="006E4E11"/>
    <w:rsid w:val="0070073B"/>
    <w:rsid w:val="007242A3"/>
    <w:rsid w:val="007A6855"/>
    <w:rsid w:val="007F0C23"/>
    <w:rsid w:val="008464A4"/>
    <w:rsid w:val="0092027A"/>
    <w:rsid w:val="00955E31"/>
    <w:rsid w:val="00992E72"/>
    <w:rsid w:val="009D2CC9"/>
    <w:rsid w:val="00A573C9"/>
    <w:rsid w:val="00AF26D1"/>
    <w:rsid w:val="00C51262"/>
    <w:rsid w:val="00D133D7"/>
    <w:rsid w:val="00D90F3D"/>
    <w:rsid w:val="00E80146"/>
    <w:rsid w:val="00E904D0"/>
    <w:rsid w:val="00EB3FC7"/>
    <w:rsid w:val="00EC25F9"/>
    <w:rsid w:val="00ED583F"/>
    <w:rsid w:val="00F73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E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102A6"/>
    <w:rPr>
      <w:color w:val="0000FF" w:themeColor="hyperlink"/>
      <w:u w:val="single"/>
    </w:rPr>
  </w:style>
  <w:style w:type="paragraph" w:styleId="Ballongtext">
    <w:name w:val="Balloon Text"/>
    <w:basedOn w:val="Normal"/>
    <w:link w:val="BallongtextChar"/>
    <w:rsid w:val="00C512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126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102A6"/>
    <w:rPr>
      <w:color w:val="0000FF" w:themeColor="hyperlink"/>
      <w:u w:val="single"/>
    </w:rPr>
  </w:style>
  <w:style w:type="paragraph" w:styleId="Ballongtext">
    <w:name w:val="Balloon Text"/>
    <w:basedOn w:val="Normal"/>
    <w:link w:val="BallongtextChar"/>
    <w:rsid w:val="00C512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126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8acd7450-17e3-466b-926b-5fd18ea0e7f5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28C04-C2F0-4FE4-8F91-888AB997F968}"/>
</file>

<file path=customXml/itemProps2.xml><?xml version="1.0" encoding="utf-8"?>
<ds:datastoreItem xmlns:ds="http://schemas.openxmlformats.org/officeDocument/2006/customXml" ds:itemID="{7B790F99-38E5-4A61-89F7-5D6FD9C3C81D}"/>
</file>

<file path=customXml/itemProps3.xml><?xml version="1.0" encoding="utf-8"?>
<ds:datastoreItem xmlns:ds="http://schemas.openxmlformats.org/officeDocument/2006/customXml" ds:itemID="{1EEA77AD-EF60-46D4-9C47-E84002786040}"/>
</file>

<file path=customXml/itemProps4.xml><?xml version="1.0" encoding="utf-8"?>
<ds:datastoreItem xmlns:ds="http://schemas.openxmlformats.org/officeDocument/2006/customXml" ds:itemID="{7B790F99-38E5-4A61-89F7-5D6FD9C3C81D}">
  <ds:schemaRefs>
    <ds:schemaRef ds:uri="http://schemas.microsoft.com/sharepoint/v3/contenttype/forms"/>
  </ds:schemaRefs>
</ds:datastoreItem>
</file>

<file path=customXml/itemProps5.xml><?xml version="1.0" encoding="utf-8"?>
<ds:datastoreItem xmlns:ds="http://schemas.openxmlformats.org/officeDocument/2006/customXml" ds:itemID="{61076FDE-396F-4338-B185-80264E615BA4}"/>
</file>

<file path=customXml/itemProps6.xml><?xml version="1.0" encoding="utf-8"?>
<ds:datastoreItem xmlns:ds="http://schemas.openxmlformats.org/officeDocument/2006/customXml" ds:itemID="{7B790F99-38E5-4A61-89F7-5D6FD9C3C81D}"/>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2431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Löfgren</dc:creator>
  <cp:lastModifiedBy>Kent Löfgren</cp:lastModifiedBy>
  <cp:revision>5</cp:revision>
  <cp:lastPrinted>2000-01-21T12:02:00Z</cp:lastPrinted>
  <dcterms:created xsi:type="dcterms:W3CDTF">2014-08-28T08:56:00Z</dcterms:created>
  <dcterms:modified xsi:type="dcterms:W3CDTF">2014-09-02T07:36:00Z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6cf4498d-d54d-4681-ba57-0688350ac3d0</vt:lpwstr>
  </property>
</Properties>
</file>