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C4245" w:rsidRPr="00101872" w:rsidRDefault="000C4245">
      <w:pPr>
        <w:pStyle w:val="Frslagsrubrik"/>
      </w:pPr>
      <w:r w:rsidRPr="00101872">
        <w:t>Förslag till riksdagsbeslut</w:t>
      </w:r>
    </w:p>
    <w:p w:rsidR="000C4245" w:rsidRPr="00101872" w:rsidRDefault="000C4245">
      <w:pPr>
        <w:pStyle w:val="Hemstlatt"/>
      </w:pPr>
      <w:r w:rsidRPr="00101872">
        <w:t>Riksdagen tillkännager för regeringen som sin mening vad som anförs i motionen om att öka antalet undantag i turordningsreglerna från två till fem.</w:t>
      </w:r>
    </w:p>
    <w:p w:rsidR="000C4245" w:rsidRPr="00101872" w:rsidRDefault="000C4245">
      <w:pPr>
        <w:pStyle w:val="Rubrik1"/>
      </w:pPr>
      <w:r w:rsidRPr="00101872">
        <w:t>Motivering</w:t>
      </w:r>
    </w:p>
    <w:p w:rsidR="000C4245" w:rsidRPr="00101872" w:rsidRDefault="000C4245">
      <w:r w:rsidRPr="00101872">
        <w:t>Arbetsmarknaden har förändrats i grunden de senaste decennierna. Dagens arbetsmarknad ställer högre krav än någonsin tidigare på rörlighet. Regelve</w:t>
      </w:r>
      <w:r w:rsidRPr="00101872">
        <w:t>r</w:t>
      </w:r>
      <w:r w:rsidRPr="00101872">
        <w:t>ket på arbetsmarknaden har dock inte hängt med i den stora omvälvning av arbetsmarknadens funktionssätt som vi fått uppleva. För att vi ska kunna klara av de stora arbetsmarknadspolitiska utmaningar som finns i dag är det viktigt att vi ser över förlegade regelverk som visat sig agera bromsklossar i arbetet för en bättre fungerande arbetsmarknad.</w:t>
      </w:r>
    </w:p>
    <w:p w:rsidR="000C4245" w:rsidRPr="00101872" w:rsidRDefault="000C4245">
      <w:pPr>
        <w:pStyle w:val="Normaltindrag"/>
      </w:pPr>
      <w:r w:rsidRPr="00101872">
        <w:t>Ett exempel på ett sådant regelverk är de svenska turordningsreglerna som regleras under lagen om anställningsskydd (LAS). Regelverket slår särskilt hårt mot ungd</w:t>
      </w:r>
      <w:r w:rsidRPr="00101872">
        <w:t>omar som får svårare att etablera sig på arbetsmarknaden. Det vore också synnerligen positivt för företagen som skulle kunna reglera sa</w:t>
      </w:r>
      <w:r w:rsidRPr="00101872">
        <w:t>m</w:t>
      </w:r>
      <w:r w:rsidRPr="00101872">
        <w:t>mansättningen på arbetskraften i högre grad. De skulle dessutom våga anstä</w:t>
      </w:r>
      <w:r w:rsidRPr="00101872">
        <w:t>l</w:t>
      </w:r>
      <w:r w:rsidRPr="00101872">
        <w:t>la fler och kunna behålla nyckelpersonal. Undantaget från turordningsreglerna är i dag två anställda, men det bör utökas till fem. Detta bör ges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01872">
        <w:trPr>
          <w:cantSplit/>
        </w:trPr>
        <w:tc>
          <w:tcPr>
            <w:tcW w:w="3046" w:type="dxa"/>
          </w:tcPr>
          <w:p w:rsidR="000C4245" w:rsidRPr="00101872" w:rsidRDefault="000C4245">
            <w:pPr>
              <w:pStyle w:val="UnderskriftDatum"/>
              <w:spacing w:before="240"/>
            </w:pPr>
            <w:r w:rsidRPr="00101872">
              <w:t>Stockholm den 3 oktober 2011</w:t>
            </w:r>
          </w:p>
        </w:tc>
        <w:tc>
          <w:tcPr>
            <w:tcW w:w="3047" w:type="dxa"/>
          </w:tcPr>
          <w:p w:rsidR="000C4245" w:rsidRPr="00101872" w:rsidRDefault="000C4245">
            <w:pPr>
              <w:pStyle w:val="Underskrifter"/>
              <w:spacing w:before="240"/>
            </w:pPr>
          </w:p>
        </w:tc>
      </w:tr>
      <w:tr w:rsidR="00000000" w:rsidRPr="00101872">
        <w:trPr>
          <w:cantSplit/>
        </w:trPr>
        <w:tc>
          <w:tcPr>
            <w:tcW w:w="3046" w:type="dxa"/>
          </w:tcPr>
          <w:p w:rsidR="000C4245" w:rsidRPr="00101872" w:rsidRDefault="000C4245">
            <w:pPr>
              <w:pStyle w:val="Underskrifter"/>
            </w:pPr>
            <w:r w:rsidRPr="00101872">
              <w:t>Sven-Olof Sällström (SD)</w:t>
            </w:r>
          </w:p>
        </w:tc>
        <w:tc>
          <w:tcPr>
            <w:tcW w:w="3046" w:type="dxa"/>
          </w:tcPr>
          <w:p w:rsidR="000C4245" w:rsidRPr="00101872" w:rsidRDefault="000C4245">
            <w:pPr>
              <w:pStyle w:val="Underskrifter"/>
            </w:pPr>
            <w:r w:rsidRPr="00101872">
              <w:t>David Lång (SD)</w:t>
            </w:r>
          </w:p>
        </w:tc>
      </w:tr>
    </w:tbl>
    <w:p w:rsidR="000C4245" w:rsidRPr="00101872" w:rsidRDefault="000C4245">
      <w:pPr>
        <w:pStyle w:val="Normaltindrag"/>
      </w:pPr>
    </w:p>
    <w:sectPr w:rsidR="000C4245" w:rsidRPr="001018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C4245" w:rsidRPr="00101872" w:rsidRDefault="000C4245">
      <w:r w:rsidRPr="00101872">
        <w:separator/>
      </w:r>
    </w:p>
  </w:endnote>
  <w:endnote w:type="continuationSeparator" w:id="0">
    <w:p w:rsidR="000C4245" w:rsidRPr="00101872" w:rsidRDefault="000C4245">
      <w:r w:rsidRPr="0010187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4245" w:rsidRPr="00101872" w:rsidRDefault="00101872">
    <w:pPr>
      <w:pStyle w:val="Sidfot"/>
    </w:pPr>
    <w:r w:rsidRPr="0010187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177034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4245" w:rsidRDefault="000C424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C4245" w:rsidRDefault="000C424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4245" w:rsidRPr="00101872" w:rsidRDefault="00101872">
    <w:pPr>
      <w:pStyle w:val="Sidfot"/>
    </w:pPr>
    <w:r w:rsidRPr="0010187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728927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4245" w:rsidRDefault="000C42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4245" w:rsidRDefault="000C42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4245" w:rsidRPr="00101872" w:rsidRDefault="00101872">
    <w:pPr>
      <w:pStyle w:val="Sidfot"/>
    </w:pPr>
    <w:r w:rsidRPr="0010187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2148631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4245" w:rsidRDefault="000C42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C4245" w:rsidRDefault="000C42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C4245" w:rsidRPr="00101872" w:rsidRDefault="000C4245">
      <w:r w:rsidRPr="00101872">
        <w:separator/>
      </w:r>
    </w:p>
  </w:footnote>
  <w:footnote w:type="continuationSeparator" w:id="0">
    <w:p w:rsidR="000C4245" w:rsidRPr="00101872" w:rsidRDefault="000C4245">
      <w:r w:rsidRPr="0010187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4245" w:rsidRPr="00101872" w:rsidRDefault="00101872">
    <w:pPr>
      <w:pStyle w:val="Sidhuvud"/>
    </w:pPr>
    <w:r w:rsidRPr="0010187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8738337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4245" w:rsidRDefault="000C424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C4245" w:rsidRDefault="000C424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4245" w:rsidRPr="00101872" w:rsidRDefault="00101872">
    <w:pPr>
      <w:pStyle w:val="Sidhuvud"/>
    </w:pPr>
    <w:r w:rsidRPr="0010187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45413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4245" w:rsidRDefault="000C424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C4245" w:rsidRDefault="000C424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A272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C4245" w:rsidRPr="00101872" w:rsidRDefault="000C4245">
    <w:pPr>
      <w:pStyle w:val="FSHNormal"/>
      <w:tabs>
        <w:tab w:val="right" w:pos="5840"/>
      </w:tabs>
    </w:pPr>
    <w:r w:rsidRPr="00101872">
      <w:br/>
    </w:r>
    <w:r w:rsidRPr="00101872">
      <w:fldChar w:fldCharType="begin" w:fldLock="1"/>
    </w:r>
    <w:r w:rsidRPr="00101872">
      <w:instrText xml:space="preserve"> DOCPROPERTY</w:instrText>
    </w:r>
    <w:r w:rsidRPr="00101872">
      <w:rPr>
        <w:sz w:val="18"/>
      </w:rPr>
      <w:instrText xml:space="preserve"> "YearUser" *\charformat </w:instrText>
    </w:r>
    <w:r w:rsidRPr="00101872">
      <w:fldChar w:fldCharType="separate"/>
    </w:r>
    <w:r w:rsidRPr="00101872">
      <w:t>2011/12</w:t>
    </w:r>
    <w:r w:rsidRPr="00101872">
      <w:fldChar w:fldCharType="end"/>
    </w:r>
    <w:r w:rsidRPr="00101872">
      <w:t xml:space="preserve"> </w:t>
    </w:r>
    <w:r w:rsidRPr="00101872">
      <w:tab/>
      <w:t xml:space="preserve">mnr: </w:t>
    </w:r>
    <w:r w:rsidRPr="00101872">
      <w:fldChar w:fldCharType="begin" w:fldLock="1"/>
    </w:r>
    <w:r w:rsidRPr="00101872">
      <w:instrText xml:space="preserve"> DOCPROPERTY</w:instrText>
    </w:r>
    <w:r w:rsidRPr="00101872">
      <w:rPr>
        <w:sz w:val="18"/>
      </w:rPr>
      <w:instrText xml:space="preserve"> "Motionsnummer" *\charformat </w:instrText>
    </w:r>
    <w:r w:rsidRPr="00101872">
      <w:fldChar w:fldCharType="separate"/>
    </w:r>
    <w:r w:rsidRPr="00101872">
      <w:t>A272</w:t>
    </w:r>
    <w:r w:rsidRPr="00101872">
      <w:fldChar w:fldCharType="end"/>
    </w:r>
    <w:r w:rsidRPr="00101872">
      <w:br/>
    </w:r>
    <w:r w:rsidRPr="00101872">
      <w:fldChar w:fldCharType="begin" w:fldLock="1"/>
    </w:r>
    <w:r w:rsidRPr="00101872">
      <w:instrText xml:space="preserve"> DOCPROPERTY</w:instrText>
    </w:r>
    <w:r w:rsidRPr="00101872">
      <w:rPr>
        <w:sz w:val="18"/>
      </w:rPr>
      <w:instrText xml:space="preserve"> "Samling" *\charformat </w:instrText>
    </w:r>
    <w:r w:rsidRPr="00101872">
      <w:fldChar w:fldCharType="end"/>
    </w:r>
    <w:r w:rsidRPr="00101872">
      <w:tab/>
      <w:t xml:space="preserve">pnr: </w:t>
    </w:r>
    <w:r w:rsidRPr="00101872">
      <w:fldChar w:fldCharType="begin" w:fldLock="1"/>
    </w:r>
    <w:r w:rsidRPr="00101872">
      <w:instrText xml:space="preserve"> DOCPROPERTY</w:instrText>
    </w:r>
    <w:r w:rsidRPr="00101872">
      <w:rPr>
        <w:sz w:val="18"/>
      </w:rPr>
      <w:instrText xml:space="preserve"> "Partinummer" *\charformat </w:instrText>
    </w:r>
    <w:r w:rsidRPr="00101872">
      <w:fldChar w:fldCharType="separate"/>
    </w:r>
    <w:r w:rsidRPr="00101872">
      <w:t>SD34</w:t>
    </w:r>
    <w:r w:rsidRPr="00101872">
      <w:fldChar w:fldCharType="end"/>
    </w:r>
  </w:p>
  <w:p w:rsidR="000C4245" w:rsidRPr="00101872" w:rsidRDefault="000C4245">
    <w:pPr>
      <w:pStyle w:val="FSHRub1"/>
    </w:pPr>
    <w:r w:rsidRPr="00101872">
      <w:t>Motion till riksdagen</w:t>
    </w:r>
    <w:r w:rsidRPr="00101872">
      <w:br/>
    </w:r>
    <w:r w:rsidRPr="00101872">
      <w:fldChar w:fldCharType="begin" w:fldLock="1"/>
    </w:r>
    <w:r w:rsidRPr="00101872">
      <w:instrText xml:space="preserve"> DOCPROPERTY "YearUser" *\charformat </w:instrText>
    </w:r>
    <w:r w:rsidRPr="00101872">
      <w:fldChar w:fldCharType="separate"/>
    </w:r>
    <w:r w:rsidRPr="00101872">
      <w:t>2011/12</w:t>
    </w:r>
    <w:r w:rsidRPr="00101872">
      <w:fldChar w:fldCharType="end"/>
    </w:r>
    <w:r w:rsidRPr="00101872">
      <w:t>:</w:t>
    </w:r>
    <w:r w:rsidRPr="00101872">
      <w:fldChar w:fldCharType="begin" w:fldLock="1"/>
    </w:r>
    <w:r w:rsidRPr="00101872">
      <w:instrText xml:space="preserve"> DOCPROPERTY "Motionsnummer" *\charformat </w:instrText>
    </w:r>
    <w:r w:rsidRPr="00101872">
      <w:fldChar w:fldCharType="separate"/>
    </w:r>
    <w:r w:rsidRPr="00101872">
      <w:t>A272</w:t>
    </w:r>
    <w:r w:rsidRPr="00101872">
      <w:fldChar w:fldCharType="end"/>
    </w:r>
  </w:p>
  <w:p w:rsidR="000C4245" w:rsidRPr="00101872" w:rsidRDefault="000C4245">
    <w:pPr>
      <w:pStyle w:val="FSHNormalS5"/>
    </w:pPr>
    <w:r w:rsidRPr="00101872">
      <w:fldChar w:fldCharType="begin" w:fldLock="1"/>
    </w:r>
    <w:r w:rsidRPr="00101872">
      <w:instrText xml:space="preserve"> DOCPROPERTY "MotionarText" *\charformat </w:instrText>
    </w:r>
    <w:r w:rsidRPr="00101872">
      <w:fldChar w:fldCharType="separate"/>
    </w:r>
    <w:r w:rsidRPr="00101872">
      <w:t>av Sven-Olof Sällström och David Lång (SD)</w:t>
    </w:r>
    <w:r w:rsidRPr="00101872">
      <w:fldChar w:fldCharType="end"/>
    </w:r>
    <w:r w:rsidRPr="00101872">
      <w:br/>
    </w:r>
    <w:r w:rsidRPr="00101872">
      <w:fldChar w:fldCharType="begin" w:fldLock="1"/>
    </w:r>
    <w:r w:rsidRPr="00101872">
      <w:instrText xml:space="preserve"> DOCPROPERTY "SvarFrasKort" *\charformat </w:instrText>
    </w:r>
    <w:r w:rsidRPr="00101872">
      <w:fldChar w:fldCharType="end"/>
    </w:r>
  </w:p>
  <w:p w:rsidR="000C4245" w:rsidRPr="00101872" w:rsidRDefault="000C4245">
    <w:pPr>
      <w:pStyle w:val="FSHTitel"/>
    </w:pPr>
    <w:r w:rsidRPr="00101872">
      <w:fldChar w:fldCharType="begin" w:fldLock="1"/>
    </w:r>
    <w:r w:rsidRPr="00101872">
      <w:instrText xml:space="preserve"> DOCPROPERTY</w:instrText>
    </w:r>
    <w:r w:rsidRPr="00101872">
      <w:rPr>
        <w:sz w:val="18"/>
      </w:rPr>
      <w:instrText xml:space="preserve"> "RubrikSvar" *\charformat </w:instrText>
    </w:r>
    <w:r w:rsidRPr="00101872">
      <w:fldChar w:fldCharType="separate"/>
    </w:r>
    <w:r w:rsidRPr="00101872">
      <w:t>Undantag i turordningsreglerna</w:t>
    </w:r>
    <w:r w:rsidRPr="00101872">
      <w:fldChar w:fldCharType="end"/>
    </w:r>
  </w:p>
  <w:p w:rsidR="000C4245" w:rsidRPr="00101872" w:rsidRDefault="000C4245">
    <w:pPr>
      <w:pStyle w:val="Normal00"/>
    </w:pPr>
  </w:p>
  <w:p w:rsidR="000C4245" w:rsidRPr="00101872" w:rsidRDefault="000C424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10198485">
    <w:abstractNumId w:val="3"/>
  </w:num>
  <w:num w:numId="2" w16cid:durableId="1543059730">
    <w:abstractNumId w:val="2"/>
  </w:num>
  <w:num w:numId="3" w16cid:durableId="875968221">
    <w:abstractNumId w:val="1"/>
  </w:num>
  <w:num w:numId="4" w16cid:durableId="1768228134">
    <w:abstractNumId w:val="0"/>
  </w:num>
  <w:num w:numId="5" w16cid:durableId="606087976">
    <w:abstractNumId w:val="7"/>
  </w:num>
  <w:num w:numId="6" w16cid:durableId="1807816050">
    <w:abstractNumId w:val="6"/>
  </w:num>
  <w:num w:numId="7" w16cid:durableId="1895659517">
    <w:abstractNumId w:val="5"/>
  </w:num>
  <w:num w:numId="8" w16cid:durableId="1919318244">
    <w:abstractNumId w:val="4"/>
  </w:num>
  <w:num w:numId="9" w16cid:durableId="480773582">
    <w:abstractNumId w:val="8"/>
  </w:num>
  <w:num w:numId="10" w16cid:durableId="1478382148">
    <w:abstractNumId w:val="9"/>
  </w:num>
  <w:num w:numId="11" w16cid:durableId="942880325">
    <w:abstractNumId w:val="10"/>
  </w:num>
  <w:num w:numId="12" w16cid:durableId="1094284037">
    <w:abstractNumId w:val="13"/>
  </w:num>
  <w:num w:numId="13" w16cid:durableId="1584561020">
    <w:abstractNumId w:val="15"/>
  </w:num>
  <w:num w:numId="14" w16cid:durableId="469178526">
    <w:abstractNumId w:val="16"/>
  </w:num>
  <w:num w:numId="15" w16cid:durableId="234170229">
    <w:abstractNumId w:val="11"/>
  </w:num>
  <w:num w:numId="16" w16cid:durableId="1619213561">
    <w:abstractNumId w:val="18"/>
  </w:num>
  <w:num w:numId="17" w16cid:durableId="1660186544">
    <w:abstractNumId w:val="17"/>
  </w:num>
  <w:num w:numId="18" w16cid:durableId="15887897">
    <w:abstractNumId w:val="14"/>
  </w:num>
  <w:num w:numId="19" w16cid:durableId="21153927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4_2011-09-15"/>
    <w:docVar w:name="PersonGUIDs" w:val="{EB0CD010-084E-4D62-B888-5E56AA763C92},{91552D3C-C99E-461F-B71B-0E113B8C02CC}"/>
  </w:docVars>
  <w:rsids>
    <w:rsidRoot w:val="00D10E26"/>
    <w:rsid w:val="000C4245"/>
    <w:rsid w:val="00101872"/>
    <w:rsid w:val="00D10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9610CD0-AF2A-48F2-89A3-2571ADABF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1110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SD34</vt:lpstr>
    </vt:vector>
  </TitlesOfParts>
  <Company>Riksdagen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SD34</dc:title>
  <dc:subject>SD34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2011-11-17T12:41:00Z</cp:lastPrinted>
  <dcterms:created xsi:type="dcterms:W3CDTF">2025-12-17T18:24:00Z</dcterms:created>
  <dcterms:modified xsi:type="dcterms:W3CDTF">2025-12-17T18:24:00Z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mot2000_534_2011-09-15</vt:lpwstr>
  </property>
  <property fmtid="{D5CDD505-2E9C-101B-9397-08002B2CF9AE}" pid="3" name="version">
    <vt:lpwstr>mot2000_534_2011-09-15</vt:lpwstr>
  </property>
  <property fmtid="{D5CDD505-2E9C-101B-9397-08002B2CF9AE}" pid="4" name="dokumenttyp">
    <vt:lpwstr>motion</vt:lpwstr>
  </property>
  <property fmtid="{D5CDD505-2E9C-101B-9397-08002B2CF9AE}" pid="5" name="Sekr">
    <vt:lpwstr>GK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Undantag i turordningsreglerna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Undantag i turordningsreglerna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SD34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Sven-Olof Sällström och David Lång (SD)</vt:lpwstr>
  </property>
  <property fmtid="{D5CDD505-2E9C-101B-9397-08002B2CF9AE}" pid="26" name="MotionarLista">
    <vt:lpwstr>Sällström, Sven-Olof (SD)\Lång, David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Sven-Olof Sällström (SD), David Lång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A272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sven-olof.sallstrom@riksdagen.se</vt:lpwstr>
  </property>
  <property fmtid="{D5CDD505-2E9C-101B-9397-08002B2CF9AE}" pid="45" name="ReservUID">
    <vt:lpwstr>sf1004aa</vt:lpwstr>
  </property>
  <property fmtid="{D5CDD505-2E9C-101B-9397-08002B2CF9AE}" pid="46" name="MotionID">
    <vt:lpwstr>20112012000000830068000000340069</vt:lpwstr>
  </property>
  <property fmtid="{D5CDD505-2E9C-101B-9397-08002B2CF9AE}" pid="47" name="datum">
    <vt:lpwstr>111003</vt:lpwstr>
  </property>
  <property fmtid="{D5CDD505-2E9C-101B-9397-08002B2CF9AE}" pid="48" name="avsändar-e-post">
    <vt:lpwstr>sven-olof.sallstrom@riksdagen.se</vt:lpwstr>
  </property>
  <property fmtid="{D5CDD505-2E9C-101B-9397-08002B2CF9AE}" pid="49" name="id">
    <vt:lpwstr>20112012000000830068000000340069</vt:lpwstr>
  </property>
  <property fmtid="{D5CDD505-2E9C-101B-9397-08002B2CF9AE}" pid="50" name="nummer">
    <vt:lpwstr>272</vt:lpwstr>
  </property>
  <property fmtid="{D5CDD505-2E9C-101B-9397-08002B2CF9AE}" pid="51" name="utskottsbeteckning">
    <vt:lpwstr>A</vt:lpwstr>
  </property>
  <property fmtid="{D5CDD505-2E9C-101B-9397-08002B2CF9AE}" pid="52" name="GlobalUID">
    <vt:lpwstr>{2ED019F1-2045-4432-BAB4-E5E632064059}</vt:lpwstr>
  </property>
  <property fmtid="{D5CDD505-2E9C-101B-9397-08002B2CF9AE}" pid="53" name="Överföringar">
    <vt:i4>0</vt:i4>
  </property>
  <property fmtid="{D5CDD505-2E9C-101B-9397-08002B2CF9AE}" pid="54" name="Checksum">
    <vt:lpwstr>*0003292354912*</vt:lpwstr>
  </property>
  <property fmtid="{D5CDD505-2E9C-101B-9397-08002B2CF9AE}" pid="55" name="skuggnummer">
    <vt:lpwstr>938</vt:lpwstr>
  </property>
  <property fmtid="{D5CDD505-2E9C-101B-9397-08002B2CF9AE}" pid="56" name="urixVersion">
    <vt:lpwstr>4.5.0.25</vt:lpwstr>
  </property>
  <property fmtid="{D5CDD505-2E9C-101B-9397-08002B2CF9AE}" pid="57" name="urixOrigin">
    <vt:lpwstr>111117 13:45:26.302</vt:lpwstr>
  </property>
  <property fmtid="{D5CDD505-2E9C-101B-9397-08002B2CF9AE}" pid="58" name="urixGuid">
    <vt:lpwstr>{71F0E733-9527-4ABE-BA25-E3FDB65C274B}</vt:lpwstr>
  </property>
</Properties>
</file>