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2016/17</w:t>
      </w:r>
      <w:bookmarkEnd w:id="0"/>
      <w:r>
        <w:t>:</w:t>
      </w:r>
      <w:bookmarkStart w:id="1" w:name="DocumentNumber"/>
      <w:r>
        <w:t>134</w:t>
      </w:r>
      <w:bookmarkEnd w:id="1"/>
    </w:p>
    <w:p w:rsidR="006E04A4">
      <w:pPr>
        <w:pStyle w:val="Date"/>
        <w:outlineLvl w:val="0"/>
      </w:pPr>
      <w:bookmarkStart w:id="2" w:name="DocumentDate"/>
      <w:r>
        <w:t>Torsdagen den 7 september 2017</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13.00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Meddelande om aktuell debatt om situationen för ensamkommande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Onsdagen den 13 september kl. 10.00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 riksdagsledamot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Momodou Jallow (V) som ny ledamot i riksdagen fr.o.m. den 31 augusti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Mats Pertoft (MP) som ersättare fr.o.m. den 23 oktober t.o.m. den 30 april 2018 under Annika Hirvonen Falks (MP)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Momodou Jallow (V) som ledamot i skatteutskottet och suppleant i kulturutskottet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John Widegren (M) som suppleant i konstitutionsutskottet fr.o.m. den 11 september t.o.m. den 31 december under Andreas Norléns (M)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2016/17:43 Måndagen den 28 augusti</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2016/17:576 av Roger Hedlund (SD) </w:t>
            </w:r>
            <w:r>
              <w:rPr>
                <w:rtl w:val="0"/>
              </w:rPr>
              <w:br/>
            </w:r>
            <w:r>
              <w:rPr>
                <w:rtl w:val="0"/>
              </w:rPr>
              <w:t>Rikt- och gränsvärden för radon i Sverige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2016/17:611 av Anders Åkesson (C) </w:t>
            </w:r>
            <w:r>
              <w:rPr>
                <w:rtl w:val="0"/>
              </w:rPr>
              <w:br/>
            </w:r>
            <w:r>
              <w:rPr>
                <w:rtl w:val="0"/>
              </w:rPr>
              <w:t>Tyngre lastbilar på det svenska vägnätet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2016/17:612 av Kerstin Lundgren (C) </w:t>
            </w:r>
            <w:r>
              <w:rPr>
                <w:rtl w:val="0"/>
              </w:rPr>
              <w:br/>
            </w:r>
            <w:r>
              <w:rPr>
                <w:rtl w:val="0"/>
              </w:rPr>
              <w:t>Körkortsförnyelse för svenskar i internationell tjänst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2016/17:619 av Jeff Ahl (SD) </w:t>
            </w:r>
            <w:r>
              <w:rPr>
                <w:rtl w:val="0"/>
              </w:rPr>
              <w:br/>
            </w:r>
            <w:r>
              <w:rPr>
                <w:rtl w:val="0"/>
              </w:rPr>
              <w:t>Dödsfall i sjukvården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2016/17:FPM122 Förordning om import av kulturföremål </w:t>
            </w:r>
            <w:r>
              <w:rPr>
                <w:i/>
                <w:iCs/>
                <w:rtl w:val="0"/>
              </w:rPr>
              <w:t>KOM(2017) 375</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2016/17:FPM123 Meddelande om ökad innovation i EU:s regioner </w:t>
            </w:r>
            <w:r>
              <w:rPr>
                <w:i/>
                <w:iCs/>
                <w:rtl w:val="0"/>
              </w:rPr>
              <w:t>KOM(2017) 376</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2016/17:198 Utökat sekretesskydd i verksamhet för teknisk bearbetning och lagring</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2016/17:209 En utvidgad möjlighet till uteslutning av advokater</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2016/17:210 Ekonomiskt partnerskapsavtal mellan Europeiska unionen och dess medlemsstater, å ena sidan, och de avtalsslutande SADC-staterna, å andra sidan</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2016/17:214 Effektivare lagstiftning mot vuxnas kontakter med barn i sexuellt syfte</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2016/17:215 Sveriges sjöterritorium och maritima zoner</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2016/17:216 Åldersdifferentierat underhållstöd och höjt grundavdrag för bidragsskyldiga föräldrar</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2016/17:217 Genomförande av ändringar i förnybartdirektivet – ILUC</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2016/17:218 Nya regler om bevisinhämtning inom EU</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2016/17:220 Utvidgat skydd mot diskriminering i form av bristande tillgänglighet</w:t>
            </w:r>
            <w:r>
              <w:rPr>
                <w:rtl w:val="0"/>
              </w:rPr>
              <w:br/>
            </w:r>
            <w:r>
              <w:rPr>
                <w:i/>
                <w:iCs/>
                <w:rtl w:val="0"/>
              </w:rPr>
              <w:t>Kammaren har beslutat om förlängd motionstid för dessa propositioner</w:t>
            </w:r>
            <w:r>
              <w:rPr>
                <w:i/>
                <w:iCs/>
                <w:rtl w:val="0"/>
              </w:rPr>
              <w:br/>
            </w:r>
            <w:r>
              <w:rPr>
                <w:i/>
                <w:iCs/>
                <w:rtl w:val="0"/>
              </w:rPr>
              <w:t>Motionstiden utgår den 27 september</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2016/17:196 Sveriges samlade politik för internationell civil och militär krishantering</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2016/17:213 Nationell strategi för samhällets informations- och cybersäkerhet</w:t>
            </w:r>
            <w:r>
              <w:rPr>
                <w:rtl w:val="0"/>
              </w:rPr>
              <w:br/>
            </w:r>
            <w:r>
              <w:rPr>
                <w:i/>
                <w:iCs/>
                <w:rtl w:val="0"/>
              </w:rPr>
              <w:t>Kammaren har beslutat om förlängd motionstid för dessa skrivelser</w:t>
            </w:r>
            <w:r>
              <w:rPr>
                <w:i/>
                <w:iCs/>
                <w:rtl w:val="0"/>
              </w:rPr>
              <w:br/>
            </w:r>
            <w:r>
              <w:rPr>
                <w:i/>
                <w:iCs/>
                <w:rtl w:val="0"/>
              </w:rPr>
              <w:t>Motionstiden utgår den 27 september</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 xml:space="preserve">KOM(2017) 276 Förslag till rådets direktiv om ändring av direktiv 1999/62/EG om avgifter på tunga godsfordon för användningen av vissa infrastrukturer vad gäller vissa bestämmelser om fordonsbeskattning </w:t>
            </w:r>
            <w:r>
              <w:rPr>
                <w:rtl w:val="0"/>
              </w:rPr>
              <w:br/>
            </w:r>
            <w:r>
              <w:rPr>
                <w:i/>
                <w:iCs/>
                <w:rtl w:val="0"/>
              </w:rPr>
              <w:t>Åttaveckorsfristen för att avge ett motiverat yttrande går ut den 25 september 2017</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 xml:space="preserve">KOM(2017) 331 Förslag till Europaparlamentets och rådets förordning om ändring av förordning (EU) nr 1095/2010 om inrättande av en europeisk tillsynsmyndighet (Europeiska värdepappers- och marknadsmyndigheten) och om ändring av förordning (EU) nr 648/2012 vad gäller förfarandena för och de myndigheter som ska delta i auktorisationen av centrala motparter samt om kraven för godkännande av centrala motparter från tredjeland </w:t>
            </w:r>
            <w:r>
              <w:rPr>
                <w:rtl w:val="0"/>
              </w:rPr>
              <w:br/>
            </w:r>
            <w:r>
              <w:rPr>
                <w:i/>
                <w:iCs/>
                <w:rtl w:val="0"/>
              </w:rPr>
              <w:t>Åttaveckorsfristen för att avge ett motiverat yttrande går ut den 16 oktober 2017</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 xml:space="preserve">KOM(2017) 335 Förslag till rådets direktiv om ändring av direktiv 2011/16/EU vad gäller obligatoriskt automatiskt utbyte av upplysningar i fråga om beskattning som rör rapporteringspliktiga gränsöverskridande arrangemang </w:t>
            </w:r>
            <w:r>
              <w:rPr>
                <w:rtl w:val="0"/>
              </w:rPr>
              <w:br/>
            </w:r>
            <w:r>
              <w:rPr>
                <w:i/>
                <w:iCs/>
                <w:rtl w:val="0"/>
              </w:rPr>
              <w:t>Åttaveckorsfristen för att avge ett motiverat yttrande går ut den 25 september 2017</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 xml:space="preserve">KOM(2017) 343 Förslag till Europaparlamentets och rådets förordning om en europeisk privat pensionsprodukt (PEPP) </w:t>
            </w:r>
            <w:r>
              <w:rPr>
                <w:rtl w:val="0"/>
              </w:rPr>
              <w:br/>
            </w:r>
            <w:r>
              <w:rPr>
                <w:i/>
                <w:iCs/>
                <w:rtl w:val="0"/>
              </w:rPr>
              <w:t>Åttaveckorsfristen för att avge ett motiverat yttrande går ut den 27 oktober 2017</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 xml:space="preserve">KOM(2017) 344 Förslag till Europaparlamentets och rådets förordning om inrättande av ett centraliserat system för identifiering av medlemsstater som innehar uppgifter om fällande domar mot tredjelandsmedborgare och statslösa personer för att komplettera och stödja det europeiska informationssystemet för utbyte av uppgifter ur kriminalregister (Ecris-TCN-systemet) och om ändring av förordning (EU) nr 1077/2011 </w:t>
            </w:r>
            <w:r>
              <w:rPr>
                <w:rtl w:val="0"/>
              </w:rPr>
              <w:br/>
            </w:r>
            <w:r>
              <w:rPr>
                <w:i/>
                <w:iCs/>
                <w:rtl w:val="0"/>
              </w:rPr>
              <w:t>Åttaveckorsfristen för att avge ett motiverat yttrande går ut den 19 oktober 2017</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 xml:space="preserve">KOM(2017) 352 Förslag till Europaparlamentets och rådets förordning om Europeiska byrån för den operativa förvaltningen av stora it-system inom området frihet, säkerhet och rättvisa, om ändring av förordning (EG) nr 1987/2006 och rådets beslut 2007/533/RIF och om upphävande av förordning (EU) nr 1077/2011 </w:t>
            </w:r>
            <w:r>
              <w:rPr>
                <w:rtl w:val="0"/>
              </w:rPr>
              <w:br/>
            </w:r>
            <w:r>
              <w:rPr>
                <w:i/>
                <w:iCs/>
                <w:rtl w:val="0"/>
              </w:rPr>
              <w:t>Åttaveckorsfristen för att avge ett motiverat yttrande går ut den 20 oktober 2017</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 xml:space="preserve">KOM(2017) 358 Diskussionsunderlag om framtiden för EU:s finanser  </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 xml:space="preserve">KOM(2017) 385 Förslag till Europaparlamentets och rådets förordning ändring av förordning (EU) nr 1295/2013 för etablering av programmet Kreativa Europa (2014 – 2020) </w:t>
            </w:r>
            <w:r>
              <w:rPr>
                <w:rtl w:val="0"/>
              </w:rPr>
              <w:br/>
            </w:r>
            <w:r>
              <w:rPr>
                <w:i/>
                <w:iCs/>
                <w:rtl w:val="0"/>
              </w:rPr>
              <w:t>Åttaveckorsfristen för att avge ett motiverat yttrande går ut den 26 oktober 2017</w:t>
            </w:r>
          </w:p>
        </w:tc>
        <w:tc>
          <w:tcPr>
            <w:tcW w:w="2055" w:type="dxa"/>
          </w:tcPr>
          <w:p w:rsidR="006E04A4" w:rsidP="00C84F80">
            <w:r>
              <w:rPr>
                <w:rtl w:val="0"/>
              </w:rPr>
              <w:t>KrU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 Linde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2016/17:568 av Jesper Skalberg Karlsson (M)</w:t>
            </w:r>
            <w:r>
              <w:rPr>
                <w:rtl w:val="0"/>
              </w:rPr>
              <w:br/>
            </w:r>
            <w:r>
              <w:rPr>
                <w:rtl w:val="0"/>
              </w:rPr>
              <w:t>Svenskt snus i EU</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2016/17:582 av Hans Rothenberg (M)</w:t>
            </w:r>
            <w:r>
              <w:rPr>
                <w:rtl w:val="0"/>
              </w:rPr>
              <w:br/>
            </w:r>
            <w:r>
              <w:rPr>
                <w:rtl w:val="0"/>
              </w:rPr>
              <w:t>Sveriges exportstrategi</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7 september 2017</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2017-09-07</SAFIR_Sammantradesdatum_Doc>
    <SAFIR_SammantradeID xmlns="C07A1A6C-0B19-41D9-BDF8-F523BA3921EB">13e4389d-8cbf-4528-bfaa-dac82a368b51</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11E8AA82-2E02-43CB-A3C5-193BD516A50C}"/>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7 september 2017</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