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709B" w:rsidRPr="00FD709B" w:rsidRDefault="00FD709B">
      <w:pPr>
        <w:pStyle w:val="Hemstlrubrik"/>
      </w:pPr>
      <w:r w:rsidRPr="00FD709B">
        <w:t>Förslag till riksdagsbeslut</w:t>
      </w:r>
    </w:p>
    <w:p w:rsidR="00FD709B" w:rsidRPr="00FD709B" w:rsidRDefault="00FD709B">
      <w:pPr>
        <w:pStyle w:val="Hemstlatt"/>
        <w:ind w:left="0"/>
      </w:pPr>
      <w:r w:rsidRPr="00FD709B">
        <w:t>Riksdagen tillkännager för regeringen som sin mening vad som anförs i motionen om patienters rätt till inform</w:t>
      </w:r>
      <w:r w:rsidRPr="00FD709B">
        <w:t>a</w:t>
      </w:r>
      <w:r w:rsidRPr="00FD709B">
        <w:t>tion.</w:t>
      </w:r>
    </w:p>
    <w:p w:rsidR="00FD709B" w:rsidRPr="00FD709B" w:rsidRDefault="00FD709B">
      <w:pPr>
        <w:pStyle w:val="Rubrik1"/>
      </w:pPr>
      <w:r w:rsidRPr="00FD709B">
        <w:t>Motivering</w:t>
      </w:r>
    </w:p>
    <w:p w:rsidR="00FD709B" w:rsidRPr="00FD709B" w:rsidRDefault="00FD709B">
      <w:r w:rsidRPr="00FD709B">
        <w:t>Patienters rätt till information och kunskap måste vara en hjärtefråga i modern hälso- och sjukvård.</w:t>
      </w:r>
    </w:p>
    <w:p w:rsidR="00FD709B" w:rsidRPr="00FD709B" w:rsidRDefault="00FD709B">
      <w:pPr>
        <w:pStyle w:val="Normaltindrag"/>
      </w:pPr>
      <w:r w:rsidRPr="00FD709B">
        <w:t>I EU pågår nu ett arbete med förslag till direktivet ”Information to pat</w:t>
      </w:r>
      <w:r w:rsidRPr="00FD709B">
        <w:t>i</w:t>
      </w:r>
      <w:r w:rsidRPr="00FD709B">
        <w:t>ents”. Det är bra att initiativ tas för att ge patienter bättre möjlighet att få kunskap och information, om både hälsa, sjukvård och läkemedel. Det är bra att i direktivet inarbeta en skyldighet för läkemedelsföretag att ge fullständig information om sina läkemedel och att ställa krav på innehållet i informati</w:t>
      </w:r>
      <w:r w:rsidRPr="00FD709B">
        <w:t>o</w:t>
      </w:r>
      <w:r w:rsidRPr="00FD709B">
        <w:t>nen – information som sedan noggrant ska prövas och godkännas av med</w:t>
      </w:r>
      <w:r w:rsidRPr="00FD709B">
        <w:t>i</w:t>
      </w:r>
      <w:r w:rsidRPr="00FD709B">
        <w:t>cinsk expertis.</w:t>
      </w:r>
    </w:p>
    <w:p w:rsidR="00FD709B" w:rsidRPr="00FD709B" w:rsidRDefault="00FD709B">
      <w:pPr>
        <w:pStyle w:val="Normaltindrag"/>
      </w:pPr>
      <w:r w:rsidRPr="00FD709B">
        <w:t>Den information som ges i Patient-Fass och på bipacksedlar är goda exe</w:t>
      </w:r>
      <w:r w:rsidRPr="00FD709B">
        <w:t>m</w:t>
      </w:r>
      <w:r w:rsidRPr="00FD709B">
        <w:t>pel på hur information kan ges på ett bra sätt till användare.</w:t>
      </w:r>
    </w:p>
    <w:p w:rsidR="00FD709B" w:rsidRPr="00FD709B" w:rsidRDefault="00FD709B">
      <w:pPr>
        <w:pStyle w:val="Normaltindrag"/>
      </w:pPr>
      <w:r w:rsidRPr="00FD709B">
        <w:t>Kvalitetssäkrad information är nödvändig, som motkraft mot diverse tv</w:t>
      </w:r>
      <w:r w:rsidRPr="00FD709B">
        <w:t>i</w:t>
      </w:r>
      <w:r w:rsidRPr="00FD709B">
        <w:t>velaktiga råd som förekommer, både i tidningar och på Internet.</w:t>
      </w:r>
    </w:p>
    <w:p w:rsidR="00FD709B" w:rsidRPr="00FD709B" w:rsidRDefault="00FD709B">
      <w:pPr>
        <w:pStyle w:val="Normaltindrag"/>
      </w:pPr>
      <w:r w:rsidRPr="00FD709B">
        <w:t xml:space="preserve">Information som ges till medborgare och patienter måste vara objektiv och </w:t>
      </w:r>
      <w:r w:rsidRPr="00FD709B">
        <w:rPr>
          <w:spacing w:val="2"/>
        </w:rPr>
        <w:t>noggrant prövad och godkänd av lämplig myndighet och hållas fri från r</w:t>
      </w:r>
      <w:r w:rsidRPr="00FD709B">
        <w:rPr>
          <w:spacing w:val="2"/>
        </w:rPr>
        <w:t>e</w:t>
      </w:r>
      <w:r w:rsidRPr="00FD709B">
        <w:t>klam.</w:t>
      </w:r>
    </w:p>
    <w:p w:rsidR="00FD709B" w:rsidRPr="00FD709B" w:rsidRDefault="00FD709B">
      <w:pPr>
        <w:pStyle w:val="Normaltindrag"/>
      </w:pPr>
      <w:r w:rsidRPr="00FD709B">
        <w:t>Det är nödvändigt att reklam för läkemedel och andra preparat som anses likvärdiga med läkemedel inte ohämmat tillåts förekomma i medier eller g</w:t>
      </w:r>
      <w:r w:rsidRPr="00FD709B">
        <w:t>e</w:t>
      </w:r>
      <w:r w:rsidRPr="00FD709B">
        <w:t>nom utskick till patienter och medborgare.</w:t>
      </w:r>
    </w:p>
    <w:p w:rsidR="00FD709B" w:rsidRPr="00FD709B" w:rsidRDefault="00FD709B">
      <w:pPr>
        <w:pStyle w:val="Normaltindrag"/>
      </w:pPr>
      <w:r w:rsidRPr="00FD709B">
        <w:t>Sveriges regering bör verka för att det direktiv som framarbetas i EU ska bli minst lika strikt och måttfullt som de regler vi har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709B">
        <w:trPr>
          <w:cantSplit/>
        </w:trPr>
        <w:tc>
          <w:tcPr>
            <w:tcW w:w="3046" w:type="dxa"/>
          </w:tcPr>
          <w:p w:rsidR="00FD709B" w:rsidRPr="00FD709B" w:rsidRDefault="00FD709B">
            <w:pPr>
              <w:pStyle w:val="UnderskriftDatum"/>
              <w:spacing w:before="240"/>
            </w:pPr>
            <w:r w:rsidRPr="00FD709B">
              <w:lastRenderedPageBreak/>
              <w:t>Stockholm den 29 september 2008</w:t>
            </w:r>
          </w:p>
        </w:tc>
        <w:tc>
          <w:tcPr>
            <w:tcW w:w="3047" w:type="dxa"/>
          </w:tcPr>
          <w:p w:rsidR="00FD709B" w:rsidRPr="00FD709B" w:rsidRDefault="00FD709B">
            <w:pPr>
              <w:pStyle w:val="Underskrifter"/>
              <w:spacing w:before="240"/>
            </w:pPr>
          </w:p>
        </w:tc>
      </w:tr>
      <w:tr w:rsidR="00000000" w:rsidRPr="00FD709B">
        <w:trPr>
          <w:cantSplit/>
        </w:trPr>
        <w:tc>
          <w:tcPr>
            <w:tcW w:w="3046" w:type="dxa"/>
          </w:tcPr>
          <w:p w:rsidR="00FD709B" w:rsidRPr="00FD709B" w:rsidRDefault="00FD709B">
            <w:pPr>
              <w:pStyle w:val="Underskrifter"/>
            </w:pPr>
            <w:r w:rsidRPr="00FD709B">
              <w:t>Christer Winbäck (fp)</w:t>
            </w:r>
          </w:p>
        </w:tc>
        <w:tc>
          <w:tcPr>
            <w:tcW w:w="3046" w:type="dxa"/>
          </w:tcPr>
          <w:p w:rsidR="00FD709B" w:rsidRPr="00FD709B" w:rsidRDefault="00FD709B">
            <w:pPr>
              <w:pStyle w:val="Underskrifter"/>
            </w:pPr>
          </w:p>
        </w:tc>
      </w:tr>
    </w:tbl>
    <w:p w:rsidR="00FD709B" w:rsidRPr="00FD709B" w:rsidRDefault="00FD709B">
      <w:pPr>
        <w:pStyle w:val="Normaltindrag"/>
      </w:pPr>
    </w:p>
    <w:sectPr w:rsidR="00000000" w:rsidRPr="00FD7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09B" w:rsidRPr="00FD709B" w:rsidRDefault="00FD709B">
      <w:r w:rsidRPr="00FD709B">
        <w:separator/>
      </w:r>
    </w:p>
  </w:endnote>
  <w:endnote w:type="continuationSeparator" w:id="0">
    <w:p w:rsidR="00FD709B" w:rsidRPr="00FD709B" w:rsidRDefault="00FD709B">
      <w:r w:rsidRPr="00FD70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09B" w:rsidRPr="00FD709B" w:rsidRDefault="00FD709B">
    <w:pPr>
      <w:pStyle w:val="Sidfot"/>
    </w:pPr>
    <w:r w:rsidRPr="00FD70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88856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09B" w:rsidRDefault="00FD70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709B" w:rsidRDefault="00FD70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09B" w:rsidRPr="00FD709B" w:rsidRDefault="00FD709B">
    <w:pPr>
      <w:pStyle w:val="Sidfot"/>
    </w:pPr>
    <w:r w:rsidRPr="00FD70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81730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09B" w:rsidRDefault="00FD7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709B" w:rsidRDefault="00FD7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09B" w:rsidRPr="00FD709B" w:rsidRDefault="00FD709B">
    <w:pPr>
      <w:pStyle w:val="Sidfot"/>
    </w:pPr>
    <w:r w:rsidRPr="00FD70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89049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09B" w:rsidRDefault="00FD7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709B" w:rsidRDefault="00FD7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09B" w:rsidRPr="00FD709B" w:rsidRDefault="00FD709B">
      <w:r w:rsidRPr="00FD709B">
        <w:separator/>
      </w:r>
    </w:p>
  </w:footnote>
  <w:footnote w:type="continuationSeparator" w:id="0">
    <w:p w:rsidR="00FD709B" w:rsidRPr="00FD709B" w:rsidRDefault="00FD709B">
      <w:r w:rsidRPr="00FD70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09B" w:rsidRPr="00FD709B" w:rsidRDefault="00FD709B">
    <w:pPr>
      <w:pStyle w:val="Sidhuvud"/>
    </w:pPr>
    <w:r w:rsidRPr="00FD70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81093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09B" w:rsidRDefault="00FD70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709B" w:rsidRDefault="00FD70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09B" w:rsidRPr="00FD709B" w:rsidRDefault="00FD709B">
    <w:pPr>
      <w:pStyle w:val="Sidhuvud"/>
    </w:pPr>
    <w:r w:rsidRPr="00FD70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9449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09B" w:rsidRDefault="00FD70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709B" w:rsidRDefault="00FD70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09B" w:rsidRPr="00FD709B" w:rsidRDefault="00FD709B">
    <w:pPr>
      <w:pStyle w:val="FSHNormal"/>
      <w:tabs>
        <w:tab w:val="right" w:pos="5840"/>
      </w:tabs>
    </w:pPr>
    <w:r w:rsidRPr="00FD709B">
      <w:br/>
    </w:r>
    <w:r w:rsidRPr="00FD709B">
      <w:fldChar w:fldCharType="begin" w:fldLock="1"/>
    </w:r>
    <w:r w:rsidRPr="00FD709B">
      <w:instrText xml:space="preserve"> DOCPROPERTY</w:instrText>
    </w:r>
    <w:r w:rsidRPr="00FD709B">
      <w:rPr>
        <w:sz w:val="18"/>
      </w:rPr>
      <w:instrText xml:space="preserve"> "YearUser" *\charformat </w:instrText>
    </w:r>
    <w:r w:rsidRPr="00FD709B">
      <w:fldChar w:fldCharType="separate"/>
    </w:r>
    <w:r w:rsidRPr="00FD709B">
      <w:t>2008/09</w:t>
    </w:r>
    <w:r w:rsidRPr="00FD709B">
      <w:fldChar w:fldCharType="end"/>
    </w:r>
    <w:r w:rsidRPr="00FD709B">
      <w:t xml:space="preserve"> </w:t>
    </w:r>
    <w:r w:rsidRPr="00FD709B">
      <w:tab/>
      <w:t xml:space="preserve">mnr: </w:t>
    </w:r>
    <w:r w:rsidRPr="00FD709B">
      <w:fldChar w:fldCharType="begin" w:fldLock="1"/>
    </w:r>
    <w:r w:rsidRPr="00FD709B">
      <w:instrText xml:space="preserve"> DOCPROPERTY</w:instrText>
    </w:r>
    <w:r w:rsidRPr="00FD709B">
      <w:rPr>
        <w:sz w:val="18"/>
      </w:rPr>
      <w:instrText xml:space="preserve"> "Motionsnummer" *\charformat </w:instrText>
    </w:r>
    <w:r w:rsidRPr="00FD709B">
      <w:fldChar w:fldCharType="separate"/>
    </w:r>
    <w:r w:rsidRPr="00FD709B">
      <w:t>So235</w:t>
    </w:r>
    <w:r w:rsidRPr="00FD709B">
      <w:fldChar w:fldCharType="end"/>
    </w:r>
    <w:r w:rsidRPr="00FD709B">
      <w:br/>
    </w:r>
    <w:r w:rsidRPr="00FD709B">
      <w:fldChar w:fldCharType="begin" w:fldLock="1"/>
    </w:r>
    <w:r w:rsidRPr="00FD709B">
      <w:instrText xml:space="preserve"> DOCPROPERTY</w:instrText>
    </w:r>
    <w:r w:rsidRPr="00FD709B">
      <w:rPr>
        <w:sz w:val="18"/>
      </w:rPr>
      <w:instrText xml:space="preserve"> "Samling" *\charformat </w:instrText>
    </w:r>
    <w:r w:rsidRPr="00FD709B">
      <w:fldChar w:fldCharType="end"/>
    </w:r>
    <w:r w:rsidRPr="00FD709B">
      <w:tab/>
      <w:t xml:space="preserve">pnr: </w:t>
    </w:r>
    <w:r w:rsidRPr="00FD709B">
      <w:fldChar w:fldCharType="begin" w:fldLock="1"/>
    </w:r>
    <w:r w:rsidRPr="00FD709B">
      <w:instrText xml:space="preserve"> DOCPROPERTY</w:instrText>
    </w:r>
    <w:r w:rsidRPr="00FD709B">
      <w:rPr>
        <w:sz w:val="18"/>
      </w:rPr>
      <w:instrText xml:space="preserve"> "Partinummer" *\charformat </w:instrText>
    </w:r>
    <w:r w:rsidRPr="00FD709B">
      <w:fldChar w:fldCharType="separate"/>
    </w:r>
    <w:r w:rsidRPr="00FD709B">
      <w:t>fp1277</w:t>
    </w:r>
    <w:r w:rsidRPr="00FD709B">
      <w:fldChar w:fldCharType="end"/>
    </w:r>
  </w:p>
  <w:p w:rsidR="00FD709B" w:rsidRPr="00FD709B" w:rsidRDefault="00FD709B">
    <w:pPr>
      <w:pStyle w:val="FSHRub1"/>
    </w:pPr>
    <w:r w:rsidRPr="00FD709B">
      <w:t>Motion till riksdagen</w:t>
    </w:r>
    <w:r w:rsidRPr="00FD709B">
      <w:br/>
    </w:r>
    <w:r w:rsidRPr="00FD709B">
      <w:fldChar w:fldCharType="begin" w:fldLock="1"/>
    </w:r>
    <w:r w:rsidRPr="00FD709B">
      <w:instrText xml:space="preserve"> DOCPROPERTY "YearUser" *\charformat </w:instrText>
    </w:r>
    <w:r w:rsidRPr="00FD709B">
      <w:fldChar w:fldCharType="separate"/>
    </w:r>
    <w:r w:rsidRPr="00FD709B">
      <w:t>2008/09</w:t>
    </w:r>
    <w:r w:rsidRPr="00FD709B">
      <w:fldChar w:fldCharType="end"/>
    </w:r>
    <w:r w:rsidRPr="00FD709B">
      <w:t>:</w:t>
    </w:r>
    <w:r w:rsidRPr="00FD709B">
      <w:fldChar w:fldCharType="begin" w:fldLock="1"/>
    </w:r>
    <w:r w:rsidRPr="00FD709B">
      <w:instrText xml:space="preserve"> DOCPROPERTY "Motionsnummer" *\charformat </w:instrText>
    </w:r>
    <w:r w:rsidRPr="00FD709B">
      <w:fldChar w:fldCharType="separate"/>
    </w:r>
    <w:r w:rsidRPr="00FD709B">
      <w:t>So235</w:t>
    </w:r>
    <w:r w:rsidRPr="00FD709B">
      <w:fldChar w:fldCharType="end"/>
    </w:r>
  </w:p>
  <w:p w:rsidR="00FD709B" w:rsidRPr="00FD709B" w:rsidRDefault="00FD709B">
    <w:pPr>
      <w:pStyle w:val="FSHNormalS5"/>
    </w:pPr>
    <w:r w:rsidRPr="00FD709B">
      <w:fldChar w:fldCharType="begin" w:fldLock="1"/>
    </w:r>
    <w:r w:rsidRPr="00FD709B">
      <w:instrText xml:space="preserve"> DOCPROPERTY "MotionarText" *\charformat </w:instrText>
    </w:r>
    <w:r w:rsidRPr="00FD709B">
      <w:fldChar w:fldCharType="separate"/>
    </w:r>
    <w:r w:rsidRPr="00FD709B">
      <w:t>av Christer Winbäck (fp)</w:t>
    </w:r>
    <w:r w:rsidRPr="00FD709B">
      <w:fldChar w:fldCharType="end"/>
    </w:r>
    <w:r w:rsidRPr="00FD709B">
      <w:br/>
    </w:r>
    <w:r w:rsidRPr="00FD709B">
      <w:fldChar w:fldCharType="begin" w:fldLock="1"/>
    </w:r>
    <w:r w:rsidRPr="00FD709B">
      <w:instrText xml:space="preserve"> DOCPROPERTY "SvarFrasKort" *\charformat </w:instrText>
    </w:r>
    <w:r w:rsidRPr="00FD709B">
      <w:fldChar w:fldCharType="end"/>
    </w:r>
  </w:p>
  <w:p w:rsidR="00FD709B" w:rsidRPr="00FD709B" w:rsidRDefault="00FD709B">
    <w:pPr>
      <w:pStyle w:val="FSHTitel"/>
    </w:pPr>
    <w:r w:rsidRPr="00FD709B">
      <w:fldChar w:fldCharType="begin" w:fldLock="1"/>
    </w:r>
    <w:r w:rsidRPr="00FD709B">
      <w:instrText xml:space="preserve"> DOCPROPERTY</w:instrText>
    </w:r>
    <w:r w:rsidRPr="00FD709B">
      <w:rPr>
        <w:sz w:val="18"/>
      </w:rPr>
      <w:instrText xml:space="preserve"> "RubrikSvar" *\charformat </w:instrText>
    </w:r>
    <w:r w:rsidRPr="00FD709B">
      <w:fldChar w:fldCharType="separate"/>
    </w:r>
    <w:r w:rsidRPr="00FD709B">
      <w:t>Patienters rätt till information</w:t>
    </w:r>
    <w:r w:rsidRPr="00FD709B">
      <w:fldChar w:fldCharType="end"/>
    </w:r>
  </w:p>
  <w:p w:rsidR="00FD709B" w:rsidRPr="00FD709B" w:rsidRDefault="00FD709B">
    <w:pPr>
      <w:pStyle w:val="Normal00"/>
    </w:pPr>
  </w:p>
  <w:p w:rsidR="00FD709B" w:rsidRPr="00FD709B" w:rsidRDefault="00FD70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3542665">
    <w:abstractNumId w:val="8"/>
  </w:num>
  <w:num w:numId="2" w16cid:durableId="2139882520">
    <w:abstractNumId w:val="9"/>
  </w:num>
  <w:num w:numId="3" w16cid:durableId="812213164">
    <w:abstractNumId w:val="8"/>
  </w:num>
  <w:num w:numId="4" w16cid:durableId="418991371">
    <w:abstractNumId w:val="9"/>
  </w:num>
  <w:num w:numId="5" w16cid:durableId="1440643427">
    <w:abstractNumId w:val="13"/>
  </w:num>
  <w:num w:numId="6" w16cid:durableId="383725570">
    <w:abstractNumId w:val="10"/>
  </w:num>
  <w:num w:numId="7" w16cid:durableId="41173147">
    <w:abstractNumId w:val="11"/>
  </w:num>
  <w:num w:numId="8" w16cid:durableId="1204832514">
    <w:abstractNumId w:val="12"/>
  </w:num>
  <w:num w:numId="9" w16cid:durableId="82917512">
    <w:abstractNumId w:val="8"/>
  </w:num>
  <w:num w:numId="10" w16cid:durableId="118308856">
    <w:abstractNumId w:val="3"/>
  </w:num>
  <w:num w:numId="11" w16cid:durableId="1161314811">
    <w:abstractNumId w:val="2"/>
  </w:num>
  <w:num w:numId="12" w16cid:durableId="1783109478">
    <w:abstractNumId w:val="1"/>
  </w:num>
  <w:num w:numId="13" w16cid:durableId="1240166462">
    <w:abstractNumId w:val="0"/>
  </w:num>
  <w:num w:numId="14" w16cid:durableId="1128402422">
    <w:abstractNumId w:val="9"/>
  </w:num>
  <w:num w:numId="15" w16cid:durableId="1203244861">
    <w:abstractNumId w:val="7"/>
  </w:num>
  <w:num w:numId="16" w16cid:durableId="1502162313">
    <w:abstractNumId w:val="6"/>
  </w:num>
  <w:num w:numId="17" w16cid:durableId="236403595">
    <w:abstractNumId w:val="5"/>
  </w:num>
  <w:num w:numId="18" w16cid:durableId="2018533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CFF07056-9456-496C-B49E-6961846FBDAC}"/>
  </w:docVars>
  <w:rsids>
    <w:rsidRoot w:val="000A51A0"/>
    <w:rsid w:val="000A51A0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0A512ED-C775-46AB-9532-9684C19A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1299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fp1277</vt:lpstr>
    </vt:vector>
  </TitlesOfParts>
  <Company>Riksdagen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fp1277</dc:title>
  <dc:subject>fp1277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2008-11-12T14:06:00Z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Patienters rätt till information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Patienters rätt till information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fp1277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20082009000001020112000012770069</vt:lpwstr>
  </property>
  <property fmtid="{D5CDD505-2E9C-101B-9397-08002B2CF9AE}" pid="47" name="datum">
    <vt:lpwstr>080929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20082009000001020112000012770069</vt:lpwstr>
  </property>
  <property fmtid="{D5CDD505-2E9C-101B-9397-08002B2CF9AE}" pid="50" name="nummer">
    <vt:lpwstr>235</vt:lpwstr>
  </property>
  <property fmtid="{D5CDD505-2E9C-101B-9397-08002B2CF9AE}" pid="51" name="utskottsbeteckning">
    <vt:lpwstr>So</vt:lpwstr>
  </property>
  <property fmtid="{D5CDD505-2E9C-101B-9397-08002B2CF9AE}" pid="52" name="GlobalUID">
    <vt:lpwstr>{CA5F620E-0D0A-443B-848B-43D6177376F5}</vt:lpwstr>
  </property>
  <property fmtid="{D5CDD505-2E9C-101B-9397-08002B2CF9AE}" pid="53" name="Överföringar">
    <vt:i4>0</vt:i4>
  </property>
  <property fmtid="{D5CDD505-2E9C-101B-9397-08002B2CF9AE}" pid="54" name="Checksum">
    <vt:lpwstr>*1003032275926*</vt:lpwstr>
  </property>
  <property fmtid="{D5CDD505-2E9C-101B-9397-08002B2CF9AE}" pid="55" name="skuggnummer">
    <vt:lpwstr>289</vt:lpwstr>
  </property>
  <property fmtid="{D5CDD505-2E9C-101B-9397-08002B2CF9AE}" pid="56" name="urixVersion">
    <vt:lpwstr>3.2.4.22</vt:lpwstr>
  </property>
  <property fmtid="{D5CDD505-2E9C-101B-9397-08002B2CF9AE}" pid="57" name="urixOrigin">
    <vt:lpwstr>081112 15:14:34.830</vt:lpwstr>
  </property>
  <property fmtid="{D5CDD505-2E9C-101B-9397-08002B2CF9AE}" pid="58" name="urixGuid">
    <vt:lpwstr>{FE668ED8-9F25-41C5-B0EB-52D6C970EBE9}</vt:lpwstr>
  </property>
</Properties>
</file>