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30BBD87E1CB492A8FCB5CCC7ADF5F7D"/>
        </w:placeholder>
        <w:text/>
      </w:sdtPr>
      <w:sdtEndPr/>
      <w:sdtContent>
        <w:p w:rsidRPr="009B062B" w:rsidR="00AF30DD" w:rsidP="001A49F7" w:rsidRDefault="00AF30DD" w14:paraId="268E7FA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ff15d7b-37e6-41dc-a0db-47e9dffa1b2a"/>
        <w:id w:val="-765066871"/>
        <w:lock w:val="sdtLocked"/>
      </w:sdtPr>
      <w:sdtEndPr/>
      <w:sdtContent>
        <w:p w:rsidR="00D21800" w:rsidRDefault="00FC1BBE" w14:paraId="268E7FAE" w14:textId="13E2E9B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att miljökrav för läkemedel förs in i EU:s regelverk för god tillverkningssed (GMP)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A088FA40C2546678E818EF9398598B3"/>
        </w:placeholder>
        <w:text/>
      </w:sdtPr>
      <w:sdtEndPr/>
      <w:sdtContent>
        <w:p w:rsidRPr="009B062B" w:rsidR="006D79C9" w:rsidP="00333E95" w:rsidRDefault="006D79C9" w14:paraId="268E7FAF" w14:textId="77777777">
          <w:pPr>
            <w:pStyle w:val="Rubrik1"/>
          </w:pPr>
          <w:r>
            <w:t>Motivering</w:t>
          </w:r>
        </w:p>
      </w:sdtContent>
    </w:sdt>
    <w:p w:rsidRPr="001A49F7" w:rsidR="00CC209A" w:rsidP="001A49F7" w:rsidRDefault="00CC209A" w14:paraId="268E7FB0" w14:textId="77777777">
      <w:pPr>
        <w:pStyle w:val="Normalutanindragellerluft"/>
      </w:pPr>
      <w:r w:rsidRPr="001A49F7">
        <w:t xml:space="preserve">Många aktiva substanser i läkemedel påverkar naturen negativt. Exakt hur och på vilka sätt olika substanser påverkar naturen är inte alltid känt idag. En stor del av den oönskade spridningen av läkemedel sker i de länder där läkemedel tillverkas, ofta i utvecklingsländer. </w:t>
      </w:r>
    </w:p>
    <w:p w:rsidRPr="00CC209A" w:rsidR="00CC209A" w:rsidP="00CC209A" w:rsidRDefault="00CC209A" w14:paraId="268E7FB1" w14:textId="77777777">
      <w:r w:rsidRPr="00CC209A">
        <w:t xml:space="preserve">Även i Sverige sker oönskade utsläpp av läkemedelsrester men då främst kopplat till användning. Idag vet vi för lite om hur de läkemedel som vi använder i Sverige faktiskt är producerade och vilken effekt de har på miljön i andra länder. </w:t>
      </w:r>
    </w:p>
    <w:p w:rsidRPr="00CC209A" w:rsidR="00CC209A" w:rsidP="00CC209A" w:rsidRDefault="00CC209A" w14:paraId="268E7FB2" w14:textId="6655BEE4">
      <w:r w:rsidRPr="00CC209A">
        <w:t>Över hälften av alla läkemedel som säljs i Sverige tillverkas i Indien. En svensk forskare på plats i Hyderabad i Indien var den som först kunde visa skyhöga antibiotika</w:t>
      </w:r>
      <w:r w:rsidR="00046D34">
        <w:softHyphen/>
      </w:r>
      <w:r w:rsidRPr="00CC209A">
        <w:t xml:space="preserve">halter i avloppsvatten från läkemedelsfabriker. Senare har studier visat att dessa har direkt koppling till läkemedel som säljs i Sverige. Det är inte rätt att vi ska bli friska på bekostnad av människor och miljö på andra sidan jorden. </w:t>
      </w:r>
    </w:p>
    <w:p w:rsidRPr="00CC209A" w:rsidR="00CC209A" w:rsidP="00CC209A" w:rsidRDefault="00CC209A" w14:paraId="268E7FB3" w14:textId="76A7921D">
      <w:r w:rsidRPr="00CC209A">
        <w:t>Tillverkningsprocessen av läkemedel har stor betydelse för spridning av substanser till miljön</w:t>
      </w:r>
      <w:r w:rsidR="00673966">
        <w:t>.</w:t>
      </w:r>
      <w:r w:rsidRPr="00CC209A">
        <w:t xml:space="preserve"> Idag saknas miljökrav i den internationella standarden för läkemedels</w:t>
      </w:r>
      <w:r w:rsidR="00046D34">
        <w:softHyphen/>
      </w:r>
      <w:r w:rsidRPr="00CC209A">
        <w:t>produktion och dessutom brister det många gånger i transparensen då det gäller produk</w:t>
      </w:r>
      <w:r w:rsidR="00E56E51">
        <w:softHyphen/>
      </w:r>
      <w:bookmarkStart w:name="_GoBack" w:id="1"/>
      <w:bookmarkEnd w:id="1"/>
      <w:r w:rsidRPr="00CC209A">
        <w:t>tionsförhållandena. Miljökrav för läkemedel bör därför föras in i EU:s regelverk om god tillverkningssed (GMP).</w:t>
      </w:r>
    </w:p>
    <w:sdt>
      <w:sdtPr>
        <w:alias w:val="CC_Underskrifter"/>
        <w:tag w:val="CC_Underskrifter"/>
        <w:id w:val="583496634"/>
        <w:lock w:val="sdtContentLocked"/>
        <w:placeholder>
          <w:docPart w:val="708257F4BCEA4B53800A7C92F2482EBE"/>
        </w:placeholder>
      </w:sdtPr>
      <w:sdtEndPr/>
      <w:sdtContent>
        <w:p w:rsidR="001A49F7" w:rsidP="001A49F7" w:rsidRDefault="001A49F7" w14:paraId="268E7FB4" w14:textId="77777777"/>
        <w:p w:rsidRPr="008E0FE2" w:rsidR="004801AC" w:rsidP="001A49F7" w:rsidRDefault="00E56E51" w14:paraId="268E7FB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Marlene Burwick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Hanna Westerén (S)</w:t>
            </w:r>
          </w:p>
        </w:tc>
      </w:tr>
    </w:tbl>
    <w:p w:rsidR="00E46C1A" w:rsidRDefault="00E46C1A" w14:paraId="268E7FB9" w14:textId="77777777"/>
    <w:sectPr w:rsidR="00E46C1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E7FBB" w14:textId="77777777" w:rsidR="00030E4E" w:rsidRDefault="00030E4E" w:rsidP="000C1CAD">
      <w:pPr>
        <w:spacing w:line="240" w:lineRule="auto"/>
      </w:pPr>
      <w:r>
        <w:separator/>
      </w:r>
    </w:p>
  </w:endnote>
  <w:endnote w:type="continuationSeparator" w:id="0">
    <w:p w14:paraId="268E7FBC" w14:textId="77777777" w:rsidR="00030E4E" w:rsidRDefault="00030E4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E7FC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E7FC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E7FCA" w14:textId="77777777" w:rsidR="00262EA3" w:rsidRPr="001A49F7" w:rsidRDefault="00262EA3" w:rsidP="001A49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E7FB9" w14:textId="77777777" w:rsidR="00030E4E" w:rsidRDefault="00030E4E" w:rsidP="000C1CAD">
      <w:pPr>
        <w:spacing w:line="240" w:lineRule="auto"/>
      </w:pPr>
      <w:r>
        <w:separator/>
      </w:r>
    </w:p>
  </w:footnote>
  <w:footnote w:type="continuationSeparator" w:id="0">
    <w:p w14:paraId="268E7FBA" w14:textId="77777777" w:rsidR="00030E4E" w:rsidRDefault="00030E4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68E7FB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68E7FCC" wp14:anchorId="268E7FC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56E51" w14:paraId="268E7FC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803B712F26D4CD0885AD9D8C90634E4"/>
                              </w:placeholder>
                              <w:text/>
                            </w:sdtPr>
                            <w:sdtEndPr/>
                            <w:sdtContent>
                              <w:r w:rsidR="00CC209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E67EA4B9D864618BE35BE70CBC0BC91"/>
                              </w:placeholder>
                              <w:text/>
                            </w:sdtPr>
                            <w:sdtEndPr/>
                            <w:sdtContent>
                              <w:r w:rsidR="00CC209A">
                                <w:t>1235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68E7FC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56E51" w14:paraId="268E7FC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803B712F26D4CD0885AD9D8C90634E4"/>
                        </w:placeholder>
                        <w:text/>
                      </w:sdtPr>
                      <w:sdtEndPr/>
                      <w:sdtContent>
                        <w:r w:rsidR="00CC209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E67EA4B9D864618BE35BE70CBC0BC91"/>
                        </w:placeholder>
                        <w:text/>
                      </w:sdtPr>
                      <w:sdtEndPr/>
                      <w:sdtContent>
                        <w:r w:rsidR="00CC209A">
                          <w:t>1235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68E7FB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68E7FBF" w14:textId="77777777">
    <w:pPr>
      <w:jc w:val="right"/>
    </w:pPr>
  </w:p>
  <w:p w:rsidR="00262EA3" w:rsidP="00776B74" w:rsidRDefault="00262EA3" w14:paraId="268E7FC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56E51" w14:paraId="268E7FC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68E7FCE" wp14:anchorId="268E7FC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56E51" w14:paraId="268E7FC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C209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C209A">
          <w:t>1235</w:t>
        </w:r>
      </w:sdtContent>
    </w:sdt>
  </w:p>
  <w:p w:rsidRPr="008227B3" w:rsidR="00262EA3" w:rsidP="008227B3" w:rsidRDefault="00E56E51" w14:paraId="268E7FC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56E51" w14:paraId="268E7FC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:2444</w:t>
        </w:r>
      </w:sdtContent>
    </w:sdt>
  </w:p>
  <w:p w:rsidR="00262EA3" w:rsidP="00E03A3D" w:rsidRDefault="00E56E51" w14:paraId="268E7FC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Marlene Burwick och Hanna Westerén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C1BBE" w14:paraId="268E7FC8" w14:textId="0EE64268">
        <w:pPr>
          <w:pStyle w:val="FSHRub2"/>
        </w:pPr>
        <w:r>
          <w:t>Miljökrav för läkemedel bör föras in i EU:s regelverk för god tillverkningssed (GMP)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68E7FC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C209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0E4E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6D34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9F7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4F9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966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BE0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E29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1B9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51E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09A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1800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C1A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E51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BBE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8E7FAC"/>
  <w15:chartTrackingRefBased/>
  <w15:docId w15:val="{2F90C42A-6532-4A4C-837A-8E835402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0BBD87E1CB492A8FCB5CCC7ADF5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E168CA-B2ED-49A5-BA47-E3B0DFA291AA}"/>
      </w:docPartPr>
      <w:docPartBody>
        <w:p w:rsidR="00637036" w:rsidRDefault="00153211">
          <w:pPr>
            <w:pStyle w:val="E30BBD87E1CB492A8FCB5CCC7ADF5F7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A088FA40C2546678E818EF9398598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0142B4-BA62-45CE-9C92-22A101C56AA0}"/>
      </w:docPartPr>
      <w:docPartBody>
        <w:p w:rsidR="00637036" w:rsidRDefault="00153211">
          <w:pPr>
            <w:pStyle w:val="7A088FA40C2546678E818EF9398598B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803B712F26D4CD0885AD9D8C90634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4F53FF-9FFC-4D70-90E3-C2A4432AA9C1}"/>
      </w:docPartPr>
      <w:docPartBody>
        <w:p w:rsidR="00637036" w:rsidRDefault="00153211">
          <w:pPr>
            <w:pStyle w:val="D803B712F26D4CD0885AD9D8C90634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67EA4B9D864618BE35BE70CBC0BC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5692E5-EFB1-417F-9835-2C628D3CCA3F}"/>
      </w:docPartPr>
      <w:docPartBody>
        <w:p w:rsidR="00637036" w:rsidRDefault="00153211">
          <w:pPr>
            <w:pStyle w:val="5E67EA4B9D864618BE35BE70CBC0BC91"/>
          </w:pPr>
          <w:r>
            <w:t xml:space="preserve"> </w:t>
          </w:r>
        </w:p>
      </w:docPartBody>
    </w:docPart>
    <w:docPart>
      <w:docPartPr>
        <w:name w:val="708257F4BCEA4B53800A7C92F2482E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1966ED-3CD7-42EA-8DA9-5A6C428EBBCD}"/>
      </w:docPartPr>
      <w:docPartBody>
        <w:p w:rsidR="00F408CD" w:rsidRDefault="00F408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11"/>
    <w:rsid w:val="00153211"/>
    <w:rsid w:val="00637036"/>
    <w:rsid w:val="00F4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30BBD87E1CB492A8FCB5CCC7ADF5F7D">
    <w:name w:val="E30BBD87E1CB492A8FCB5CCC7ADF5F7D"/>
  </w:style>
  <w:style w:type="paragraph" w:customStyle="1" w:styleId="ED1E09BEAB774832918BAE6EF73463F5">
    <w:name w:val="ED1E09BEAB774832918BAE6EF73463F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044D33E5049483A96EF57E58D65DDBF">
    <w:name w:val="7044D33E5049483A96EF57E58D65DDBF"/>
  </w:style>
  <w:style w:type="paragraph" w:customStyle="1" w:styleId="7A088FA40C2546678E818EF9398598B3">
    <w:name w:val="7A088FA40C2546678E818EF9398598B3"/>
  </w:style>
  <w:style w:type="paragraph" w:customStyle="1" w:styleId="84C714DDA9974E508520E769E23D8D8C">
    <w:name w:val="84C714DDA9974E508520E769E23D8D8C"/>
  </w:style>
  <w:style w:type="paragraph" w:customStyle="1" w:styleId="76C7E9B4282F43E1A27B8F02B113F535">
    <w:name w:val="76C7E9B4282F43E1A27B8F02B113F535"/>
  </w:style>
  <w:style w:type="paragraph" w:customStyle="1" w:styleId="D803B712F26D4CD0885AD9D8C90634E4">
    <w:name w:val="D803B712F26D4CD0885AD9D8C90634E4"/>
  </w:style>
  <w:style w:type="paragraph" w:customStyle="1" w:styleId="5E67EA4B9D864618BE35BE70CBC0BC91">
    <w:name w:val="5E67EA4B9D864618BE35BE70CBC0BC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FE2DEC-200B-482A-97A5-CC6B10DD8B8C}"/>
</file>

<file path=customXml/itemProps2.xml><?xml version="1.0" encoding="utf-8"?>
<ds:datastoreItem xmlns:ds="http://schemas.openxmlformats.org/officeDocument/2006/customXml" ds:itemID="{C9C9142A-9C6C-43D8-A5AF-6B57D2068B20}"/>
</file>

<file path=customXml/itemProps3.xml><?xml version="1.0" encoding="utf-8"?>
<ds:datastoreItem xmlns:ds="http://schemas.openxmlformats.org/officeDocument/2006/customXml" ds:itemID="{7E352542-5F51-4A60-BC18-3B1795707A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1328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S1235 Miljökrav för läkemedel bör föras in i EU s regelverk om god tillverkningssed  GMP</vt:lpstr>
      <vt:lpstr>
      </vt:lpstr>
    </vt:vector>
  </TitlesOfParts>
  <Company>Sveriges riksdag</Company>
  <LinksUpToDate>false</LinksUpToDate>
  <CharactersWithSpaces>1559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