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AF0331FE58745249DF08B422EF0104A"/>
        </w:placeholder>
        <w:text/>
      </w:sdtPr>
      <w:sdtEndPr/>
      <w:sdtContent>
        <w:p w:rsidRPr="009B062B" w:rsidR="00AF30DD" w:rsidP="0056162A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0831a4-b1c0-426f-973e-313286686f79"/>
        <w:id w:val="1323080506"/>
        <w:lock w:val="sdtLocked"/>
      </w:sdtPr>
      <w:sdtEndPr/>
      <w:sdtContent>
        <w:p w:rsidR="003877EF" w:rsidRDefault="00213A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utarbeta en modell för riskklassificering av olika spelformer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B4C7C61DD14278B689D7CA57EE2287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F45901" w:rsidP="00F45901" w:rsidRDefault="00D7661D">
      <w:pPr>
        <w:pStyle w:val="Normalutanindragellerluft"/>
      </w:pPr>
      <w:r>
        <w:t>Regeringens proposition är ämnad att förstärka den svenska spelregleringen genom att stänga ute olicensierat spel, kräva tillstånd för spelprogramvaror, förbud mot att främja olovligt spel</w:t>
      </w:r>
      <w:r w:rsidR="00B07755">
        <w:t xml:space="preserve"> och </w:t>
      </w:r>
      <w:r>
        <w:t>justerat krav på måttfullhet vid marknadsföring av spel</w:t>
      </w:r>
      <w:r w:rsidR="00B07755">
        <w:t>. Kristdemokra</w:t>
      </w:r>
      <w:r w:rsidR="0086287A">
        <w:softHyphen/>
      </w:r>
      <w:r w:rsidR="00B07755">
        <w:t xml:space="preserve">terna stöder dessa förslag </w:t>
      </w:r>
      <w:r w:rsidR="00F02579">
        <w:t>som syftar till</w:t>
      </w:r>
      <w:r w:rsidR="00B07755">
        <w:t xml:space="preserve"> att stärka den svenska lagstiftningen gällande spelreglering. </w:t>
      </w:r>
    </w:p>
    <w:p w:rsidRPr="0086287A" w:rsidR="00EF57EA" w:rsidP="0086287A" w:rsidRDefault="001C60C0">
      <w:r w:rsidRPr="0086287A">
        <w:t>Kristdemokraterna har dock en annan åsikt än regeringen när det gäller ris</w:t>
      </w:r>
      <w:r w:rsidRPr="0086287A" w:rsidR="00213AA1">
        <w:t>k</w:t>
      </w:r>
      <w:r w:rsidRPr="0086287A">
        <w:t>klassifi</w:t>
      </w:r>
      <w:r w:rsidR="0086287A">
        <w:softHyphen/>
      </w:r>
      <w:r w:rsidRPr="0086287A">
        <w:t>cering. Snabba internetspel om pengar har hög beroendepotential och nätcasino utgör huvudproblemet för majoriteten av svenska problemspelare med avseende på spel</w:t>
      </w:r>
      <w:r w:rsidR="0086287A">
        <w:softHyphen/>
      </w:r>
      <w:r w:rsidRPr="0086287A">
        <w:t>problem och skuldsättning. Det är snabba och höggradigt beroendeframkallande spel som dominerar reklamen</w:t>
      </w:r>
      <w:r w:rsidRPr="0086287A" w:rsidR="00213AA1">
        <w:t>,</w:t>
      </w:r>
      <w:r w:rsidRPr="0086287A">
        <w:t xml:space="preserve"> vilket är problematisk</w:t>
      </w:r>
      <w:r w:rsidRPr="0086287A" w:rsidR="00213AA1">
        <w:t>t</w:t>
      </w:r>
      <w:r w:rsidRPr="0086287A">
        <w:t xml:space="preserve">. </w:t>
      </w:r>
      <w:r w:rsidRPr="0086287A" w:rsidR="00F02579">
        <w:t>Vi beklagar d</w:t>
      </w:r>
      <w:r w:rsidRPr="0086287A">
        <w:t>ärför</w:t>
      </w:r>
      <w:r w:rsidRPr="0086287A" w:rsidR="00F02579">
        <w:t xml:space="preserve"> att</w:t>
      </w:r>
      <w:r w:rsidRPr="0086287A" w:rsidR="00F45901">
        <w:t xml:space="preserve"> regeringen inte </w:t>
      </w:r>
      <w:r w:rsidRPr="0086287A" w:rsidR="00F02579">
        <w:t xml:space="preserve">följer </w:t>
      </w:r>
      <w:r w:rsidRPr="0086287A" w:rsidR="00F45901">
        <w:t>betänkandet</w:t>
      </w:r>
      <w:r w:rsidRPr="0086287A" w:rsidR="00F8274A">
        <w:t>s linje om att spelinspektionen bör ges i uppdrag att i samråd med Folkhälsomyndigheten utarbeta en modell för riskklassificering av olika spelformer</w:t>
      </w:r>
      <w:r w:rsidRPr="0086287A" w:rsidR="00F45901">
        <w:t xml:space="preserve">. </w:t>
      </w:r>
      <w:r w:rsidRPr="0086287A" w:rsidR="00F02579">
        <w:t>Ett förslag som m</w:t>
      </w:r>
      <w:r w:rsidRPr="0086287A" w:rsidR="00F45901">
        <w:t xml:space="preserve">ajoriteten av remissinstanserna tillstyrker eller </w:t>
      </w:r>
      <w:r w:rsidRPr="0086287A" w:rsidR="00F02579">
        <w:t xml:space="preserve">inte har några </w:t>
      </w:r>
      <w:r w:rsidRPr="0086287A" w:rsidR="00F45901">
        <w:t>invänd</w:t>
      </w:r>
      <w:r w:rsidR="0086287A">
        <w:softHyphen/>
      </w:r>
      <w:r w:rsidRPr="0086287A" w:rsidR="00F45901">
        <w:t xml:space="preserve">ningar </w:t>
      </w:r>
      <w:r w:rsidRPr="0086287A" w:rsidR="00F02579">
        <w:t>e</w:t>
      </w:r>
      <w:r w:rsidRPr="0086287A" w:rsidR="00F45901">
        <w:t>mot</w:t>
      </w:r>
      <w:r w:rsidRPr="0086287A" w:rsidR="00F8274A">
        <w:t xml:space="preserve">. </w:t>
      </w:r>
      <w:r w:rsidRPr="0086287A" w:rsidR="00F02579">
        <w:t>D</w:t>
      </w:r>
      <w:r w:rsidRPr="0086287A" w:rsidR="003630BC">
        <w:t>et</w:t>
      </w:r>
      <w:r w:rsidRPr="0086287A" w:rsidR="00B44CD8">
        <w:t xml:space="preserve"> </w:t>
      </w:r>
      <w:r w:rsidRPr="0086287A" w:rsidR="00F02579">
        <w:t xml:space="preserve">kan </w:t>
      </w:r>
      <w:r w:rsidRPr="0086287A" w:rsidR="00B44CD8">
        <w:t xml:space="preserve">ifrågasättas att den riskklassificering som </w:t>
      </w:r>
      <w:r w:rsidRPr="0086287A" w:rsidR="00F02579">
        <w:t>i</w:t>
      </w:r>
      <w:r w:rsidRPr="0086287A" w:rsidR="00213AA1">
        <w:t xml:space="preserve"> </w:t>
      </w:r>
      <w:r w:rsidRPr="0086287A" w:rsidR="00F02579">
        <w:t xml:space="preserve">dag </w:t>
      </w:r>
      <w:r w:rsidRPr="0086287A" w:rsidR="00B44CD8">
        <w:t xml:space="preserve">tillämpas vid vissa landbaserade spelformer (kasino) och som gör att de blir särreglerade på grund av sin beroendepotential, inte tillämpas för nätspel och reklam för nätspel. </w:t>
      </w:r>
      <w:r w:rsidRPr="0086287A" w:rsidR="00F02579">
        <w:t>Kristdemokraterna anser vidare att r</w:t>
      </w:r>
      <w:r w:rsidRPr="0086287A" w:rsidR="003630BC">
        <w:t xml:space="preserve">iskklassificering av spel kan öka transparensen inom spelmarknaden och ge konsumenten mer förståelse </w:t>
      </w:r>
      <w:r w:rsidRPr="0086287A" w:rsidR="00F02579">
        <w:t>för de</w:t>
      </w:r>
      <w:r w:rsidRPr="0086287A" w:rsidR="003630BC">
        <w:t xml:space="preserve"> risk</w:t>
      </w:r>
      <w:r w:rsidRPr="0086287A" w:rsidR="00F02579">
        <w:t xml:space="preserve">er som </w:t>
      </w:r>
      <w:r w:rsidRPr="0086287A" w:rsidR="00D86E5F">
        <w:t xml:space="preserve">de facto </w:t>
      </w:r>
      <w:r w:rsidRPr="0086287A" w:rsidR="00F02579">
        <w:t>är</w:t>
      </w:r>
      <w:r w:rsidRPr="0086287A" w:rsidR="003630BC">
        <w:t xml:space="preserve"> koppla</w:t>
      </w:r>
      <w:r w:rsidRPr="0086287A" w:rsidR="00F02579">
        <w:t>de</w:t>
      </w:r>
      <w:r w:rsidRPr="0086287A" w:rsidR="003630BC">
        <w:t xml:space="preserve"> till spel</w:t>
      </w:r>
      <w:r w:rsidRPr="0086287A" w:rsidR="00F02579">
        <w:t xml:space="preserve"> om pengar</w:t>
      </w:r>
      <w:r w:rsidRPr="0086287A" w:rsidR="003630BC">
        <w:t xml:space="preserve">. </w:t>
      </w:r>
      <w:r w:rsidRPr="0086287A" w:rsidR="00F02579">
        <w:t xml:space="preserve">Kristdemokraterna föreslår därför i enlighet med förslaget i betänkandet att Spelinspektionen ges i uppdrag att i samråd med Folkhälsomyndigheten utarbeta en modell för riskklassificering av olika spelformer.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C6B0D3CC06074DB4B563078BA492DD58"/>
        </w:placeholder>
      </w:sdtPr>
      <w:sdtEndPr/>
      <w:sdtContent>
        <w:p w:rsidR="0056162A" w:rsidP="00C52EC9" w:rsidRDefault="0056162A"/>
        <w:p w:rsidRPr="008E0FE2" w:rsidR="004801AC" w:rsidP="00C52EC9" w:rsidRDefault="008628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77EF">
        <w:trPr>
          <w:cantSplit/>
        </w:trPr>
        <w:tc>
          <w:tcPr>
            <w:tcW w:w="50" w:type="pct"/>
            <w:vAlign w:val="bottom"/>
          </w:tcPr>
          <w:p w:rsidR="003877EF" w:rsidRDefault="00213AA1"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3877EF" w:rsidRDefault="00213AA1">
            <w:pPr>
              <w:pStyle w:val="Underskrifter"/>
            </w:pPr>
            <w:r>
              <w:t>Acko Ankarberg Johansson (KD)</w:t>
            </w:r>
          </w:p>
        </w:tc>
      </w:tr>
      <w:tr w:rsidR="003877EF">
        <w:trPr>
          <w:cantSplit/>
        </w:trPr>
        <w:tc>
          <w:tcPr>
            <w:tcW w:w="50" w:type="pct"/>
            <w:vAlign w:val="bottom"/>
          </w:tcPr>
          <w:p w:rsidR="003877EF" w:rsidRDefault="00213AA1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3877EF" w:rsidRDefault="00213AA1">
            <w:pPr>
              <w:pStyle w:val="Underskrifter"/>
            </w:pPr>
            <w:r>
              <w:t>Pia Steensland (KD)</w:t>
            </w:r>
          </w:p>
        </w:tc>
      </w:tr>
    </w:tbl>
    <w:p w:rsidR="00E07C76" w:rsidRDefault="00E07C76"/>
    <w:sectPr w:rsidR="00E07C7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56" w:rsidRDefault="00CE5156" w:rsidP="000C1CAD">
      <w:pPr>
        <w:spacing w:line="240" w:lineRule="auto"/>
      </w:pPr>
      <w:r>
        <w:separator/>
      </w:r>
    </w:p>
  </w:endnote>
  <w:endnote w:type="continuationSeparator" w:id="0">
    <w:p w:rsidR="00CE5156" w:rsidRDefault="00CE51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03" w:rsidRDefault="00A24D0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03" w:rsidRDefault="00A24D0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03" w:rsidRPr="00C52EC9" w:rsidRDefault="00A24D03" w:rsidP="00C52E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56" w:rsidRDefault="00CE5156" w:rsidP="000C1CAD">
      <w:pPr>
        <w:spacing w:line="240" w:lineRule="auto"/>
      </w:pPr>
      <w:r>
        <w:separator/>
      </w:r>
    </w:p>
  </w:footnote>
  <w:footnote w:type="continuationSeparator" w:id="0">
    <w:p w:rsidR="00CE5156" w:rsidRDefault="00CE51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03" w:rsidRDefault="00A24D0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D03" w:rsidRDefault="008628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616C67E80D40699DFD6B80A9E02B2F"/>
                              </w:placeholder>
                              <w:text/>
                            </w:sdtPr>
                            <w:sdtEndPr/>
                            <w:sdtContent>
                              <w:r w:rsidR="00A24D0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D17CAFC5DF469FBB826377F142545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24D0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A24D03" w:rsidRDefault="008628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616C67E80D40699DFD6B80A9E02B2F"/>
                        </w:placeholder>
                        <w:text/>
                      </w:sdtPr>
                      <w:sdtEndPr/>
                      <w:sdtContent>
                        <w:r w:rsidR="00A24D0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D17CAFC5DF469FBB826377F1425451"/>
                        </w:placeholder>
                        <w:showingPlcHdr/>
                        <w:text/>
                      </w:sdtPr>
                      <w:sdtEndPr/>
                      <w:sdtContent>
                        <w:r w:rsidR="00A24D0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A24D03" w:rsidRPr="00293C4F" w:rsidRDefault="00A24D0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03" w:rsidRDefault="00A24D03" w:rsidP="008563AC">
    <w:pPr>
      <w:jc w:val="right"/>
    </w:pPr>
  </w:p>
  <w:p w:rsidR="00A24D03" w:rsidRDefault="00A24D0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03" w:rsidRDefault="008628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A24D0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A24D03" w:rsidRDefault="008628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2EC9">
          <w:t>Kommittémotion</w:t>
        </w:r>
      </w:sdtContent>
    </w:sdt>
    <w:r w:rsidR="00A24D03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24D0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A24D03">
          <w:t xml:space="preserve"> </w:t>
        </w:r>
      </w:sdtContent>
    </w:sdt>
  </w:p>
  <w:p w:rsidR="00A24D03" w:rsidRPr="008227B3" w:rsidRDefault="008628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A24D03" w:rsidRPr="008227B3">
          <w:t>Motion till riksdagen </w:t>
        </w:r>
      </w:sdtContent>
    </w:sdt>
  </w:p>
  <w:p w:rsidR="00A24D03" w:rsidRPr="008227B3" w:rsidRDefault="008628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2EC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2EC9">
          <w:t>:4760</w:t>
        </w:r>
      </w:sdtContent>
    </w:sdt>
  </w:p>
  <w:p w:rsidR="00A24D03" w:rsidRDefault="008628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2EC9">
          <w:t>av Roland Utbult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A24D03" w:rsidRDefault="00A24D03" w:rsidP="00283E0F">
        <w:pPr>
          <w:pStyle w:val="FSHRub2"/>
        </w:pPr>
        <w:r>
          <w:t>med anledning av prop. 2021/22:242 En förstärkt spelreglering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24D03" w:rsidRDefault="00A24D0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B14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D22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0C0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AA1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BCA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776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188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249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43D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0BC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7EF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4E4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DB6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62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36C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123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4FB5"/>
    <w:rsid w:val="006B5571"/>
    <w:rsid w:val="006B5EDE"/>
    <w:rsid w:val="006B5EF2"/>
    <w:rsid w:val="006B6447"/>
    <w:rsid w:val="006B69C8"/>
    <w:rsid w:val="006C1088"/>
    <w:rsid w:val="006C10E3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DB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34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812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702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87A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0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803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D03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755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CD8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ECB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2EC9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15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CC9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FC3"/>
    <w:rsid w:val="00D7401C"/>
    <w:rsid w:val="00D74E67"/>
    <w:rsid w:val="00D75CE2"/>
    <w:rsid w:val="00D7661D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E5F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76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7EA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579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90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74A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5F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5F7644"/>
  <w15:chartTrackingRefBased/>
  <w15:docId w15:val="{CB5D1375-5F86-461C-90F2-F4C830DB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F0331FE58745249DF08B422EF01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F7731-39E6-4DAE-A634-79CEC9E26D5B}"/>
      </w:docPartPr>
      <w:docPartBody>
        <w:p w:rsidR="00FB28D5" w:rsidRDefault="00C97AE0">
          <w:pPr>
            <w:pStyle w:val="5AF0331FE58745249DF08B422EF010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B4C7C61DD14278B689D7CA57EE2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DCAF7-27BC-4F8B-A836-B2FD84AB025A}"/>
      </w:docPartPr>
      <w:docPartBody>
        <w:p w:rsidR="00FB28D5" w:rsidRDefault="00C97AE0">
          <w:pPr>
            <w:pStyle w:val="A4B4C7C61DD14278B689D7CA57EE22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616C67E80D40699DFD6B80A9E02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750F8-5265-4A4B-ADE6-6D25715A9150}"/>
      </w:docPartPr>
      <w:docPartBody>
        <w:p w:rsidR="00FB28D5" w:rsidRDefault="00C97AE0">
          <w:pPr>
            <w:pStyle w:val="BA616C67E80D40699DFD6B80A9E02B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17CAFC5DF469FBB826377F1425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E0EB3-1757-451C-ADFF-A21F36AFA35B}"/>
      </w:docPartPr>
      <w:docPartBody>
        <w:p w:rsidR="00FB28D5" w:rsidRDefault="00C97AE0">
          <w:pPr>
            <w:pStyle w:val="B0D17CAFC5DF469FBB826377F1425451"/>
          </w:pPr>
          <w:r>
            <w:t xml:space="preserve"> </w:t>
          </w:r>
        </w:p>
      </w:docPartBody>
    </w:docPart>
    <w:docPart>
      <w:docPartPr>
        <w:name w:val="C6B0D3CC06074DB4B563078BA492D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DBC43-DBD1-47B8-B85F-E22B298C50A0}"/>
      </w:docPartPr>
      <w:docPartBody>
        <w:p w:rsidR="00194106" w:rsidRDefault="001941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E0"/>
    <w:rsid w:val="00194106"/>
    <w:rsid w:val="00621B13"/>
    <w:rsid w:val="00BB4F47"/>
    <w:rsid w:val="00C97AE0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F0331FE58745249DF08B422EF0104A">
    <w:name w:val="5AF0331FE58745249DF08B422EF0104A"/>
  </w:style>
  <w:style w:type="paragraph" w:customStyle="1" w:styleId="8C1661096D6948EDB35ECED63770CB27">
    <w:name w:val="8C1661096D6948EDB35ECED63770CB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7338B0D4BB46019FB7A88F81E3951D">
    <w:name w:val="D07338B0D4BB46019FB7A88F81E3951D"/>
  </w:style>
  <w:style w:type="paragraph" w:customStyle="1" w:styleId="A4B4C7C61DD14278B689D7CA57EE2287">
    <w:name w:val="A4B4C7C61DD14278B689D7CA57EE2287"/>
  </w:style>
  <w:style w:type="paragraph" w:customStyle="1" w:styleId="CB938654653540EFA905C82A0E9D6FB2">
    <w:name w:val="CB938654653540EFA905C82A0E9D6FB2"/>
  </w:style>
  <w:style w:type="paragraph" w:customStyle="1" w:styleId="B389B7CD7831429EAD963BE6454B274D">
    <w:name w:val="B389B7CD7831429EAD963BE6454B274D"/>
  </w:style>
  <w:style w:type="paragraph" w:customStyle="1" w:styleId="BA616C67E80D40699DFD6B80A9E02B2F">
    <w:name w:val="BA616C67E80D40699DFD6B80A9E02B2F"/>
  </w:style>
  <w:style w:type="paragraph" w:customStyle="1" w:styleId="B0D17CAFC5DF469FBB826377F1425451">
    <w:name w:val="B0D17CAFC5DF469FBB826377F1425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3912C-2BD0-4EA1-B27A-7AD51C60241C}"/>
</file>

<file path=customXml/itemProps2.xml><?xml version="1.0" encoding="utf-8"?>
<ds:datastoreItem xmlns:ds="http://schemas.openxmlformats.org/officeDocument/2006/customXml" ds:itemID="{3216BAAD-37D8-4AE3-9DF9-E46E202FBF3F}"/>
</file>

<file path=customXml/itemProps3.xml><?xml version="1.0" encoding="utf-8"?>
<ds:datastoreItem xmlns:ds="http://schemas.openxmlformats.org/officeDocument/2006/customXml" ds:itemID="{210E5F4A-5FB1-4E5C-9E1A-09C69D9B6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1733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 2021 22 242 En förstärkt spelreglering</vt:lpstr>
      <vt:lpstr>
      </vt:lpstr>
    </vt:vector>
  </TitlesOfParts>
  <Company>Sveriges riksdag</Company>
  <LinksUpToDate>false</LinksUpToDate>
  <CharactersWithSpaces>1994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