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5FE9" w:rsidP="00125FE9">
      <w:pPr>
        <w:pStyle w:val="Title"/>
        <w:ind w:right="-483"/>
      </w:pPr>
      <w:r>
        <w:t>Svar på fråga 202</w:t>
      </w:r>
      <w:r w:rsidR="00E516BD">
        <w:t>1</w:t>
      </w:r>
      <w:r w:rsidR="006F50AE">
        <w:t>/2</w:t>
      </w:r>
      <w:r w:rsidR="00E516BD">
        <w:t>2</w:t>
      </w:r>
      <w:r>
        <w:t>:</w:t>
      </w:r>
      <w:r w:rsidR="00FD00FE">
        <w:t>399</w:t>
      </w:r>
      <w:r>
        <w:t xml:space="preserve"> av </w:t>
      </w:r>
      <w:r w:rsidR="00E516BD">
        <w:t>Björn Söder</w:t>
      </w:r>
      <w:r w:rsidR="006F50AE">
        <w:t xml:space="preserve"> (S</w:t>
      </w:r>
      <w:r w:rsidR="00E516BD">
        <w:t>D</w:t>
      </w:r>
      <w:r w:rsidR="006F50AE">
        <w:t>)</w:t>
      </w:r>
    </w:p>
    <w:p w:rsidR="00125FE9" w:rsidRPr="00894527" w:rsidP="00125FE9">
      <w:pPr>
        <w:pStyle w:val="Title"/>
        <w:ind w:right="-200"/>
      </w:pPr>
      <w:r>
        <w:t>Svenskt stöd till</w:t>
      </w:r>
      <w:r w:rsidR="00E516BD">
        <w:t xml:space="preserve"> </w:t>
      </w:r>
      <w:r w:rsidR="006F50AE">
        <w:t>UNRWA</w:t>
      </w:r>
    </w:p>
    <w:p w:rsidR="00FD00FE" w:rsidP="00FD00FE">
      <w:pPr>
        <w:pStyle w:val="BodyText"/>
      </w:pPr>
      <w:r>
        <w:t xml:space="preserve">Björn Söder </w:t>
      </w:r>
      <w:r w:rsidR="00125FE9">
        <w:t>har fråga</w:t>
      </w:r>
      <w:r w:rsidR="006F50AE">
        <w:t xml:space="preserve">t </w:t>
      </w:r>
      <w:r>
        <w:t>om jag anser att det är rätt att finansiera UNRWA med ytterligare 2,1 miljarder kronor</w:t>
      </w:r>
      <w:r w:rsidR="001A1DEE">
        <w:t>.</w:t>
      </w:r>
    </w:p>
    <w:p w:rsidR="007670B2" w:rsidP="00E516BD">
      <w:pPr>
        <w:pStyle w:val="BodyText"/>
      </w:pPr>
      <w:r>
        <w:t>Regeringen har vid ett antal tillfällen svarat på liknande frågor</w:t>
      </w:r>
      <w:r w:rsidR="00087B3B">
        <w:t xml:space="preserve"> från Björn Söder, s</w:t>
      </w:r>
      <w:r>
        <w:t>enast i svar</w:t>
      </w:r>
      <w:r w:rsidR="00087B3B">
        <w:t xml:space="preserve"> på fråga </w:t>
      </w:r>
      <w:r>
        <w:t>202</w:t>
      </w:r>
      <w:r w:rsidR="00087B3B">
        <w:t>1</w:t>
      </w:r>
      <w:r>
        <w:t>/2</w:t>
      </w:r>
      <w:r w:rsidR="00087B3B">
        <w:t>2</w:t>
      </w:r>
      <w:r>
        <w:t>:</w:t>
      </w:r>
      <w:r w:rsidR="00087B3B">
        <w:t>17</w:t>
      </w:r>
      <w:r>
        <w:t>.</w:t>
      </w:r>
    </w:p>
    <w:p w:rsidR="000F340B" w:rsidP="00E516BD">
      <w:pPr>
        <w:pStyle w:val="BodyText"/>
      </w:pPr>
      <w:r>
        <w:t>Det är regeringens uppfattning att den bild som Björn Söder förmedlar av UNRWA inte är korrekt</w:t>
      </w:r>
      <w:r w:rsidR="000F7E88">
        <w:t xml:space="preserve">. </w:t>
      </w:r>
      <w:r>
        <w:t xml:space="preserve">UNRWA </w:t>
      </w:r>
      <w:r w:rsidR="000F7E88">
        <w:t xml:space="preserve">spelar tvärtom en viktig roll </w:t>
      </w:r>
      <w:r>
        <w:t>för att motverka extremism och antisemitism i en region präglad av en konflikt som nu pågått i över 70 år.</w:t>
      </w:r>
      <w:r w:rsidR="00EC2D4D">
        <w:t xml:space="preserve"> </w:t>
      </w:r>
    </w:p>
    <w:p w:rsidR="007856C2" w:rsidP="00E516BD">
      <w:pPr>
        <w:pStyle w:val="BodyText"/>
      </w:pPr>
      <w:r w:rsidRPr="007A1171">
        <w:t>Sveriges humanitära bistånd</w:t>
      </w:r>
      <w:r>
        <w:t xml:space="preserve">, inklusive stödet till UNRWA, syftar till </w:t>
      </w:r>
      <w:r w:rsidRPr="007A1171">
        <w:t>att rädda liv, lindra nöd och upprätthålla mänsklig värdighet</w:t>
      </w:r>
      <w:r>
        <w:t>. Naturligtvis</w:t>
      </w:r>
      <w:r w:rsidR="000F340B">
        <w:t xml:space="preserve"> ska detta stöd användas på ett korrekt sätt i enlighet med UNRWA:s och FN:s regelverk och principer. </w:t>
      </w:r>
      <w:r w:rsidR="007670B2">
        <w:t>Som framgår i flera tidigare svar är det</w:t>
      </w:r>
      <w:r w:rsidR="00D14877">
        <w:t xml:space="preserve"> regeringens uppfattning</w:t>
      </w:r>
      <w:r w:rsidRPr="00D14877" w:rsidR="00D14877">
        <w:t xml:space="preserve"> att UNRWA har fungerande rutiner för att bevaka att </w:t>
      </w:r>
      <w:r w:rsidR="00087B3B">
        <w:t xml:space="preserve">de </w:t>
      </w:r>
      <w:r w:rsidR="00EC2D4D">
        <w:t>humanitära</w:t>
      </w:r>
      <w:r w:rsidR="00087B3B">
        <w:t xml:space="preserve"> principerna</w:t>
      </w:r>
      <w:r w:rsidR="00EC2D4D">
        <w:t>, inkl</w:t>
      </w:r>
      <w:r w:rsidR="000F7E88">
        <w:t>usive</w:t>
      </w:r>
      <w:r w:rsidR="00EC2D4D">
        <w:t xml:space="preserve"> den om neutralitet, efterlevs i verksamhet</w:t>
      </w:r>
      <w:r w:rsidR="000F7E88">
        <w:t>en</w:t>
      </w:r>
      <w:r w:rsidR="00EC2D4D">
        <w:t xml:space="preserve">. </w:t>
      </w:r>
      <w:r w:rsidR="000F7E88">
        <w:t xml:space="preserve">Det samma gäller respekt för </w:t>
      </w:r>
      <w:r w:rsidR="00EC2D4D">
        <w:t>mänskliga rättigheter, tolerans, jämlikhet och diskriminering.</w:t>
      </w:r>
    </w:p>
    <w:p w:rsidR="001F7455" w:rsidP="00E516BD">
      <w:pPr>
        <w:pStyle w:val="BodyText"/>
      </w:pPr>
      <w:r>
        <w:t xml:space="preserve">De senaste årens finansiella underskott för UNRWA har minskat resurserna som funnits tillgängliga för UNRWA:s arbete med både skyddsfrågor och att säkerställa att principen om neutralitet efterlevs. </w:t>
      </w:r>
      <w:r w:rsidR="008729E8">
        <w:t xml:space="preserve">Det bästa sättet att säkerställa att UNRWA kan fortsätta och utveckla sitt arbete i linje med ovan nämnda principer är att bidra till att organisationen har en tillräcklig, </w:t>
      </w:r>
      <w:r w:rsidR="008729E8">
        <w:t xml:space="preserve">förutsebar och hållbar finansiering. Sveriges fleråriga avtal om kärnstöd till UNRWA:s programbudget skall ses mot denna bakgrund. </w:t>
      </w:r>
    </w:p>
    <w:p w:rsidR="008729E8" w:rsidP="00E516BD">
      <w:pPr>
        <w:pStyle w:val="BodyText"/>
      </w:pPr>
      <w:r>
        <w:t xml:space="preserve">FN:s generalförsamling har återkommande uttryckt sitt starka politiska stöd för UNRWA och dess mandat, inte minst i den senaste mandatförlängningen vilken ägde rum 2019. </w:t>
      </w:r>
      <w:r>
        <w:t xml:space="preserve">Tills </w:t>
      </w:r>
      <w:r>
        <w:t xml:space="preserve">den palestinska </w:t>
      </w:r>
      <w:r>
        <w:t xml:space="preserve">flyktingfrågan, en av de </w:t>
      </w:r>
      <w:r>
        <w:t>s.k.</w:t>
      </w:r>
      <w:r>
        <w:t xml:space="preserve"> slutstatusfrågorna, </w:t>
      </w:r>
      <w:r>
        <w:t>har lösts ut inom ramen för politisk överenskommelse framförhandlad av parterna</w:t>
      </w:r>
      <w:r w:rsidR="000F7E88">
        <w:t>,</w:t>
      </w:r>
      <w:r>
        <w:t xml:space="preserve"> har omvärlden ett ansvar att tillse att de humanitära behoven hos Palestinaflyktingarna tillgodoses.</w:t>
      </w:r>
    </w:p>
    <w:p w:rsidR="00125FE9" w:rsidP="00125FE9">
      <w:pPr>
        <w:pStyle w:val="BodyText"/>
      </w:pPr>
      <w:r>
        <w:t xml:space="preserve">Stockholm den </w:t>
      </w:r>
      <w:r w:rsidR="001F7455">
        <w:t>8 december</w:t>
      </w:r>
      <w:r>
        <w:t xml:space="preserve"> 202</w:t>
      </w:r>
      <w:r w:rsidR="006F50AE">
        <w:t>1</w:t>
      </w:r>
    </w:p>
    <w:p w:rsidR="00125FE9" w:rsidP="00125FE9">
      <w:pPr>
        <w:pStyle w:val="BodyText"/>
      </w:pPr>
    </w:p>
    <w:p w:rsidR="00A0129C" w:rsidRPr="00125FE9" w:rsidP="00CE1C3D">
      <w:pPr>
        <w:pStyle w:val="BodyText"/>
      </w:pPr>
      <w:r>
        <w:t>Matilda Ernkrans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23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23D5" w:rsidRPr="007D73AB" w:rsidP="00340DE0">
          <w:pPr>
            <w:pStyle w:val="Header"/>
          </w:pPr>
        </w:p>
      </w:tc>
      <w:tc>
        <w:tcPr>
          <w:tcW w:w="1134" w:type="dxa"/>
        </w:tcPr>
        <w:p w:rsidR="004723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23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23D5" w:rsidRPr="00710A6C" w:rsidP="00EE3C0F">
          <w:pPr>
            <w:pStyle w:val="Header"/>
            <w:rPr>
              <w:b/>
            </w:rPr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dataBinding w:xpath="/ns0:DocumentInfo[1]/ns0:BaseInfo[1]/ns0:Dn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t>UD2021/</w:t>
              </w:r>
              <w:r>
                <w:t>17643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xpath="/ns0:DocumentInfo[1]/ns0:BaseInfo[1]/ns0:DocNumbe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23D5" w:rsidP="00EE3C0F">
          <w:pPr>
            <w:pStyle w:val="Header"/>
          </w:pPr>
        </w:p>
      </w:tc>
      <w:tc>
        <w:tcPr>
          <w:tcW w:w="1134" w:type="dxa"/>
        </w:tcPr>
        <w:p w:rsidR="004723D5" w:rsidP="0094502D">
          <w:pPr>
            <w:pStyle w:val="Header"/>
          </w:pPr>
        </w:p>
        <w:p w:rsidR="004723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23D5" w:rsidRPr="004723D5" w:rsidP="00340DE0">
              <w:pPr>
                <w:pStyle w:val="Header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:rsidR="004723D5" w:rsidP="00340DE0">
              <w:pPr>
                <w:pStyle w:val="Header"/>
              </w:pPr>
              <w:r>
                <w:t xml:space="preserve">Statsrådet </w:t>
              </w:r>
              <w:r w:rsidR="000B3002">
                <w:t>Ernkrans</w:t>
              </w:r>
            </w:p>
            <w:p w:rsidR="004723D5" w:rsidP="00340DE0">
              <w:pPr>
                <w:pStyle w:val="Header"/>
              </w:pPr>
            </w:p>
            <w:p w:rsidR="004723D5" w:rsidRPr="004723D5" w:rsidP="004723D5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xpath="/ns0:DocumentInfo[1]/ns0:BaseInfo[1]/ns0:Recipient[1]" w:storeItemID="{C5CECDE9-FF8E-41BA-BB8F-1D1BC0601350}" w:prefixMappings="xmlns:ns0='http://lp/documentinfo/RK' "/>
            <w:text w:multiLine="1"/>
          </w:sdtPr>
          <w:sdtContent>
            <w:p w:rsidR="004723D5" w:rsidP="00547B89">
              <w:pPr>
                <w:pStyle w:val="Header"/>
              </w:pPr>
              <w:r>
                <w:t>Till riksdagen</w:t>
              </w:r>
              <w:r w:rsidR="00D53A1E">
                <w:br/>
              </w:r>
              <w:r w:rsidR="00D53A1E">
                <w:br/>
              </w:r>
            </w:p>
          </w:sdtContent>
        </w:sdt>
      </w:tc>
      <w:tc>
        <w:tcPr>
          <w:tcW w:w="1134" w:type="dxa"/>
        </w:tcPr>
        <w:p w:rsidR="004723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1550E"/>
    <w:multiLevelType w:val="hybridMultilevel"/>
    <w:tmpl w:val="049AD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6950797"/>
    <w:multiLevelType w:val="hybridMultilevel"/>
    <w:tmpl w:val="A7B2D9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47506FA"/>
    <w:multiLevelType w:val="hybridMultilevel"/>
    <w:tmpl w:val="385A4E9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List,Bulletr List Paragraph,Colorful List Accent 1_0,Dot pt,F5 List Paragraph,Foot,FooterText,List Paragraph1,List Paragraph2,List Paragraph21,Paragraphe de liste1,Parágrafo da Lista1,Plan,Párrafo de lista1,numbered,リスト段落1,列出段落,列出段落1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List Char,Bulletr List Paragraph Char,Colorful List Accent 1 Char,FooterText Char,List Paragraph1 Char,List Paragraph2 Char,List Paragraph21 Char,Paragraphe de liste1 Char,Párrafo de lista1 Char,numbered Char,列出段落 Char,列出段落1 Char"/>
    <w:basedOn w:val="DefaultParagraphFont"/>
    <w:link w:val="ListParagraph"/>
    <w:uiPriority w:val="34"/>
    <w:locked/>
    <w:rsid w:val="005B4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P="00F97CCE">
          <w:pPr>
            <w:pStyle w:val="751F2D660D0E4D6387526DBEA927DA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P="00F97CCE">
          <w:pPr>
            <w:pStyle w:val="C03A95298CF64660A31CE1F055F3F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P="00F97CCE">
          <w:pPr>
            <w:pStyle w:val="4E64068B522F42208A654466A4496B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P="00F97CCE">
          <w:pPr>
            <w:pStyle w:val="7C92428D49DF468DA7F0B26182134E5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ceholderText">
    <w:name w:val="Placeholder Text"/>
    <w:basedOn w:val="DefaultParagraphFon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>UD2021/17643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f98de6ff-b77c-40d3-a1ab-5fbd6b18b564</RD_Svarsid>
  </documentManagement>
</p:properties>
</file>

<file path=customXml/itemProps1.xml><?xml version="1.0" encoding="utf-8"?>
<ds:datastoreItem xmlns:ds="http://schemas.openxmlformats.org/officeDocument/2006/customXml" ds:itemID="{D453A175-4DD0-4229-8890-FEC43E4E555A}"/>
</file>

<file path=customXml/itemProps2.xml><?xml version="1.0" encoding="utf-8"?>
<ds:datastoreItem xmlns:ds="http://schemas.openxmlformats.org/officeDocument/2006/customXml" ds:itemID="{9F7A618F-8B8C-4E6C-B678-482A26481FAD}"/>
</file>

<file path=customXml/itemProps3.xml><?xml version="1.0" encoding="utf-8"?>
<ds:datastoreItem xmlns:ds="http://schemas.openxmlformats.org/officeDocument/2006/customXml" ds:itemID="{C5CECDE9-FF8E-41BA-BB8F-1D1BC0601350}"/>
</file>

<file path=customXml/itemProps4.xml><?xml version="1.0" encoding="utf-8"?>
<ds:datastoreItem xmlns:ds="http://schemas.openxmlformats.org/officeDocument/2006/customXml" ds:itemID="{C30E8A4A-6767-4D89-A953-B5490A085DB9}"/>
</file>

<file path=customXml/itemProps5.xml><?xml version="1.0" encoding="utf-8"?>
<ds:datastoreItem xmlns:ds="http://schemas.openxmlformats.org/officeDocument/2006/customXml" ds:itemID="{5B8988E0-A524-4623-B4CD-BF50FF25E8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399 av Björn Söder (SD) Svenskt stöd till UNRWA.docx</dc:title>
  <cp:revision>2</cp:revision>
  <cp:lastPrinted>2021-09-23T08:12:00Z</cp:lastPrinted>
  <dcterms:created xsi:type="dcterms:W3CDTF">2021-12-08T08:45:00Z</dcterms:created>
  <dcterms:modified xsi:type="dcterms:W3CDTF">2021-12-08T08:45:00Z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56e5a658-4bf0-4314-a4dc-4a16306ad25a</vt:lpwstr>
  </property>
</Properties>
</file>