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A8C" w:rsidRPr="009B1A8C" w:rsidRDefault="009B1A8C">
      <w:pPr>
        <w:pStyle w:val="Frslagsrubrik"/>
      </w:pPr>
      <w:r w:rsidRPr="009B1A8C">
        <w:t>Förslag till riksdagsbeslut</w:t>
      </w:r>
    </w:p>
    <w:p w:rsidR="009B1A8C" w:rsidRPr="009B1A8C" w:rsidRDefault="009B1A8C">
      <w:pPr>
        <w:pStyle w:val="Hemstlatt"/>
      </w:pPr>
      <w:r w:rsidRPr="009B1A8C">
        <w:t>Riksdagen tillkännager för regeringen som sin mening vad som anförs i motionen om att se över rege</w:t>
      </w:r>
      <w:r w:rsidRPr="009B1A8C">
        <w:t>l</w:t>
      </w:r>
      <w:r w:rsidRPr="009B1A8C">
        <w:t>verken i syfte att underlätta för mobila slakterier.</w:t>
      </w:r>
    </w:p>
    <w:p w:rsidR="009B1A8C" w:rsidRPr="009B1A8C" w:rsidRDefault="009B1A8C">
      <w:pPr>
        <w:pStyle w:val="Rubrik1"/>
      </w:pPr>
      <w:r w:rsidRPr="009B1A8C">
        <w:t>Motivering</w:t>
      </w:r>
    </w:p>
    <w:p w:rsidR="009B1A8C" w:rsidRPr="009B1A8C" w:rsidRDefault="009B1A8C">
      <w:r w:rsidRPr="009B1A8C">
        <w:t>Närproducerad mat som är framtagen med god djuromsorg och hög miljöhä</w:t>
      </w:r>
      <w:r w:rsidRPr="009B1A8C">
        <w:t>n</w:t>
      </w:r>
      <w:r w:rsidRPr="009B1A8C">
        <w:t>syn efterfrågas av allt fler konsumenter. Missförhållanden från transporter av slaktdjur har uppmärksammats och skapat medvetenhet. Allt fler är angelägna om djurens välfärd men även matens kvalitet, dess ursprung och den miljöp</w:t>
      </w:r>
      <w:r w:rsidRPr="009B1A8C">
        <w:t>å</w:t>
      </w:r>
      <w:r w:rsidRPr="009B1A8C">
        <w:t>verkan som transporter vållar.</w:t>
      </w:r>
    </w:p>
    <w:p w:rsidR="009B1A8C" w:rsidRPr="009B1A8C" w:rsidRDefault="009B1A8C">
      <w:pPr>
        <w:pStyle w:val="Normaltindrag"/>
      </w:pPr>
      <w:r w:rsidRPr="009B1A8C">
        <w:t>Jämfört med konventionell slakt – vid storskaliga och ofta avlägsna slakt</w:t>
      </w:r>
      <w:r w:rsidRPr="009B1A8C">
        <w:t>e</w:t>
      </w:r>
      <w:r w:rsidRPr="009B1A8C">
        <w:t>rier – finns fördelar ur djurskydds- och miljösynpunkt men även för de sm</w:t>
      </w:r>
      <w:r w:rsidRPr="009B1A8C">
        <w:t>å</w:t>
      </w:r>
      <w:r w:rsidRPr="009B1A8C">
        <w:t>skaliga och lokala producenternas utvecklingsmöjligheter. Ett mobilt slakteri kommer till gården, vilket minskar antalet transporter av levande djur och kan reducera miljöpåverkan. När slakten sker vid den invanda miljön blir djuren dessutom mindre stressade – det ger en bättre kvalitet på köttet.</w:t>
      </w:r>
    </w:p>
    <w:p w:rsidR="009B1A8C" w:rsidRPr="009B1A8C" w:rsidRDefault="009B1A8C">
      <w:pPr>
        <w:pStyle w:val="Normaltindrag"/>
      </w:pPr>
      <w:r w:rsidRPr="009B1A8C">
        <w:t xml:space="preserve">Djur från olika besättningar tillåts vid konventionell slakt vanligen att blandas. Det kan leda till ökad smittspridning mellan gårdarna. </w:t>
      </w:r>
      <w:r w:rsidRPr="009B1A8C">
        <w:t>Vid slakt i mobila slakterier minskas risken då utrustningen måste rengöras efter varje gårdsbesök. Slaktdjuren kan enkelt särskiljas då det aldrig blandas med slak</w:t>
      </w:r>
      <w:r w:rsidRPr="009B1A8C">
        <w:t>t</w:t>
      </w:r>
      <w:r w:rsidRPr="009B1A8C">
        <w:t xml:space="preserve">djur från andra producenter. </w:t>
      </w:r>
    </w:p>
    <w:p w:rsidR="009B1A8C" w:rsidRPr="009B1A8C" w:rsidRDefault="009B1A8C">
      <w:pPr>
        <w:pStyle w:val="Normaltindrag"/>
      </w:pPr>
      <w:r w:rsidRPr="009B1A8C">
        <w:t>Allt fler småskaliga producenter startar egna gårdsslakterier. Mobila sla</w:t>
      </w:r>
      <w:r w:rsidRPr="009B1A8C">
        <w:t>k</w:t>
      </w:r>
      <w:r w:rsidRPr="009B1A8C">
        <w:t>terier har en jämförbar kapacitet och fördelar som dessa gårdsslakterier, men de kräver ingen investering och har en större flexibilitet. Därmed kan de u</w:t>
      </w:r>
      <w:r w:rsidRPr="009B1A8C">
        <w:t>t</w:t>
      </w:r>
      <w:r w:rsidRPr="009B1A8C">
        <w:t>vecklas till ett komplement och ett medel för att nå målet om Sverige som matland, där ett ökat utbud av mindre slakterier som både ger kortare dju</w:t>
      </w:r>
      <w:r w:rsidRPr="009B1A8C">
        <w:t>r</w:t>
      </w:r>
      <w:r w:rsidRPr="009B1A8C">
        <w:t>transporter och lokalt producerad mat efterfrågas.</w:t>
      </w:r>
    </w:p>
    <w:p w:rsidR="009B1A8C" w:rsidRPr="009B1A8C" w:rsidRDefault="009B1A8C">
      <w:pPr>
        <w:pStyle w:val="Normaltindrag"/>
      </w:pPr>
      <w:r w:rsidRPr="009B1A8C">
        <w:lastRenderedPageBreak/>
        <w:t>I dag används mobil slakt i Sverige endast för ren. Det finns flera modeller och idéer för vidareutveckling av mobila slakterier. I övriga världen finns det m</w:t>
      </w:r>
      <w:r w:rsidRPr="009B1A8C">
        <w:t>obila slakterier för nöt, får och höns i bruk. Det vore önskvärt även i Sver</w:t>
      </w:r>
      <w:r w:rsidRPr="009B1A8C">
        <w:t>i</w:t>
      </w:r>
      <w:r w:rsidRPr="009B1A8C">
        <w:t xml:space="preserve">ge. </w:t>
      </w:r>
    </w:p>
    <w:p w:rsidR="009B1A8C" w:rsidRPr="009B1A8C" w:rsidRDefault="009B1A8C">
      <w:pPr>
        <w:pStyle w:val="Normaltindrag"/>
      </w:pPr>
      <w:r w:rsidRPr="009B1A8C">
        <w:t>Mobila slakterier omfattas idag av allmänna regelverk för slakterier, trots att förutsättningarna är olika. Regelverken bör istället anpassas och förtydl</w:t>
      </w:r>
      <w:r w:rsidRPr="009B1A8C">
        <w:t>i</w:t>
      </w:r>
      <w:r w:rsidRPr="009B1A8C">
        <w:t>gas. Det skulle göra det enklare att starta och driva mobila slakterier.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A8C">
        <w:trPr>
          <w:cantSplit/>
        </w:trPr>
        <w:tc>
          <w:tcPr>
            <w:tcW w:w="3046" w:type="dxa"/>
          </w:tcPr>
          <w:p w:rsidR="009B1A8C" w:rsidRPr="009B1A8C" w:rsidRDefault="009B1A8C">
            <w:pPr>
              <w:pStyle w:val="UnderskriftDatum"/>
              <w:spacing w:before="240"/>
            </w:pPr>
            <w:r w:rsidRPr="009B1A8C">
              <w:t>Stockholm den 19 oktober 2010</w:t>
            </w:r>
          </w:p>
        </w:tc>
        <w:tc>
          <w:tcPr>
            <w:tcW w:w="3047" w:type="dxa"/>
          </w:tcPr>
          <w:p w:rsidR="009B1A8C" w:rsidRPr="009B1A8C" w:rsidRDefault="009B1A8C">
            <w:pPr>
              <w:pStyle w:val="Underskrifter"/>
              <w:spacing w:before="240"/>
            </w:pPr>
          </w:p>
        </w:tc>
      </w:tr>
      <w:tr w:rsidR="00000000" w:rsidRPr="009B1A8C">
        <w:trPr>
          <w:cantSplit/>
        </w:trPr>
        <w:tc>
          <w:tcPr>
            <w:tcW w:w="3046" w:type="dxa"/>
          </w:tcPr>
          <w:p w:rsidR="009B1A8C" w:rsidRPr="009B1A8C" w:rsidRDefault="009B1A8C">
            <w:pPr>
              <w:pStyle w:val="Underskrifter"/>
            </w:pPr>
            <w:r w:rsidRPr="009B1A8C">
              <w:t>Maria Plass (M)</w:t>
            </w:r>
          </w:p>
        </w:tc>
        <w:tc>
          <w:tcPr>
            <w:tcW w:w="3046" w:type="dxa"/>
          </w:tcPr>
          <w:p w:rsidR="009B1A8C" w:rsidRPr="009B1A8C" w:rsidRDefault="009B1A8C">
            <w:pPr>
              <w:pStyle w:val="Underskrifter"/>
            </w:pPr>
          </w:p>
        </w:tc>
      </w:tr>
    </w:tbl>
    <w:p w:rsidR="009B1A8C" w:rsidRPr="009B1A8C" w:rsidRDefault="009B1A8C">
      <w:pPr>
        <w:pStyle w:val="Normaltindrag"/>
      </w:pPr>
    </w:p>
    <w:sectPr w:rsidR="00000000" w:rsidRPr="009B1A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A8C" w:rsidRPr="009B1A8C" w:rsidRDefault="009B1A8C">
      <w:r w:rsidRPr="009B1A8C">
        <w:separator/>
      </w:r>
    </w:p>
  </w:endnote>
  <w:endnote w:type="continuationSeparator" w:id="0">
    <w:p w:rsidR="009B1A8C" w:rsidRPr="009B1A8C" w:rsidRDefault="009B1A8C">
      <w:r w:rsidRPr="009B1A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A8C" w:rsidRPr="009B1A8C" w:rsidRDefault="009B1A8C">
    <w:pPr>
      <w:pStyle w:val="Sidfot"/>
    </w:pPr>
    <w:r w:rsidRPr="009B1A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831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A8C" w:rsidRDefault="009B1A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A8C" w:rsidRDefault="009B1A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A8C" w:rsidRPr="009B1A8C" w:rsidRDefault="009B1A8C">
    <w:pPr>
      <w:pStyle w:val="Sidfot"/>
    </w:pPr>
    <w:r w:rsidRPr="009B1A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721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A8C" w:rsidRDefault="009B1A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A8C" w:rsidRDefault="009B1A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A8C" w:rsidRPr="009B1A8C" w:rsidRDefault="009B1A8C">
    <w:pPr>
      <w:pStyle w:val="Sidfot"/>
    </w:pPr>
    <w:r w:rsidRPr="009B1A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302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A8C" w:rsidRDefault="009B1A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A8C" w:rsidRDefault="009B1A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A8C" w:rsidRPr="009B1A8C" w:rsidRDefault="009B1A8C">
      <w:r w:rsidRPr="009B1A8C">
        <w:separator/>
      </w:r>
    </w:p>
  </w:footnote>
  <w:footnote w:type="continuationSeparator" w:id="0">
    <w:p w:rsidR="009B1A8C" w:rsidRPr="009B1A8C" w:rsidRDefault="009B1A8C">
      <w:r w:rsidRPr="009B1A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A8C" w:rsidRPr="009B1A8C" w:rsidRDefault="009B1A8C">
    <w:pPr>
      <w:pStyle w:val="Sidhuvud"/>
    </w:pPr>
    <w:r w:rsidRPr="009B1A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044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A8C" w:rsidRDefault="009B1A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A8C" w:rsidRDefault="009B1A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A8C" w:rsidRPr="009B1A8C" w:rsidRDefault="009B1A8C">
    <w:pPr>
      <w:pStyle w:val="Sidhuvud"/>
    </w:pPr>
    <w:r w:rsidRPr="009B1A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75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A8C" w:rsidRDefault="009B1A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A8C" w:rsidRDefault="009B1A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A8C" w:rsidRPr="009B1A8C" w:rsidRDefault="009B1A8C">
    <w:pPr>
      <w:pStyle w:val="FSHNormal"/>
      <w:tabs>
        <w:tab w:val="right" w:pos="5840"/>
      </w:tabs>
    </w:pPr>
    <w:r w:rsidRPr="009B1A8C">
      <w:br/>
    </w:r>
    <w:r w:rsidRPr="009B1A8C">
      <w:fldChar w:fldCharType="begin" w:fldLock="1"/>
    </w:r>
    <w:r w:rsidRPr="009B1A8C">
      <w:instrText xml:space="preserve"> DOCPROPERTY</w:instrText>
    </w:r>
    <w:r w:rsidRPr="009B1A8C">
      <w:rPr>
        <w:sz w:val="18"/>
      </w:rPr>
      <w:instrText xml:space="preserve"> "YearUser" *\charformat </w:instrText>
    </w:r>
    <w:r w:rsidRPr="009B1A8C">
      <w:fldChar w:fldCharType="separate"/>
    </w:r>
    <w:r w:rsidRPr="009B1A8C">
      <w:t>2010/11</w:t>
    </w:r>
    <w:r w:rsidRPr="009B1A8C">
      <w:fldChar w:fldCharType="end"/>
    </w:r>
    <w:r w:rsidRPr="009B1A8C">
      <w:t xml:space="preserve"> </w:t>
    </w:r>
    <w:r w:rsidRPr="009B1A8C">
      <w:tab/>
      <w:t xml:space="preserve">mnr: </w:t>
    </w:r>
    <w:r w:rsidRPr="009B1A8C">
      <w:fldChar w:fldCharType="begin" w:fldLock="1"/>
    </w:r>
    <w:r w:rsidRPr="009B1A8C">
      <w:instrText xml:space="preserve"> DOCPROPERTY</w:instrText>
    </w:r>
    <w:r w:rsidRPr="009B1A8C">
      <w:rPr>
        <w:sz w:val="18"/>
      </w:rPr>
      <w:instrText xml:space="preserve"> "Motionsnummer" *\charformat </w:instrText>
    </w:r>
    <w:r w:rsidRPr="009B1A8C">
      <w:fldChar w:fldCharType="separate"/>
    </w:r>
    <w:r w:rsidRPr="009B1A8C">
      <w:t>MJ229</w:t>
    </w:r>
    <w:r w:rsidRPr="009B1A8C">
      <w:fldChar w:fldCharType="end"/>
    </w:r>
    <w:r w:rsidRPr="009B1A8C">
      <w:br/>
    </w:r>
    <w:r w:rsidRPr="009B1A8C">
      <w:fldChar w:fldCharType="begin" w:fldLock="1"/>
    </w:r>
    <w:r w:rsidRPr="009B1A8C">
      <w:instrText xml:space="preserve"> DOCPROPERTY</w:instrText>
    </w:r>
    <w:r w:rsidRPr="009B1A8C">
      <w:rPr>
        <w:sz w:val="18"/>
      </w:rPr>
      <w:instrText xml:space="preserve"> "Samling" *\charformat </w:instrText>
    </w:r>
    <w:r w:rsidRPr="009B1A8C">
      <w:fldChar w:fldCharType="end"/>
    </w:r>
    <w:r w:rsidRPr="009B1A8C">
      <w:tab/>
      <w:t xml:space="preserve">pnr: </w:t>
    </w:r>
    <w:r w:rsidRPr="009B1A8C">
      <w:fldChar w:fldCharType="begin" w:fldLock="1"/>
    </w:r>
    <w:r w:rsidRPr="009B1A8C">
      <w:instrText xml:space="preserve"> DOCPROPERTY</w:instrText>
    </w:r>
    <w:r w:rsidRPr="009B1A8C">
      <w:rPr>
        <w:sz w:val="18"/>
      </w:rPr>
      <w:instrText xml:space="preserve"> "Partinummer" *\charformat </w:instrText>
    </w:r>
    <w:r w:rsidRPr="009B1A8C">
      <w:fldChar w:fldCharType="separate"/>
    </w:r>
    <w:r w:rsidRPr="009B1A8C">
      <w:t>M1427</w:t>
    </w:r>
    <w:r w:rsidRPr="009B1A8C">
      <w:fldChar w:fldCharType="end"/>
    </w:r>
  </w:p>
  <w:p w:rsidR="009B1A8C" w:rsidRPr="009B1A8C" w:rsidRDefault="009B1A8C">
    <w:pPr>
      <w:pStyle w:val="FSHRub1"/>
    </w:pPr>
    <w:r w:rsidRPr="009B1A8C">
      <w:t>Motion till riksdagen</w:t>
    </w:r>
    <w:r w:rsidRPr="009B1A8C">
      <w:br/>
    </w:r>
    <w:r w:rsidRPr="009B1A8C">
      <w:fldChar w:fldCharType="begin" w:fldLock="1"/>
    </w:r>
    <w:r w:rsidRPr="009B1A8C">
      <w:instrText xml:space="preserve"> DOCPROPERTY "YearUser" *\charformat </w:instrText>
    </w:r>
    <w:r w:rsidRPr="009B1A8C">
      <w:fldChar w:fldCharType="separate"/>
    </w:r>
    <w:r w:rsidRPr="009B1A8C">
      <w:t>2010/11</w:t>
    </w:r>
    <w:r w:rsidRPr="009B1A8C">
      <w:fldChar w:fldCharType="end"/>
    </w:r>
    <w:r w:rsidRPr="009B1A8C">
      <w:t>:</w:t>
    </w:r>
    <w:r w:rsidRPr="009B1A8C">
      <w:fldChar w:fldCharType="begin" w:fldLock="1"/>
    </w:r>
    <w:r w:rsidRPr="009B1A8C">
      <w:instrText xml:space="preserve"> DOCPROPERTY "Motionsnummer" *\charformat </w:instrText>
    </w:r>
    <w:r w:rsidRPr="009B1A8C">
      <w:fldChar w:fldCharType="separate"/>
    </w:r>
    <w:r w:rsidRPr="009B1A8C">
      <w:t>MJ229</w:t>
    </w:r>
    <w:r w:rsidRPr="009B1A8C">
      <w:fldChar w:fldCharType="end"/>
    </w:r>
  </w:p>
  <w:p w:rsidR="009B1A8C" w:rsidRPr="009B1A8C" w:rsidRDefault="009B1A8C">
    <w:pPr>
      <w:pStyle w:val="FSHNormalS5"/>
    </w:pPr>
    <w:r w:rsidRPr="009B1A8C">
      <w:fldChar w:fldCharType="begin" w:fldLock="1"/>
    </w:r>
    <w:r w:rsidRPr="009B1A8C">
      <w:instrText xml:space="preserve"> DOCPROPERTY "MotionarText" *\charformat </w:instrText>
    </w:r>
    <w:r w:rsidRPr="009B1A8C">
      <w:fldChar w:fldCharType="separate"/>
    </w:r>
    <w:r w:rsidRPr="009B1A8C">
      <w:t>av Maria Plass (M)</w:t>
    </w:r>
    <w:r w:rsidRPr="009B1A8C">
      <w:fldChar w:fldCharType="end"/>
    </w:r>
    <w:r w:rsidRPr="009B1A8C">
      <w:br/>
    </w:r>
    <w:r w:rsidRPr="009B1A8C">
      <w:fldChar w:fldCharType="begin" w:fldLock="1"/>
    </w:r>
    <w:r w:rsidRPr="009B1A8C">
      <w:instrText xml:space="preserve"> DOCPROPERTY "SvarFrasKort" *\charformat </w:instrText>
    </w:r>
    <w:r w:rsidRPr="009B1A8C">
      <w:fldChar w:fldCharType="end"/>
    </w:r>
  </w:p>
  <w:p w:rsidR="009B1A8C" w:rsidRPr="009B1A8C" w:rsidRDefault="009B1A8C">
    <w:pPr>
      <w:pStyle w:val="FSHTitel"/>
    </w:pPr>
    <w:r w:rsidRPr="009B1A8C">
      <w:fldChar w:fldCharType="begin" w:fldLock="1"/>
    </w:r>
    <w:r w:rsidRPr="009B1A8C">
      <w:instrText xml:space="preserve"> DOCPROPERTY</w:instrText>
    </w:r>
    <w:r w:rsidRPr="009B1A8C">
      <w:rPr>
        <w:sz w:val="18"/>
      </w:rPr>
      <w:instrText xml:space="preserve"> "RubrikSvar" *\charformat </w:instrText>
    </w:r>
    <w:r w:rsidRPr="009B1A8C">
      <w:fldChar w:fldCharType="separate"/>
    </w:r>
    <w:r w:rsidRPr="009B1A8C">
      <w:t>Mobila slakterier</w:t>
    </w:r>
    <w:r w:rsidRPr="009B1A8C">
      <w:fldChar w:fldCharType="end"/>
    </w:r>
  </w:p>
  <w:p w:rsidR="009B1A8C" w:rsidRPr="009B1A8C" w:rsidRDefault="009B1A8C">
    <w:pPr>
      <w:pStyle w:val="Normal00"/>
    </w:pPr>
  </w:p>
  <w:p w:rsidR="009B1A8C" w:rsidRPr="009B1A8C" w:rsidRDefault="009B1A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5033622">
    <w:abstractNumId w:val="3"/>
  </w:num>
  <w:num w:numId="2" w16cid:durableId="1064139215">
    <w:abstractNumId w:val="2"/>
  </w:num>
  <w:num w:numId="3" w16cid:durableId="1594122141">
    <w:abstractNumId w:val="1"/>
  </w:num>
  <w:num w:numId="4" w16cid:durableId="1740789156">
    <w:abstractNumId w:val="0"/>
  </w:num>
  <w:num w:numId="5" w16cid:durableId="712845828">
    <w:abstractNumId w:val="7"/>
  </w:num>
  <w:num w:numId="6" w16cid:durableId="326057670">
    <w:abstractNumId w:val="6"/>
  </w:num>
  <w:num w:numId="7" w16cid:durableId="2146584258">
    <w:abstractNumId w:val="5"/>
  </w:num>
  <w:num w:numId="8" w16cid:durableId="997153128">
    <w:abstractNumId w:val="4"/>
  </w:num>
  <w:num w:numId="9" w16cid:durableId="1164202684">
    <w:abstractNumId w:val="8"/>
  </w:num>
  <w:num w:numId="10" w16cid:durableId="797796519">
    <w:abstractNumId w:val="9"/>
  </w:num>
  <w:num w:numId="11" w16cid:durableId="639850206">
    <w:abstractNumId w:val="10"/>
  </w:num>
  <w:num w:numId="12" w16cid:durableId="996421783">
    <w:abstractNumId w:val="13"/>
  </w:num>
  <w:num w:numId="13" w16cid:durableId="1008992744">
    <w:abstractNumId w:val="15"/>
  </w:num>
  <w:num w:numId="14" w16cid:durableId="1467042585">
    <w:abstractNumId w:val="16"/>
  </w:num>
  <w:num w:numId="15" w16cid:durableId="1062488180">
    <w:abstractNumId w:val="11"/>
  </w:num>
  <w:num w:numId="16" w16cid:durableId="1506357172">
    <w:abstractNumId w:val="18"/>
  </w:num>
  <w:num w:numId="17" w16cid:durableId="1285111933">
    <w:abstractNumId w:val="17"/>
  </w:num>
  <w:num w:numId="18" w16cid:durableId="1063528540">
    <w:abstractNumId w:val="14"/>
  </w:num>
  <w:num w:numId="19" w16cid:durableId="116535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14DE4991-6C90-498E-9A5B-969D625903FF}"/>
  </w:docVars>
  <w:rsids>
    <w:rsidRoot w:val="00B52DDD"/>
    <w:rsid w:val="009B1A8C"/>
    <w:rsid w:val="00B52D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4A8622-D5C7-4426-BC6E-2F99072C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1922</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m1427</vt:lpstr>
    </vt:vector>
  </TitlesOfParts>
  <Company>Riksdagen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m1427</dc:title>
  <dc:subject>m1427</dc:subject>
  <dc:creator>Riksdagen</dc:creator>
  <cp:keywords>Riksdagen</cp:keywords>
  <dc:description>Versal/gemen i partibeteckning. Gemen i tryck för 0910, versal för 1011 och nyare</dc:description>
  <cp:lastModifiedBy>Lars Brink</cp:lastModifiedBy>
  <cp:revision>2</cp:revision>
  <cp:lastPrinted>2010-11-17T13:43:00Z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Mobila slakterier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Mobila slakterier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20102011000000000109000014270069</vt:lpwstr>
  </property>
  <property fmtid="{D5CDD505-2E9C-101B-9397-08002B2CF9AE}" pid="47" name="datum">
    <vt:lpwstr>101019</vt:lpwstr>
  </property>
  <property fmtid="{D5CDD505-2E9C-101B-9397-08002B2CF9AE}" pid="48" name="avsändar-e-post">
    <vt:lpwstr>christina.heikel@riksdagen.se</vt:lpwstr>
  </property>
  <property fmtid="{D5CDD505-2E9C-101B-9397-08002B2CF9AE}" pid="49" name="id">
    <vt:lpwstr>20102011000000000109000014270069</vt:lpwstr>
  </property>
  <property fmtid="{D5CDD505-2E9C-101B-9397-08002B2CF9AE}" pid="50" name="nummer">
    <vt:lpwstr>229</vt:lpwstr>
  </property>
  <property fmtid="{D5CDD505-2E9C-101B-9397-08002B2CF9AE}" pid="51" name="utskottsbeteckning">
    <vt:lpwstr>MJ</vt:lpwstr>
  </property>
  <property fmtid="{D5CDD505-2E9C-101B-9397-08002B2CF9AE}" pid="52" name="GlobalUID">
    <vt:lpwstr>{11B63F9E-0560-4131-879A-983B5182D8A8}</vt:lpwstr>
  </property>
  <property fmtid="{D5CDD505-2E9C-101B-9397-08002B2CF9AE}" pid="53" name="Överföringar">
    <vt:i4>0</vt:i4>
  </property>
  <property fmtid="{D5CDD505-2E9C-101B-9397-08002B2CF9AE}" pid="54" name="Checksum">
    <vt:lpwstr>*0016378797107*</vt:lpwstr>
  </property>
  <property fmtid="{D5CDD505-2E9C-101B-9397-08002B2CF9AE}" pid="55" name="skuggnummer">
    <vt:lpwstr>458</vt:lpwstr>
  </property>
  <property fmtid="{D5CDD505-2E9C-101B-9397-08002B2CF9AE}" pid="56" name="urixVersion">
    <vt:lpwstr>4.3.0.0</vt:lpwstr>
  </property>
  <property fmtid="{D5CDD505-2E9C-101B-9397-08002B2CF9AE}" pid="57" name="urixOrigin">
    <vt:lpwstr>101117 14:43:12.627</vt:lpwstr>
  </property>
  <property fmtid="{D5CDD505-2E9C-101B-9397-08002B2CF9AE}" pid="58" name="urixGuid">
    <vt:lpwstr>{FA23F9E2-F11C-4292-BCC2-4A11C6FE7572}</vt:lpwstr>
  </property>
</Properties>
</file>