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32B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Fö2014/1763/MFI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32B3D" w:rsidP="00497107">
            <w:pPr>
              <w:pStyle w:val="Avsndare"/>
              <w:framePr w:h="2483" w:wrap="notBeside" w:x="1463" w:y="216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32B3D" w:rsidP="00497107">
            <w:pPr>
              <w:pStyle w:val="Avsndare"/>
              <w:framePr w:h="2483" w:wrap="notBeside" w:x="1463" w:y="2161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97107">
            <w:pPr>
              <w:pStyle w:val="Avsndare"/>
              <w:framePr w:h="2483" w:wrap="notBeside" w:x="1463" w:y="2161"/>
              <w:rPr>
                <w:bCs/>
                <w:iCs/>
              </w:rPr>
            </w:pPr>
          </w:p>
        </w:tc>
      </w:tr>
    </w:tbl>
    <w:p w:rsidR="006E4E11" w:rsidRDefault="00B32B3D" w:rsidP="00497107">
      <w:pPr>
        <w:framePr w:w="4400" w:h="2041" w:wrap="notBeside" w:vAnchor="page" w:hAnchor="page" w:x="6453" w:y="2445"/>
        <w:ind w:left="142"/>
      </w:pPr>
      <w:r>
        <w:t>Till riksdagen</w:t>
      </w:r>
    </w:p>
    <w:p w:rsidR="006E4E11" w:rsidRDefault="00B32B3D" w:rsidP="003948F6">
      <w:pPr>
        <w:pStyle w:val="RKrubrik"/>
        <w:pBdr>
          <w:bottom w:val="single" w:sz="4" w:space="1" w:color="auto"/>
        </w:pBdr>
        <w:spacing w:before="0" w:after="0"/>
      </w:pPr>
      <w:r>
        <w:t>Svar på fråga 2014/15:22 av Mikael Oscarsson (KD) Ett svenskt veterancentrum</w:t>
      </w:r>
    </w:p>
    <w:p w:rsidR="003948F6" w:rsidRDefault="003948F6">
      <w:pPr>
        <w:pStyle w:val="RKnormal"/>
      </w:pPr>
    </w:p>
    <w:p w:rsidR="006E4E11" w:rsidRDefault="00B32B3D">
      <w:pPr>
        <w:pStyle w:val="RKnormal"/>
      </w:pPr>
      <w:r>
        <w:t>Mikael Oscarsson har frågat mig om jag är beredd att biträda förslaget om ett svenskt veterancentrum.</w:t>
      </w:r>
    </w:p>
    <w:p w:rsidR="00BF3ACB" w:rsidRDefault="00BF3ACB">
      <w:pPr>
        <w:pStyle w:val="RKnormal"/>
      </w:pPr>
    </w:p>
    <w:p w:rsidR="00136F1B" w:rsidRDefault="00BF3ACB" w:rsidP="00136F1B">
      <w:pPr>
        <w:pStyle w:val="RKnormal"/>
      </w:pPr>
      <w:r>
        <w:t xml:space="preserve">Veteranutredningen (Fö 2011:03) fick genom tilläggsdirektiv i augusti 2013 i uppgift att bl.a. </w:t>
      </w:r>
      <w:r w:rsidRPr="00BF3ACB">
        <w:t>följa upp det pågående genomförandet av den svenska veteransoldatpol</w:t>
      </w:r>
      <w:r>
        <w:t>itiken och bedöma om den behövde</w:t>
      </w:r>
      <w:r w:rsidRPr="00BF3ACB">
        <w:t xml:space="preserve"> utvecklas vidare. </w:t>
      </w:r>
      <w:r>
        <w:t xml:space="preserve">Utredningen lämnade sitt slutbetänkande Svensk veteranpolitik – ett ansvar för hela samhället (SOU 2014:27) i april 2014. </w:t>
      </w:r>
      <w:r w:rsidR="00E71AF8">
        <w:t xml:space="preserve">I detta lämnar utredningen ett stort antal förslag för hur veteransoldatpolitiken </w:t>
      </w:r>
      <w:r w:rsidR="00846BFD">
        <w:t>bör</w:t>
      </w:r>
      <w:r w:rsidR="00E71AF8">
        <w:t xml:space="preserve"> utvecklas. </w:t>
      </w:r>
      <w:r w:rsidR="00EB7A88">
        <w:t>Utredningen föreslår bl.a. att det bör övervägas att</w:t>
      </w:r>
      <w:r w:rsidR="00375B91">
        <w:t xml:space="preserve"> etablera</w:t>
      </w:r>
      <w:r w:rsidR="00EB7A88">
        <w:t xml:space="preserve"> ett samarbete med den norska veteranverksamheten i Bæreia och att motsvarande verksamhet på sikt utvecklas i Sverige</w:t>
      </w:r>
      <w:r w:rsidR="00136F1B">
        <w:t xml:space="preserve"> för att bättre stödja veteranerna</w:t>
      </w:r>
      <w:r w:rsidR="00644E4A">
        <w:t>s</w:t>
      </w:r>
      <w:r w:rsidR="00136F1B">
        <w:t xml:space="preserve"> och deras anhöriga</w:t>
      </w:r>
      <w:r w:rsidR="00644E4A">
        <w:t>s behov</w:t>
      </w:r>
      <w:r w:rsidR="00EB7A88">
        <w:t xml:space="preserve">. </w:t>
      </w:r>
      <w:r w:rsidR="003A53F5" w:rsidRPr="006A142C">
        <w:t>Ett veterancentrum kan också utgöra ett ”kompetenscenter” som genom kunskapsuppbyggnad och kunskapsspridning ökar medvetenheten om veteranfrågor i samhället.</w:t>
      </w:r>
    </w:p>
    <w:p w:rsidR="00136F1B" w:rsidRDefault="00136F1B" w:rsidP="00136F1B">
      <w:pPr>
        <w:pStyle w:val="RKnormal"/>
      </w:pPr>
    </w:p>
    <w:p w:rsidR="00136F1B" w:rsidRPr="006A142C" w:rsidRDefault="00136F1B" w:rsidP="006A142C">
      <w:pPr>
        <w:rPr>
          <w:color w:val="1F497D"/>
        </w:rPr>
      </w:pPr>
      <w:r>
        <w:t>Det är min uppfattning att b</w:t>
      </w:r>
      <w:r w:rsidRPr="00644E4A">
        <w:t>ehoven kan mötas på olika sätt, nationellt eller i samverkan med andra, geno</w:t>
      </w:r>
      <w:r w:rsidR="006A142C">
        <w:t>m att etablera ett veterancentrum</w:t>
      </w:r>
      <w:r w:rsidRPr="00644E4A">
        <w:t xml:space="preserve"> eller på andra sätt. För mig är det viktigt att veteranpolitiken utvecklas på</w:t>
      </w:r>
      <w:r w:rsidR="00644E4A">
        <w:t xml:space="preserve"> ett sådant sätt att veteransoldaterna</w:t>
      </w:r>
      <w:r w:rsidRPr="00644E4A">
        <w:t xml:space="preserve"> och deras anhöriga </w:t>
      </w:r>
      <w:r w:rsidR="00846BFD">
        <w:t xml:space="preserve">verkligen </w:t>
      </w:r>
      <w:r w:rsidRPr="00644E4A">
        <w:t xml:space="preserve">får det stöd och den erkänsla de </w:t>
      </w:r>
      <w:r w:rsidR="00644E4A">
        <w:t>behöver</w:t>
      </w:r>
      <w:r w:rsidRPr="00644E4A">
        <w:t>.</w:t>
      </w:r>
      <w:r w:rsidR="00644E4A" w:rsidRPr="00644E4A">
        <w:t xml:space="preserve"> </w:t>
      </w:r>
      <w:r w:rsidR="00644E4A">
        <w:t xml:space="preserve">Det är också viktigt att personal som sänds ut av andra statliga myndigheter ges </w:t>
      </w:r>
      <w:r w:rsidR="0081183A">
        <w:t>stöd</w:t>
      </w:r>
      <w:r w:rsidR="00644E4A">
        <w:t xml:space="preserve">. Det handlar om ett nationellt ansvarstagande för dem som gjort insatser för Sverige, hela samhället måste involveras. </w:t>
      </w:r>
      <w:r w:rsidR="00EB7A88">
        <w:t xml:space="preserve">Utredningens förslag </w:t>
      </w:r>
      <w:r w:rsidR="00E71AF8">
        <w:t>bereds nu inom Regeringskansliet.</w:t>
      </w:r>
      <w:r w:rsidR="00EB7A88">
        <w:t xml:space="preserve"> </w:t>
      </w:r>
      <w:r w:rsidR="004902C2" w:rsidRPr="006A142C">
        <w:t xml:space="preserve">Utredningen kommer inom kort att gå ut på remiss. </w:t>
      </w:r>
      <w:r>
        <w:t xml:space="preserve">Jag kommer, bl.a. </w:t>
      </w:r>
      <w:r w:rsidRPr="00136F1B">
        <w:t xml:space="preserve">med utgångspunkt i </w:t>
      </w:r>
      <w:r>
        <w:t>Veteran</w:t>
      </w:r>
      <w:r w:rsidRPr="00136F1B">
        <w:t xml:space="preserve">utredningens </w:t>
      </w:r>
      <w:r w:rsidR="00846BFD">
        <w:t>betänkande</w:t>
      </w:r>
      <w:r w:rsidR="00644E4A">
        <w:t xml:space="preserve"> </w:t>
      </w:r>
      <w:r w:rsidRPr="00136F1B">
        <w:t xml:space="preserve">återkomma till </w:t>
      </w:r>
      <w:r w:rsidR="00644E4A">
        <w:t>hur veteran</w:t>
      </w:r>
      <w:r w:rsidR="00853A52">
        <w:t>soldat</w:t>
      </w:r>
      <w:r w:rsidRPr="00136F1B">
        <w:t xml:space="preserve">politiken bör utvecklas. </w:t>
      </w:r>
    </w:p>
    <w:p w:rsidR="00136F1B" w:rsidRDefault="00136F1B" w:rsidP="00136F1B">
      <w:pPr>
        <w:pStyle w:val="RKnormal"/>
      </w:pPr>
    </w:p>
    <w:p w:rsidR="00B32B3D" w:rsidRDefault="00B32B3D">
      <w:pPr>
        <w:pStyle w:val="RKnormal"/>
      </w:pPr>
      <w:r>
        <w:t>Stockholm den 29 oktober 2014</w:t>
      </w:r>
    </w:p>
    <w:p w:rsidR="00B32B3D" w:rsidRDefault="00B32B3D">
      <w:pPr>
        <w:pStyle w:val="RKnormal"/>
      </w:pPr>
    </w:p>
    <w:p w:rsidR="00B32B3D" w:rsidRDefault="00B32B3D">
      <w:pPr>
        <w:pStyle w:val="RKnormal"/>
      </w:pPr>
    </w:p>
    <w:p w:rsidR="00497107" w:rsidRDefault="00497107">
      <w:pPr>
        <w:pStyle w:val="RKnormal"/>
      </w:pPr>
    </w:p>
    <w:p w:rsidR="00B32B3D" w:rsidRDefault="00B32B3D">
      <w:pPr>
        <w:pStyle w:val="RKnormal"/>
      </w:pPr>
      <w:r>
        <w:t>Peter Hultqvist</w:t>
      </w:r>
    </w:p>
    <w:sectPr w:rsidR="00B32B3D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3D" w:rsidRDefault="00B32B3D">
      <w:r>
        <w:separator/>
      </w:r>
    </w:p>
  </w:endnote>
  <w:endnote w:type="continuationSeparator" w:id="0">
    <w:p w:rsidR="00B32B3D" w:rsidRDefault="00B3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3D" w:rsidRDefault="00B32B3D">
      <w:r>
        <w:separator/>
      </w:r>
    </w:p>
  </w:footnote>
  <w:footnote w:type="continuationSeparator" w:id="0">
    <w:p w:rsidR="00B32B3D" w:rsidRDefault="00B32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710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3D" w:rsidRDefault="00B32B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7984DB" wp14:editId="15EA7E6F">
          <wp:extent cx="1866900" cy="838200"/>
          <wp:effectExtent l="0" t="0" r="0" b="0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1F31"/>
    <w:multiLevelType w:val="hybridMultilevel"/>
    <w:tmpl w:val="A3E2A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1074E"/>
    <w:multiLevelType w:val="hybridMultilevel"/>
    <w:tmpl w:val="D8AA9160"/>
    <w:lvl w:ilvl="0" w:tplc="84180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3155D"/>
    <w:multiLevelType w:val="hybridMultilevel"/>
    <w:tmpl w:val="0C6002E4"/>
    <w:lvl w:ilvl="0" w:tplc="4246E6E8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3D"/>
    <w:rsid w:val="001022A6"/>
    <w:rsid w:val="00136F1B"/>
    <w:rsid w:val="00150384"/>
    <w:rsid w:val="00160901"/>
    <w:rsid w:val="001805B7"/>
    <w:rsid w:val="00182903"/>
    <w:rsid w:val="001B03C1"/>
    <w:rsid w:val="00321D7F"/>
    <w:rsid w:val="00327B39"/>
    <w:rsid w:val="00334396"/>
    <w:rsid w:val="00367B1C"/>
    <w:rsid w:val="00375B91"/>
    <w:rsid w:val="003948F6"/>
    <w:rsid w:val="00394F4C"/>
    <w:rsid w:val="003A53F5"/>
    <w:rsid w:val="004902C2"/>
    <w:rsid w:val="00497107"/>
    <w:rsid w:val="004A328D"/>
    <w:rsid w:val="00552725"/>
    <w:rsid w:val="0058762B"/>
    <w:rsid w:val="005D207E"/>
    <w:rsid w:val="00644E4A"/>
    <w:rsid w:val="006A142C"/>
    <w:rsid w:val="006C66E5"/>
    <w:rsid w:val="006D08C6"/>
    <w:rsid w:val="006E4E11"/>
    <w:rsid w:val="007242A3"/>
    <w:rsid w:val="007A6855"/>
    <w:rsid w:val="0081183A"/>
    <w:rsid w:val="00846BFD"/>
    <w:rsid w:val="00853A52"/>
    <w:rsid w:val="0092027A"/>
    <w:rsid w:val="00955E31"/>
    <w:rsid w:val="00992E72"/>
    <w:rsid w:val="00AF26D1"/>
    <w:rsid w:val="00B32B3D"/>
    <w:rsid w:val="00BF3ACB"/>
    <w:rsid w:val="00D133D7"/>
    <w:rsid w:val="00D1532D"/>
    <w:rsid w:val="00E02206"/>
    <w:rsid w:val="00E71AF8"/>
    <w:rsid w:val="00E80146"/>
    <w:rsid w:val="00E83C37"/>
    <w:rsid w:val="00E904D0"/>
    <w:rsid w:val="00EB724D"/>
    <w:rsid w:val="00EB7A88"/>
    <w:rsid w:val="00EC25F9"/>
    <w:rsid w:val="00ED583F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B32B3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rsid w:val="00B32B3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C6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20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F3A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tindrag">
    <w:name w:val="Normal Indent"/>
    <w:aliases w:val="Normal_indrag,Normal Indrag"/>
    <w:basedOn w:val="Normal"/>
    <w:rsid w:val="00644E4A"/>
    <w:pPr>
      <w:overflowPunct/>
      <w:autoSpaceDE/>
      <w:autoSpaceDN/>
      <w:adjustRightInd/>
      <w:spacing w:line="250" w:lineRule="atLeast"/>
      <w:ind w:firstLine="227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B32B3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rsid w:val="00B32B3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C6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20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F3A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tindrag">
    <w:name w:val="Normal Indent"/>
    <w:aliases w:val="Normal_indrag,Normal Indrag"/>
    <w:basedOn w:val="Normal"/>
    <w:rsid w:val="00644E4A"/>
    <w:pPr>
      <w:overflowPunct/>
      <w:autoSpaceDE/>
      <w:autoSpaceDN/>
      <w:adjustRightInd/>
      <w:spacing w:line="250" w:lineRule="atLeast"/>
      <w:ind w:firstLine="227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349fb71b-9ef4-4ddf-9814-8cc0da22decf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47E06-8BE5-42E7-A5FC-D418D9BBD379}"/>
</file>

<file path=customXml/itemProps2.xml><?xml version="1.0" encoding="utf-8"?>
<ds:datastoreItem xmlns:ds="http://schemas.openxmlformats.org/officeDocument/2006/customXml" ds:itemID="{C34E1498-97D1-46E7-8833-45C7F301D355}"/>
</file>

<file path=customXml/itemProps3.xml><?xml version="1.0" encoding="utf-8"?>
<ds:datastoreItem xmlns:ds="http://schemas.openxmlformats.org/officeDocument/2006/customXml" ds:itemID="{8F2E15D6-078E-44C7-ACDD-333F5656B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van Duin</dc:creator>
  <cp:lastModifiedBy>Eva Sundin Säiner</cp:lastModifiedBy>
  <cp:revision>2</cp:revision>
  <cp:lastPrinted>2014-10-17T11:05:00Z</cp:lastPrinted>
  <dcterms:created xsi:type="dcterms:W3CDTF">2014-10-29T08:26:00Z</dcterms:created>
  <dcterms:modified xsi:type="dcterms:W3CDTF">2014-10-29T08:26:00Z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