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E15E8AECCE4BE4BDA94603AC348281"/>
        </w:placeholder>
        <w:text/>
      </w:sdtPr>
      <w:sdtEndPr/>
      <w:sdtContent>
        <w:p w:rsidRPr="009B062B" w:rsidR="00AF30DD" w:rsidP="00DA28CE" w:rsidRDefault="00AF30DD" w14:paraId="24B3A812" w14:textId="77777777">
          <w:pPr>
            <w:pStyle w:val="Rubrik1"/>
            <w:spacing w:after="300"/>
          </w:pPr>
          <w:r w:rsidRPr="009B062B">
            <w:t>Förslag till riksdagsbeslut</w:t>
          </w:r>
        </w:p>
      </w:sdtContent>
    </w:sdt>
    <w:bookmarkStart w:name="_Hlk20913827" w:displacedByCustomXml="next" w:id="0"/>
    <w:sdt>
      <w:sdtPr>
        <w:alias w:val="Yrkande 1"/>
        <w:tag w:val="559213da-02d7-4c9a-b703-51c0fb46dfab"/>
        <w:id w:val="195436644"/>
        <w:lock w:val="sdtLocked"/>
      </w:sdtPr>
      <w:sdtEndPr/>
      <w:sdtContent>
        <w:p w:rsidR="00C71D13" w:rsidRDefault="00360FAD" w14:paraId="24B3A813" w14:textId="77777777">
          <w:pPr>
            <w:pStyle w:val="Frslagstext"/>
            <w:numPr>
              <w:ilvl w:val="0"/>
              <w:numId w:val="0"/>
            </w:numPr>
          </w:pPr>
          <w:r>
            <w:t>Riksdagen ställer sig bakom det som anförs i motionen om att överväga skärpta straff för uppsåtligt bidragsfusk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97E79D68F1A465A979DFE87E22BE65C"/>
        </w:placeholder>
        <w:text/>
      </w:sdtPr>
      <w:sdtEndPr/>
      <w:sdtContent>
        <w:p w:rsidRPr="009B062B" w:rsidR="006D79C9" w:rsidP="00333E95" w:rsidRDefault="006D79C9" w14:paraId="24B3A814" w14:textId="77777777">
          <w:pPr>
            <w:pStyle w:val="Rubrik1"/>
          </w:pPr>
          <w:r>
            <w:t>Motivering</w:t>
          </w:r>
        </w:p>
      </w:sdtContent>
    </w:sdt>
    <w:p w:rsidR="00502168" w:rsidP="009823FF" w:rsidRDefault="00502168" w14:paraId="24B3A815" w14:textId="10144C2F">
      <w:pPr>
        <w:pStyle w:val="Normalutanindragellerluft"/>
      </w:pPr>
      <w:r>
        <w:t>Under de senaste åren så har antalet anmälda bidragsfusk kraftigt ökat i Sverige. Bara från Försäkringskassan polisanmäls över 1</w:t>
      </w:r>
      <w:r w:rsidR="00102D86">
        <w:t> </w:t>
      </w:r>
      <w:r>
        <w:t>000 fall per år och mörkertalet misstänks vara stort. Fusket riskerar att undergräva förtroendet för de obligatoriska försäkrings</w:t>
      </w:r>
      <w:r w:rsidR="009823FF">
        <w:softHyphen/>
      </w:r>
      <w:bookmarkStart w:name="_GoBack" w:id="2"/>
      <w:bookmarkEnd w:id="2"/>
      <w:r>
        <w:t xml:space="preserve">systemen och för välfärdsstaten i stort. </w:t>
      </w:r>
    </w:p>
    <w:p w:rsidRPr="00502168" w:rsidR="00502168" w:rsidP="009823FF" w:rsidRDefault="00502168" w14:paraId="24B3A816" w14:textId="77777777">
      <w:r w:rsidRPr="00502168">
        <w:t>I flera uppmärksammade fall har man kunnat peka på kopplingar mellan den grova organiserade brottsligheten och organiserat bidragsfusk. Samma typer av grupper som ägnar sig åt utpressning mot enskilda organiserar också den här typen av bedrägerier riktade mot staten.</w:t>
      </w:r>
    </w:p>
    <w:p w:rsidR="00502168" w:rsidP="009823FF" w:rsidRDefault="00502168" w14:paraId="24B3A817" w14:textId="77777777">
      <w:r w:rsidRPr="00502168">
        <w:t>Idag är det mycket få som döms till kännbara straff ens när bidragsfusket är grovt och uppsåtligt. Den överväldigande delen av alla fällande domar leder endast till böter. Avancerat bidragsfusk borde betraktas som lika allvarligt som motsvarande bedrägerier mot enskilda och detta borde bättre återspeglas när det gäller de utdömda straffen. Regeringen bör därför se över straffsatserna för uppsåtligt bidragsfusk.</w:t>
      </w:r>
    </w:p>
    <w:sdt>
      <w:sdtPr>
        <w:rPr>
          <w:i/>
          <w:noProof/>
        </w:rPr>
        <w:alias w:val="CC_Underskrifter"/>
        <w:tag w:val="CC_Underskrifter"/>
        <w:id w:val="583496634"/>
        <w:lock w:val="sdtContentLocked"/>
        <w:placeholder>
          <w:docPart w:val="B38985FDA62F4A4E84FA5C503C4929FC"/>
        </w:placeholder>
      </w:sdtPr>
      <w:sdtEndPr>
        <w:rPr>
          <w:i w:val="0"/>
          <w:noProof w:val="0"/>
        </w:rPr>
      </w:sdtEndPr>
      <w:sdtContent>
        <w:p w:rsidR="00E360C5" w:rsidP="00E360C5" w:rsidRDefault="00E360C5" w14:paraId="24B3A818" w14:textId="77777777"/>
        <w:p w:rsidRPr="008E0FE2" w:rsidR="004801AC" w:rsidP="00E360C5" w:rsidRDefault="009823FF" w14:paraId="24B3A8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315A4" w:rsidRDefault="006315A4" w14:paraId="24B3A81D" w14:textId="77777777"/>
    <w:sectPr w:rsidR="006315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A81F" w14:textId="77777777" w:rsidR="0084134A" w:rsidRDefault="0084134A" w:rsidP="000C1CAD">
      <w:pPr>
        <w:spacing w:line="240" w:lineRule="auto"/>
      </w:pPr>
      <w:r>
        <w:separator/>
      </w:r>
    </w:p>
  </w:endnote>
  <w:endnote w:type="continuationSeparator" w:id="0">
    <w:p w14:paraId="24B3A820" w14:textId="77777777" w:rsidR="0084134A" w:rsidRDefault="00841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A8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3A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60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C9C0" w14:textId="77777777" w:rsidR="00ED45F4" w:rsidRDefault="00ED45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3A81D" w14:textId="77777777" w:rsidR="0084134A" w:rsidRDefault="0084134A" w:rsidP="000C1CAD">
      <w:pPr>
        <w:spacing w:line="240" w:lineRule="auto"/>
      </w:pPr>
      <w:r>
        <w:separator/>
      </w:r>
    </w:p>
  </w:footnote>
  <w:footnote w:type="continuationSeparator" w:id="0">
    <w:p w14:paraId="24B3A81E" w14:textId="77777777" w:rsidR="0084134A" w:rsidRDefault="008413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B3A8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B3A830" wp14:anchorId="24B3A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23FF" w14:paraId="24B3A833" w14:textId="77777777">
                          <w:pPr>
                            <w:jc w:val="right"/>
                          </w:pPr>
                          <w:sdt>
                            <w:sdtPr>
                              <w:alias w:val="CC_Noformat_Partikod"/>
                              <w:tag w:val="CC_Noformat_Partikod"/>
                              <w:id w:val="-53464382"/>
                              <w:placeholder>
                                <w:docPart w:val="6F4C1E45FB5C47A4B31BF754BA681A1F"/>
                              </w:placeholder>
                              <w:text/>
                            </w:sdtPr>
                            <w:sdtEndPr/>
                            <w:sdtContent>
                              <w:r w:rsidR="00502168">
                                <w:t>M</w:t>
                              </w:r>
                            </w:sdtContent>
                          </w:sdt>
                          <w:sdt>
                            <w:sdtPr>
                              <w:alias w:val="CC_Noformat_Partinummer"/>
                              <w:tag w:val="CC_Noformat_Partinummer"/>
                              <w:id w:val="-1709555926"/>
                              <w:placeholder>
                                <w:docPart w:val="D9B8C13158FD4BD5B84AF22C70CBFCFA"/>
                              </w:placeholder>
                              <w:text/>
                            </w:sdtPr>
                            <w:sdtEndPr/>
                            <w:sdtContent>
                              <w:r w:rsidR="00502168">
                                <w:t>1927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3A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23FF" w14:paraId="24B3A833" w14:textId="77777777">
                    <w:pPr>
                      <w:jc w:val="right"/>
                    </w:pPr>
                    <w:sdt>
                      <w:sdtPr>
                        <w:alias w:val="CC_Noformat_Partikod"/>
                        <w:tag w:val="CC_Noformat_Partikod"/>
                        <w:id w:val="-53464382"/>
                        <w:placeholder>
                          <w:docPart w:val="6F4C1E45FB5C47A4B31BF754BA681A1F"/>
                        </w:placeholder>
                        <w:text/>
                      </w:sdtPr>
                      <w:sdtEndPr/>
                      <w:sdtContent>
                        <w:r w:rsidR="00502168">
                          <w:t>M</w:t>
                        </w:r>
                      </w:sdtContent>
                    </w:sdt>
                    <w:sdt>
                      <w:sdtPr>
                        <w:alias w:val="CC_Noformat_Partinummer"/>
                        <w:tag w:val="CC_Noformat_Partinummer"/>
                        <w:id w:val="-1709555926"/>
                        <w:placeholder>
                          <w:docPart w:val="D9B8C13158FD4BD5B84AF22C70CBFCFA"/>
                        </w:placeholder>
                        <w:text/>
                      </w:sdtPr>
                      <w:sdtEndPr/>
                      <w:sdtContent>
                        <w:r w:rsidR="00502168">
                          <w:t>1927</w:t>
                        </w:r>
                      </w:sdtContent>
                    </w:sdt>
                  </w:p>
                </w:txbxContent>
              </v:textbox>
              <w10:wrap anchorx="page"/>
            </v:shape>
          </w:pict>
        </mc:Fallback>
      </mc:AlternateContent>
    </w:r>
  </w:p>
  <w:p w:rsidRPr="00293C4F" w:rsidR="00262EA3" w:rsidP="00776B74" w:rsidRDefault="00262EA3" w14:paraId="24B3A8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B3A823" w14:textId="77777777">
    <w:pPr>
      <w:jc w:val="right"/>
    </w:pPr>
  </w:p>
  <w:p w:rsidR="00262EA3" w:rsidP="00776B74" w:rsidRDefault="00262EA3" w14:paraId="24B3A8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23FF" w14:paraId="24B3A8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B3A832" wp14:anchorId="24B3A8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23FF" w14:paraId="24B3A8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2168">
          <w:t>M</w:t>
        </w:r>
      </w:sdtContent>
    </w:sdt>
    <w:sdt>
      <w:sdtPr>
        <w:alias w:val="CC_Noformat_Partinummer"/>
        <w:tag w:val="CC_Noformat_Partinummer"/>
        <w:id w:val="-2014525982"/>
        <w:text/>
      </w:sdtPr>
      <w:sdtEndPr/>
      <w:sdtContent>
        <w:r w:rsidR="00502168">
          <w:t>1927</w:t>
        </w:r>
      </w:sdtContent>
    </w:sdt>
  </w:p>
  <w:p w:rsidRPr="008227B3" w:rsidR="00262EA3" w:rsidP="008227B3" w:rsidRDefault="009823FF" w14:paraId="24B3A8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23FF" w14:paraId="24B3A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:1489</w:t>
        </w:r>
      </w:sdtContent>
    </w:sdt>
  </w:p>
  <w:p w:rsidR="00262EA3" w:rsidP="00E03A3D" w:rsidRDefault="009823FF" w14:paraId="24B3A82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502168" w14:paraId="24B3A82C" w14:textId="77777777">
        <w:pPr>
          <w:pStyle w:val="FSHRub2"/>
        </w:pPr>
        <w:r>
          <w:t>Skärpta straff för uppsåtligt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24B3A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021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D86"/>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4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AD"/>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168"/>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A4"/>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F8"/>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34A"/>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FF"/>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D13"/>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C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5F4"/>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3A811"/>
  <w15:chartTrackingRefBased/>
  <w15:docId w15:val="{E22CE6CB-4612-4CC2-A033-A9E0A2E6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15E8AECCE4BE4BDA94603AC348281"/>
        <w:category>
          <w:name w:val="Allmänt"/>
          <w:gallery w:val="placeholder"/>
        </w:category>
        <w:types>
          <w:type w:val="bbPlcHdr"/>
        </w:types>
        <w:behaviors>
          <w:behavior w:val="content"/>
        </w:behaviors>
        <w:guid w:val="{B8A878EE-7817-460F-9A49-B9E2C37AA55E}"/>
      </w:docPartPr>
      <w:docPartBody>
        <w:p w:rsidR="006C54D9" w:rsidRDefault="00182B16">
          <w:pPr>
            <w:pStyle w:val="3FE15E8AECCE4BE4BDA94603AC348281"/>
          </w:pPr>
          <w:r w:rsidRPr="005A0A93">
            <w:rPr>
              <w:rStyle w:val="Platshllartext"/>
            </w:rPr>
            <w:t>Förslag till riksdagsbeslut</w:t>
          </w:r>
        </w:p>
      </w:docPartBody>
    </w:docPart>
    <w:docPart>
      <w:docPartPr>
        <w:name w:val="A97E79D68F1A465A979DFE87E22BE65C"/>
        <w:category>
          <w:name w:val="Allmänt"/>
          <w:gallery w:val="placeholder"/>
        </w:category>
        <w:types>
          <w:type w:val="bbPlcHdr"/>
        </w:types>
        <w:behaviors>
          <w:behavior w:val="content"/>
        </w:behaviors>
        <w:guid w:val="{AAD3427B-23A4-4473-8975-5C5EDCCFB651}"/>
      </w:docPartPr>
      <w:docPartBody>
        <w:p w:rsidR="006C54D9" w:rsidRDefault="00182B16">
          <w:pPr>
            <w:pStyle w:val="A97E79D68F1A465A979DFE87E22BE65C"/>
          </w:pPr>
          <w:r w:rsidRPr="005A0A93">
            <w:rPr>
              <w:rStyle w:val="Platshllartext"/>
            </w:rPr>
            <w:t>Motivering</w:t>
          </w:r>
        </w:p>
      </w:docPartBody>
    </w:docPart>
    <w:docPart>
      <w:docPartPr>
        <w:name w:val="6F4C1E45FB5C47A4B31BF754BA681A1F"/>
        <w:category>
          <w:name w:val="Allmänt"/>
          <w:gallery w:val="placeholder"/>
        </w:category>
        <w:types>
          <w:type w:val="bbPlcHdr"/>
        </w:types>
        <w:behaviors>
          <w:behavior w:val="content"/>
        </w:behaviors>
        <w:guid w:val="{0D643D44-36E5-43FE-80C6-F16518FEAD57}"/>
      </w:docPartPr>
      <w:docPartBody>
        <w:p w:rsidR="006C54D9" w:rsidRDefault="00182B16">
          <w:pPr>
            <w:pStyle w:val="6F4C1E45FB5C47A4B31BF754BA681A1F"/>
          </w:pPr>
          <w:r>
            <w:rPr>
              <w:rStyle w:val="Platshllartext"/>
            </w:rPr>
            <w:t xml:space="preserve"> </w:t>
          </w:r>
        </w:p>
      </w:docPartBody>
    </w:docPart>
    <w:docPart>
      <w:docPartPr>
        <w:name w:val="D9B8C13158FD4BD5B84AF22C70CBFCFA"/>
        <w:category>
          <w:name w:val="Allmänt"/>
          <w:gallery w:val="placeholder"/>
        </w:category>
        <w:types>
          <w:type w:val="bbPlcHdr"/>
        </w:types>
        <w:behaviors>
          <w:behavior w:val="content"/>
        </w:behaviors>
        <w:guid w:val="{1B8B815F-1B29-4BBA-BAD5-943C7821E37D}"/>
      </w:docPartPr>
      <w:docPartBody>
        <w:p w:rsidR="006C54D9" w:rsidRDefault="00182B16">
          <w:pPr>
            <w:pStyle w:val="D9B8C13158FD4BD5B84AF22C70CBFCFA"/>
          </w:pPr>
          <w:r>
            <w:t xml:space="preserve"> </w:t>
          </w:r>
        </w:p>
      </w:docPartBody>
    </w:docPart>
    <w:docPart>
      <w:docPartPr>
        <w:name w:val="B38985FDA62F4A4E84FA5C503C4929FC"/>
        <w:category>
          <w:name w:val="Allmänt"/>
          <w:gallery w:val="placeholder"/>
        </w:category>
        <w:types>
          <w:type w:val="bbPlcHdr"/>
        </w:types>
        <w:behaviors>
          <w:behavior w:val="content"/>
        </w:behaviors>
        <w:guid w:val="{B094F10F-B24D-460C-97FF-549AAB1B10A2}"/>
      </w:docPartPr>
      <w:docPartBody>
        <w:p w:rsidR="00330629" w:rsidRDefault="00330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B16"/>
    <w:rsid w:val="00182B16"/>
    <w:rsid w:val="00330629"/>
    <w:rsid w:val="006C5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15E8AECCE4BE4BDA94603AC348281">
    <w:name w:val="3FE15E8AECCE4BE4BDA94603AC348281"/>
  </w:style>
  <w:style w:type="paragraph" w:customStyle="1" w:styleId="A1DB220EB48C43A5A36AAAEF1640BA06">
    <w:name w:val="A1DB220EB48C43A5A36AAAEF1640B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22A2365A344E57B69DCB347146C915">
    <w:name w:val="6A22A2365A344E57B69DCB347146C915"/>
  </w:style>
  <w:style w:type="paragraph" w:customStyle="1" w:styleId="A97E79D68F1A465A979DFE87E22BE65C">
    <w:name w:val="A97E79D68F1A465A979DFE87E22BE65C"/>
  </w:style>
  <w:style w:type="paragraph" w:customStyle="1" w:styleId="54C8CB14EE4F4CCCB4DF6746CF760AD4">
    <w:name w:val="54C8CB14EE4F4CCCB4DF6746CF760AD4"/>
  </w:style>
  <w:style w:type="paragraph" w:customStyle="1" w:styleId="5B6C121AF42E4091B04AC903AE52CCD5">
    <w:name w:val="5B6C121AF42E4091B04AC903AE52CCD5"/>
  </w:style>
  <w:style w:type="paragraph" w:customStyle="1" w:styleId="6F4C1E45FB5C47A4B31BF754BA681A1F">
    <w:name w:val="6F4C1E45FB5C47A4B31BF754BA681A1F"/>
  </w:style>
  <w:style w:type="paragraph" w:customStyle="1" w:styleId="D9B8C13158FD4BD5B84AF22C70CBFCFA">
    <w:name w:val="D9B8C13158FD4BD5B84AF22C70CBF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05D91-F1C6-4567-833B-56B70F0D1207}"/>
</file>

<file path=customXml/itemProps2.xml><?xml version="1.0" encoding="utf-8"?>
<ds:datastoreItem xmlns:ds="http://schemas.openxmlformats.org/officeDocument/2006/customXml" ds:itemID="{FEB62651-4732-450C-B7DF-9B245447ED07}"/>
</file>

<file path=customXml/itemProps3.xml><?xml version="1.0" encoding="utf-8"?>
<ds:datastoreItem xmlns:ds="http://schemas.openxmlformats.org/officeDocument/2006/customXml" ds:itemID="{45101838-2DBE-42B3-86E2-5CC7C3450A46}"/>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1032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M1927 Skärpta straff för uppsåtligt bidragsfusk</vt:lpstr>
      <vt:lpstr>
      </vt:lpstr>
    </vt:vector>
  </TitlesOfParts>
  <Company>Sveriges riksdag</Company>
  <LinksUpToDate>false</LinksUpToDate>
  <CharactersWithSpaces>1196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