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E2828BDAF8345EAB602FF2A9EA9A326"/>
        </w:placeholder>
        <w:text/>
      </w:sdtPr>
      <w:sdtEndPr/>
      <w:sdtContent>
        <w:p xmlns:w14="http://schemas.microsoft.com/office/word/2010/wordml" w:rsidRPr="009B062B" w:rsidR="00AF30DD" w:rsidP="00564019" w:rsidRDefault="00AF30DD" w14:paraId="30B6D360" w14:textId="77777777">
          <w:pPr>
            <w:pStyle w:val="Rubrik1"/>
            <w:spacing w:after="300"/>
          </w:pPr>
          <w:r w:rsidRPr="009B062B">
            <w:t>Förslag till riksdagsbeslut</w:t>
          </w:r>
        </w:p>
      </w:sdtContent>
    </w:sdt>
    <w:sdt>
      <w:sdtPr>
        <w:alias w:val="Yrkande 1"/>
        <w:tag w:val="9cb798ae-393a-4509-93f4-20c2b1fbece3"/>
        <w:id w:val="619029834"/>
        <w:lock w:val="sdtLocked"/>
      </w:sdtPr>
      <w:sdtEndPr/>
      <w:sdtContent>
        <w:p xmlns:w14="http://schemas.microsoft.com/office/word/2010/wordml" w:rsidR="00A75F60" w:rsidRDefault="00C535FA" w14:paraId="30B6D361" w14:textId="77777777">
          <w:pPr>
            <w:pStyle w:val="Frslagstext"/>
          </w:pPr>
          <w:r>
            <w:t>Riksdagen ställer sig bakom det som anförs i motionen om att ge i uppdrag åt regeringen att återkomma med förslag på hur staten kan ta ett större ansvar för indrivningsprocessen när det gäller skadestånd till brottsoffer och tillkännager detta för regeringen.</w:t>
          </w:r>
        </w:p>
      </w:sdtContent>
    </w:sdt>
    <w:sdt>
      <w:sdtPr>
        <w:alias w:val="Yrkande 2"/>
        <w:tag w:val="9abd0573-4f36-4f54-8121-32aef7d67d17"/>
        <w:id w:val="619029834"/>
        <w:lock w:val="sdtLocked"/>
      </w:sdtPr>
      <w:sdtEndPr/>
      <w:sdtContent>
        <w:p xmlns:w14="http://schemas.microsoft.com/office/word/2010/wordml" w:rsidR="00A75F60" w:rsidRDefault="00C535FA" w14:paraId="30B6D361" w14:textId="77777777">
          <w:pPr>
            <w:pStyle w:val="Frslagstext"/>
          </w:pPr>
          <w:r>
            <w:t>Riksdagen ställer sig bakom det som anförs i motionen om att även hatbrottsmotiv samt att brott riktas mot någon inom ramen för hans eller hennes yrkesutövning bör beaktas särskilt inom ramen för den skälighetsbedömning som ska göras vid fastställande av kränkningsersättningens storlek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E50DF3113046AEB845C0F4E4457F25"/>
        </w:placeholder>
        <w:text/>
      </w:sdtPr>
      <w:sdtEndPr/>
      <w:sdtContent>
        <w:p xmlns:w14="http://schemas.microsoft.com/office/word/2010/wordml" w:rsidRPr="009B062B" w:rsidR="006D79C9" w:rsidP="00333E95" w:rsidRDefault="006D79C9" w14:paraId="30B6D363" w14:textId="77777777">
          <w:pPr>
            <w:pStyle w:val="Rubrik1"/>
          </w:pPr>
          <w:r>
            <w:t>Motivering</w:t>
          </w:r>
        </w:p>
      </w:sdtContent>
    </w:sdt>
    <w:p xmlns:w14="http://schemas.microsoft.com/office/word/2010/wordml" w:rsidR="00AC09B5" w:rsidP="008E0FE2" w:rsidRDefault="00AC09B5" w14:paraId="30B6D364" w14:textId="0F8F8F37">
      <w:pPr>
        <w:pStyle w:val="Normalutanindragellerluft"/>
      </w:pPr>
      <w:r>
        <w:t xml:space="preserve">Skadeståndet kopplat till brottslighet är </w:t>
      </w:r>
      <w:r w:rsidR="005B39E4">
        <w:t xml:space="preserve">vid sidan av utdömande av påföljd </w:t>
      </w:r>
      <w:r>
        <w:t xml:space="preserve">ytterligare ett instrument som ska kompensera den brottsdrabbade för den kränkning som </w:t>
      </w:r>
      <w:r w:rsidR="005B39E4">
        <w:t xml:space="preserve">han eller hon </w:t>
      </w:r>
      <w:r>
        <w:t>genomlevt. Svensk rätt</w:t>
      </w:r>
      <w:r w:rsidR="005B39E4">
        <w:t xml:space="preserve"> </w:t>
      </w:r>
      <w:r>
        <w:t xml:space="preserve">karaktäriseras av våra mycket låga skadeståndsnivåer, inte minst de som utdöms i samband med att någon </w:t>
      </w:r>
      <w:r w:rsidR="00A03684">
        <w:t>fälls för ett brott</w:t>
      </w:r>
      <w:r>
        <w:t xml:space="preserve">. Centerpartiet ser </w:t>
      </w:r>
      <w:r w:rsidR="005B39E4">
        <w:t>mot denna bakgrund</w:t>
      </w:r>
      <w:r>
        <w:t xml:space="preserve"> positivt på att regeringen nu lämnar förslag för att stärka brottsoffers ställning genom </w:t>
      </w:r>
      <w:r w:rsidR="005B39E4">
        <w:t xml:space="preserve">höjd kränkningsersättning. </w:t>
      </w:r>
    </w:p>
    <w:p xmlns:w14="http://schemas.microsoft.com/office/word/2010/wordml" w:rsidR="00887E52" w:rsidP="00887E52" w:rsidRDefault="00887E52" w14:paraId="30B6D365" w14:textId="580E9317">
      <w:r>
        <w:t>Inledningsvis kan konstateras att regeringens proposition ligger i linje med de för</w:t>
      </w:r>
      <w:r w:rsidR="006112FB">
        <w:softHyphen/>
      </w:r>
      <w:r>
        <w:t xml:space="preserve">slag som Centerpartiet sedan en tid tillbaka drivit på området. Det finns dock skäl att ifrågasätta delar av regeringens proposition samt att gå längre än vad regeringen </w:t>
      </w:r>
      <w:r w:rsidR="005B39E4">
        <w:t>g</w:t>
      </w:r>
      <w:r>
        <w:t>ör i de förslag som presenteras.</w:t>
      </w:r>
    </w:p>
    <w:p xmlns:w14="http://schemas.microsoft.com/office/word/2010/wordml" w:rsidR="00887E52" w:rsidP="00887E52" w:rsidRDefault="00887E52" w14:paraId="30B6D366" w14:textId="73A9806A">
      <w:r>
        <w:t>I</w:t>
      </w:r>
      <w:r w:rsidR="00C535FA">
        <w:t xml:space="preserve"> </w:t>
      </w:r>
      <w:r>
        <w:t xml:space="preserve">dag är det brottsoffren själva som ansvarar för att utkräva de skadestånd som tilldöms dem. </w:t>
      </w:r>
      <w:r w:rsidR="00701CA7">
        <w:t>Många brottsoffer vittnar om den ytterligare kränkning som upplevs i samband med en sådan process</w:t>
      </w:r>
      <w:r w:rsidR="00A03684">
        <w:t>.</w:t>
      </w:r>
      <w:r w:rsidR="00701CA7">
        <w:t xml:space="preserve"> </w:t>
      </w:r>
      <w:r w:rsidR="00A03684">
        <w:t>D</w:t>
      </w:r>
      <w:r w:rsidR="00701CA7">
        <w:t xml:space="preserve">ärtill </w:t>
      </w:r>
      <w:r w:rsidR="00A03684">
        <w:t>finns det ofta</w:t>
      </w:r>
      <w:r w:rsidR="00701CA7">
        <w:t xml:space="preserve"> stora svårigheter förknippa</w:t>
      </w:r>
      <w:r w:rsidR="00A03684">
        <w:t>de</w:t>
      </w:r>
      <w:r w:rsidR="00701CA7">
        <w:t xml:space="preserve"> med att få ett utdömt skadestånd utbetalat. </w:t>
      </w:r>
      <w:r w:rsidR="00A03684">
        <w:t>R</w:t>
      </w:r>
      <w:r w:rsidR="00701CA7">
        <w:t>egeringen lämna</w:t>
      </w:r>
      <w:r w:rsidR="00A03684">
        <w:t>r</w:t>
      </w:r>
      <w:r w:rsidR="00701CA7">
        <w:t xml:space="preserve"> förslag som stärker </w:t>
      </w:r>
      <w:r w:rsidR="00701CA7">
        <w:lastRenderedPageBreak/>
        <w:t xml:space="preserve">brottsoffrens fordran på sitt skadestånd i förhållande till förövarens tillgångar </w:t>
      </w:r>
      <w:r w:rsidR="00C535FA">
        <w:t>bl.a.</w:t>
      </w:r>
      <w:r w:rsidR="00701CA7">
        <w:t xml:space="preserve"> i form </w:t>
      </w:r>
      <w:r w:rsidR="00BA73AD">
        <w:t xml:space="preserve">av frihetsberövandeersättning </w:t>
      </w:r>
      <w:r w:rsidR="00701CA7">
        <w:t>enligt 4</w:t>
      </w:r>
      <w:r w:rsidR="00C535FA">
        <w:t> </w:t>
      </w:r>
      <w:r w:rsidR="00701CA7">
        <w:t>§ frihetsberövandelagen</w:t>
      </w:r>
      <w:r w:rsidR="00BA73AD">
        <w:t xml:space="preserve">. Att brottsoffrets fordran även tillerkänns </w:t>
      </w:r>
      <w:r w:rsidR="00701CA7">
        <w:t>företräde framför oprioriterade fordringar vid löneutmätning</w:t>
      </w:r>
      <w:r w:rsidR="00BA73AD">
        <w:t xml:space="preserve"> är en positiv förändring</w:t>
      </w:r>
      <w:r w:rsidR="00701CA7">
        <w:t>. Centerpartiet menar dock att denna process i större utsträckning bör skötas av staten i</w:t>
      </w:r>
      <w:r w:rsidR="00C535FA">
        <w:t xml:space="preserve"> </w:t>
      </w:r>
      <w:r w:rsidR="00701CA7">
        <w:t>stället för av de</w:t>
      </w:r>
      <w:r w:rsidR="00BA73AD">
        <w:t>n</w:t>
      </w:r>
      <w:r w:rsidR="00A03684">
        <w:t xml:space="preserve"> </w:t>
      </w:r>
      <w:r w:rsidR="00701CA7">
        <w:t>brottsdrabbade</w:t>
      </w:r>
      <w:r w:rsidR="00A03684">
        <w:t xml:space="preserve"> själv</w:t>
      </w:r>
      <w:r w:rsidR="00701CA7">
        <w:t xml:space="preserve">. </w:t>
      </w:r>
      <w:r w:rsidR="005B39E4">
        <w:t xml:space="preserve">Regeringen bör därför återkomma med förslag </w:t>
      </w:r>
      <w:r w:rsidR="00A03684">
        <w:t xml:space="preserve">till riksdagen </w:t>
      </w:r>
      <w:r w:rsidR="005B39E4">
        <w:t xml:space="preserve">av innebörd att </w:t>
      </w:r>
      <w:r w:rsidR="00701CA7">
        <w:t>staten ska ta ett större ansvar vid indrivningsprocessen</w:t>
      </w:r>
      <w:r w:rsidR="005B39E4">
        <w:t xml:space="preserve"> av skadestånd</w:t>
      </w:r>
      <w:r w:rsidR="00BA73AD">
        <w:t xml:space="preserve"> till brottsoffer</w:t>
      </w:r>
      <w:r w:rsidR="00701CA7">
        <w:t xml:space="preserve">. </w:t>
      </w:r>
    </w:p>
    <w:p xmlns:w14="http://schemas.microsoft.com/office/word/2010/wordml" w:rsidR="008469AB" w:rsidRDefault="00C535FA" w14:paraId="30B6D367" w14:textId="6D771FE3">
      <w:r>
        <w:t>J</w:t>
      </w:r>
      <w:r w:rsidR="008469AB">
        <w:t>ustering</w:t>
      </w:r>
      <w:r>
        <w:t xml:space="preserve">en </w:t>
      </w:r>
      <w:r w:rsidR="008469AB">
        <w:t>av skadeståndslagens bestämmelser relaterade till hur kränknings</w:t>
      </w:r>
      <w:r w:rsidR="006112FB">
        <w:softHyphen/>
      </w:r>
      <w:r w:rsidR="008469AB">
        <w:t>ersättning fastställs är i stora drag väl avvägd. Det finns dock skäl att utöka de om</w:t>
      </w:r>
      <w:r w:rsidR="006112FB">
        <w:softHyphen/>
      </w:r>
      <w:bookmarkStart w:name="_GoBack" w:id="1"/>
      <w:bookmarkEnd w:id="1"/>
      <w:r w:rsidR="008469AB">
        <w:t>ständigheter som särskilt ska beaktas vid den skälighetsbedömning som ska göras i samband med att ersättningens storlek</w:t>
      </w:r>
      <w:r w:rsidR="00BA73AD">
        <w:t xml:space="preserve"> fastställs</w:t>
      </w:r>
      <w:r w:rsidR="008469AB">
        <w:t xml:space="preserve">. I likhet med </w:t>
      </w:r>
      <w:r w:rsidR="00BA73AD">
        <w:t>B</w:t>
      </w:r>
      <w:r w:rsidR="008469AB">
        <w:t xml:space="preserve">rottsoffermyndigheten menar vi att även hatbrottsmotiv bör beaktas inom ramen för en sådan bedömning. Därtill, i enlighet med Vårdförbundets synpunkter, anser vi att ett brott riktat mot en individ inom ramen för </w:t>
      </w:r>
      <w:r>
        <w:t>hans eller hennes</w:t>
      </w:r>
      <w:r w:rsidR="008469AB">
        <w:t xml:space="preserve"> </w:t>
      </w:r>
      <w:r w:rsidR="00A03684">
        <w:t>yrkes</w:t>
      </w:r>
      <w:r w:rsidR="008469AB">
        <w:t>utövning även bör vara en punkt som</w:t>
      </w:r>
      <w:r w:rsidR="00BA73AD">
        <w:t xml:space="preserve"> </w:t>
      </w:r>
      <w:r w:rsidR="00A03684">
        <w:t xml:space="preserve">särskilt </w:t>
      </w:r>
      <w:r w:rsidR="008469AB">
        <w:t xml:space="preserve">beaktas vid skälighetsbedömningen. </w:t>
      </w:r>
    </w:p>
    <w:sdt>
      <w:sdtPr>
        <w:alias w:val="CC_Underskrifter"/>
        <w:tag w:val="CC_Underskrifter"/>
        <w:id w:val="583496634"/>
        <w:lock w:val="sdtContentLocked"/>
        <w:placeholder>
          <w:docPart w:val="B9AFF48377FF4D619A2D1650936BCC50"/>
        </w:placeholder>
      </w:sdtPr>
      <w:sdtEndPr/>
      <w:sdtContent>
        <w:p xmlns:w14="http://schemas.microsoft.com/office/word/2010/wordml" w:rsidR="00564019" w:rsidP="00564019" w:rsidRDefault="00564019" w14:paraId="30B6D368" w14:textId="77777777"/>
        <w:p xmlns:w14="http://schemas.microsoft.com/office/word/2010/wordml" w:rsidRPr="008E0FE2" w:rsidR="004801AC" w:rsidP="00564019" w:rsidRDefault="006112FB" w14:paraId="30B6D369" w14:textId="77777777"/>
      </w:sdtContent>
    </w:sdt>
    <w:tbl>
      <w:tblPr>
        <w:tblW w:w="5000" w:type="pct"/>
        <w:tblLook w:val="04a0"/>
        <w:tblCaption w:val="underskrifter"/>
      </w:tblPr>
      <w:tblGrid>
        <w:gridCol w:w="4252"/>
        <w:gridCol w:w="4252"/>
      </w:tblGrid>
      <w:tr xmlns:w14="http://schemas.microsoft.com/office/word/2010/wordml" w:rsidR="00A75F60" w14:paraId="30B6D36C" w14:textId="77777777">
        <w:trPr>
          <w:cantSplit/>
        </w:trPr>
        <w:tc>
          <w:tcPr>
            <w:tcW w:w="50" w:type="pct"/>
            <w:vAlign w:val="bottom"/>
          </w:tcPr>
          <w:p w:rsidR="00A75F60" w:rsidRDefault="00C535FA" w14:paraId="30B6D36A" w14:textId="77777777">
            <w:pPr>
              <w:pStyle w:val="Underskrifter"/>
            </w:pPr>
            <w:r>
              <w:t>Ola Johansson (C)</w:t>
            </w:r>
          </w:p>
        </w:tc>
        <w:tc>
          <w:tcPr>
            <w:tcW w:w="50" w:type="pct"/>
            <w:vAlign w:val="bottom"/>
          </w:tcPr>
          <w:p w:rsidR="00A75F60" w:rsidRDefault="00C535FA" w14:paraId="30B6D36A" w14:textId="77777777">
            <w:pPr>
              <w:pStyle w:val="Underskrifter"/>
            </w:pPr>
            <w:r>
              <w:t>Johan Hedin (C)</w:t>
            </w:r>
          </w:p>
        </w:tc>
      </w:tr>
    </w:tbl>
    <w:p xmlns:w14="http://schemas.microsoft.com/office/word/2010/wordml" w:rsidR="00205285" w:rsidRDefault="00205285" w14:paraId="30B6D36D" w14:textId="77777777"/>
    <w:sectPr w:rsidR="00205285"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6D36F" w14:textId="77777777" w:rsidR="00DB680D" w:rsidRDefault="00DB680D" w:rsidP="000C1CAD">
      <w:pPr>
        <w:spacing w:line="240" w:lineRule="auto"/>
      </w:pPr>
      <w:r>
        <w:separator/>
      </w:r>
    </w:p>
  </w:endnote>
  <w:endnote w:type="continuationSeparator" w:id="0">
    <w:p w14:paraId="30B6D370" w14:textId="77777777" w:rsidR="00DB680D" w:rsidRDefault="00DB68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D3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D3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D37E" w14:textId="77777777" w:rsidR="00262EA3" w:rsidRPr="00564019" w:rsidRDefault="00262EA3" w:rsidP="005640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6D36D" w14:textId="77777777" w:rsidR="00DB680D" w:rsidRDefault="00DB680D" w:rsidP="000C1CAD">
      <w:pPr>
        <w:spacing w:line="240" w:lineRule="auto"/>
      </w:pPr>
      <w:r>
        <w:separator/>
      </w:r>
    </w:p>
  </w:footnote>
  <w:footnote w:type="continuationSeparator" w:id="0">
    <w:p w14:paraId="30B6D36E" w14:textId="77777777" w:rsidR="00DB680D" w:rsidRDefault="00DB68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B6D3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B6D380" wp14:anchorId="30B6D3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12FB" w14:paraId="30B6D383" w14:textId="77777777">
                          <w:pPr>
                            <w:jc w:val="right"/>
                          </w:pPr>
                          <w:sdt>
                            <w:sdtPr>
                              <w:alias w:val="CC_Noformat_Partikod"/>
                              <w:tag w:val="CC_Noformat_Partikod"/>
                              <w:id w:val="-53464382"/>
                              <w:placeholder>
                                <w:docPart w:val="E18EF062ECFE4165B214571F1D3EE733"/>
                              </w:placeholder>
                              <w:text/>
                            </w:sdtPr>
                            <w:sdtEndPr/>
                            <w:sdtContent>
                              <w:r w:rsidR="00646438">
                                <w:t>C</w:t>
                              </w:r>
                            </w:sdtContent>
                          </w:sdt>
                          <w:sdt>
                            <w:sdtPr>
                              <w:alias w:val="CC_Noformat_Partinummer"/>
                              <w:tag w:val="CC_Noformat_Partinummer"/>
                              <w:id w:val="-1709555926"/>
                              <w:placeholder>
                                <w:docPart w:val="3382F8A8AAFF4244B6CAD62105F407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B6D3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12FB" w14:paraId="30B6D383" w14:textId="77777777">
                    <w:pPr>
                      <w:jc w:val="right"/>
                    </w:pPr>
                    <w:sdt>
                      <w:sdtPr>
                        <w:alias w:val="CC_Noformat_Partikod"/>
                        <w:tag w:val="CC_Noformat_Partikod"/>
                        <w:id w:val="-53464382"/>
                        <w:placeholder>
                          <w:docPart w:val="E18EF062ECFE4165B214571F1D3EE733"/>
                        </w:placeholder>
                        <w:text/>
                      </w:sdtPr>
                      <w:sdtEndPr/>
                      <w:sdtContent>
                        <w:r w:rsidR="00646438">
                          <w:t>C</w:t>
                        </w:r>
                      </w:sdtContent>
                    </w:sdt>
                    <w:sdt>
                      <w:sdtPr>
                        <w:alias w:val="CC_Noformat_Partinummer"/>
                        <w:tag w:val="CC_Noformat_Partinummer"/>
                        <w:id w:val="-1709555926"/>
                        <w:placeholder>
                          <w:docPart w:val="3382F8A8AAFF4244B6CAD62105F407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B6D3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B6D373" w14:textId="77777777">
    <w:pPr>
      <w:jc w:val="right"/>
    </w:pPr>
  </w:p>
  <w:p w:rsidR="00262EA3" w:rsidP="00776B74" w:rsidRDefault="00262EA3" w14:paraId="30B6D3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12FB" w14:paraId="30B6D3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B6D382" wp14:anchorId="30B6D3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12FB" w14:paraId="30B6D378" w14:textId="77777777">
    <w:pPr>
      <w:pStyle w:val="FSHNormal"/>
      <w:spacing w:before="40"/>
    </w:pPr>
    <w:sdt>
      <w:sdtPr>
        <w:alias w:val="CC_Noformat_Motionstyp"/>
        <w:tag w:val="CC_Noformat_Motionstyp"/>
        <w:id w:val="1162973129"/>
        <w:lock w:val="sdtContentLocked"/>
        <w15:appearance w15:val="hidden"/>
        <w:text/>
      </w:sdtPr>
      <w:sdtEndPr/>
      <w:sdtContent>
        <w:r w:rsidR="00564019">
          <w:t>Kommittémotion</w:t>
        </w:r>
      </w:sdtContent>
    </w:sdt>
    <w:r w:rsidR="00821B36">
      <w:t xml:space="preserve"> </w:t>
    </w:r>
    <w:sdt>
      <w:sdtPr>
        <w:alias w:val="CC_Noformat_Partikod"/>
        <w:tag w:val="CC_Noformat_Partikod"/>
        <w:id w:val="1471015553"/>
        <w:text/>
      </w:sdtPr>
      <w:sdtEndPr/>
      <w:sdtContent>
        <w:r w:rsidR="0064643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12FB" w14:paraId="30B6D3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12FB" w14:paraId="30B6D3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401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4019">
          <w:t>:4595</w:t>
        </w:r>
      </w:sdtContent>
    </w:sdt>
  </w:p>
  <w:p w:rsidR="00262EA3" w:rsidP="00E03A3D" w:rsidRDefault="006112FB" w14:paraId="30B6D37B" w14:textId="77777777">
    <w:pPr>
      <w:pStyle w:val="Motionr"/>
    </w:pPr>
    <w:sdt>
      <w:sdtPr>
        <w:alias w:val="CC_Noformat_Avtext"/>
        <w:tag w:val="CC_Noformat_Avtext"/>
        <w:id w:val="-2020768203"/>
        <w:lock w:val="sdtContentLocked"/>
        <w:placeholder>
          <w:docPart w:val="9C366046F67848EB9FF736BF13359D0E"/>
        </w:placeholder>
        <w15:appearance w15:val="hidden"/>
        <w:text/>
      </w:sdtPr>
      <w:sdtEndPr/>
      <w:sdtContent>
        <w:r w:rsidR="00564019">
          <w:t>av Ola Johansson och Johan Hedin (båda C)</w:t>
        </w:r>
      </w:sdtContent>
    </w:sdt>
  </w:p>
  <w:sdt>
    <w:sdtPr>
      <w:alias w:val="CC_Noformat_Rubtext"/>
      <w:tag w:val="CC_Noformat_Rubtext"/>
      <w:id w:val="-218060500"/>
      <w:lock w:val="sdtLocked"/>
      <w:placeholder>
        <w:docPart w:val="50C587ECBC4B4100A2C5BF271C689A55"/>
      </w:placeholder>
      <w:text/>
    </w:sdtPr>
    <w:sdtEndPr/>
    <w:sdtContent>
      <w:p w:rsidR="00262EA3" w:rsidP="00283E0F" w:rsidRDefault="00AC09B5" w14:paraId="30B6D37C" w14:textId="77777777">
        <w:pPr>
          <w:pStyle w:val="FSHRub2"/>
        </w:pPr>
        <w:r>
          <w:t>med anledning av prop. 2021/22:198 Stärkt rätt till skadestånd för brottsoffer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30B6D3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8E2316"/>
    <w:multiLevelType w:val="hybridMultilevel"/>
    <w:tmpl w:val="314451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464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5B"/>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5A5"/>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059"/>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9FA"/>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285"/>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3CB"/>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019"/>
    <w:rsid w:val="0056539C"/>
    <w:rsid w:val="00565611"/>
    <w:rsid w:val="005656F2"/>
    <w:rsid w:val="00566CDC"/>
    <w:rsid w:val="00566D2D"/>
    <w:rsid w:val="00567212"/>
    <w:rsid w:val="005678B2"/>
    <w:rsid w:val="00567E0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9E4"/>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2FB"/>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6D"/>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38"/>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E17"/>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CA7"/>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9A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FA"/>
    <w:rsid w:val="008874DD"/>
    <w:rsid w:val="00887853"/>
    <w:rsid w:val="00887E52"/>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CD7"/>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3EA"/>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30"/>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AD0"/>
    <w:rsid w:val="00A02C00"/>
    <w:rsid w:val="00A033BB"/>
    <w:rsid w:val="00A03684"/>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8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FB"/>
    <w:rsid w:val="00A727C0"/>
    <w:rsid w:val="00A72969"/>
    <w:rsid w:val="00A7296D"/>
    <w:rsid w:val="00A729D5"/>
    <w:rsid w:val="00A72ADC"/>
    <w:rsid w:val="00A741DF"/>
    <w:rsid w:val="00A74200"/>
    <w:rsid w:val="00A7483F"/>
    <w:rsid w:val="00A7533B"/>
    <w:rsid w:val="00A75715"/>
    <w:rsid w:val="00A75F60"/>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54"/>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9B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1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3AD"/>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45"/>
    <w:rsid w:val="00C51FE8"/>
    <w:rsid w:val="00C529B7"/>
    <w:rsid w:val="00C52BF9"/>
    <w:rsid w:val="00C52DD5"/>
    <w:rsid w:val="00C535FA"/>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80D"/>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C8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32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80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C0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B6D35F"/>
  <w15:chartTrackingRefBased/>
  <w15:docId w15:val="{E43F20A0-E170-40A7-AB07-22CBAF2A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2828BDAF8345EAB602FF2A9EA9A326"/>
        <w:category>
          <w:name w:val="Allmänt"/>
          <w:gallery w:val="placeholder"/>
        </w:category>
        <w:types>
          <w:type w:val="bbPlcHdr"/>
        </w:types>
        <w:behaviors>
          <w:behavior w:val="content"/>
        </w:behaviors>
        <w:guid w:val="{303E285B-AFB8-4E97-8CC0-41D120D63FD9}"/>
      </w:docPartPr>
      <w:docPartBody>
        <w:p w:rsidR="00537FD5" w:rsidRDefault="000A328F">
          <w:pPr>
            <w:pStyle w:val="DE2828BDAF8345EAB602FF2A9EA9A326"/>
          </w:pPr>
          <w:r w:rsidRPr="005A0A93">
            <w:rPr>
              <w:rStyle w:val="Platshllartext"/>
            </w:rPr>
            <w:t>Förslag till riksdagsbeslut</w:t>
          </w:r>
        </w:p>
      </w:docPartBody>
    </w:docPart>
    <w:docPart>
      <w:docPartPr>
        <w:name w:val="4CE50DF3113046AEB845C0F4E4457F25"/>
        <w:category>
          <w:name w:val="Allmänt"/>
          <w:gallery w:val="placeholder"/>
        </w:category>
        <w:types>
          <w:type w:val="bbPlcHdr"/>
        </w:types>
        <w:behaviors>
          <w:behavior w:val="content"/>
        </w:behaviors>
        <w:guid w:val="{89181244-2072-4A0A-B344-F66EBE824123}"/>
      </w:docPartPr>
      <w:docPartBody>
        <w:p w:rsidR="00537FD5" w:rsidRDefault="000A328F">
          <w:pPr>
            <w:pStyle w:val="4CE50DF3113046AEB845C0F4E4457F25"/>
          </w:pPr>
          <w:r w:rsidRPr="005A0A93">
            <w:rPr>
              <w:rStyle w:val="Platshllartext"/>
            </w:rPr>
            <w:t>Motivering</w:t>
          </w:r>
        </w:p>
      </w:docPartBody>
    </w:docPart>
    <w:docPart>
      <w:docPartPr>
        <w:name w:val="E18EF062ECFE4165B214571F1D3EE733"/>
        <w:category>
          <w:name w:val="Allmänt"/>
          <w:gallery w:val="placeholder"/>
        </w:category>
        <w:types>
          <w:type w:val="bbPlcHdr"/>
        </w:types>
        <w:behaviors>
          <w:behavior w:val="content"/>
        </w:behaviors>
        <w:guid w:val="{8E67DBE9-7424-419A-98DF-9B265F6C8FD4}"/>
      </w:docPartPr>
      <w:docPartBody>
        <w:p w:rsidR="00537FD5" w:rsidRDefault="000A328F">
          <w:pPr>
            <w:pStyle w:val="E18EF062ECFE4165B214571F1D3EE733"/>
          </w:pPr>
          <w:r>
            <w:rPr>
              <w:rStyle w:val="Platshllartext"/>
            </w:rPr>
            <w:t xml:space="preserve"> </w:t>
          </w:r>
        </w:p>
      </w:docPartBody>
    </w:docPart>
    <w:docPart>
      <w:docPartPr>
        <w:name w:val="3382F8A8AAFF4244B6CAD62105F407F9"/>
        <w:category>
          <w:name w:val="Allmänt"/>
          <w:gallery w:val="placeholder"/>
        </w:category>
        <w:types>
          <w:type w:val="bbPlcHdr"/>
        </w:types>
        <w:behaviors>
          <w:behavior w:val="content"/>
        </w:behaviors>
        <w:guid w:val="{4D7F2097-E614-4630-BDC9-472037EAFDC4}"/>
      </w:docPartPr>
      <w:docPartBody>
        <w:p w:rsidR="00537FD5" w:rsidRDefault="000A328F">
          <w:pPr>
            <w:pStyle w:val="3382F8A8AAFF4244B6CAD62105F407F9"/>
          </w:pPr>
          <w:r>
            <w:t xml:space="preserve"> </w:t>
          </w:r>
        </w:p>
      </w:docPartBody>
    </w:docPart>
    <w:docPart>
      <w:docPartPr>
        <w:name w:val="9C366046F67848EB9FF736BF13359D0E"/>
        <w:category>
          <w:name w:val="Allmänt"/>
          <w:gallery w:val="placeholder"/>
        </w:category>
        <w:types>
          <w:type w:val="bbPlcHdr"/>
        </w:types>
        <w:behaviors>
          <w:behavior w:val="content"/>
        </w:behaviors>
        <w:guid w:val="{EB0DC9C9-AC67-44EA-86A3-3E0E4B1C795A}"/>
      </w:docPartPr>
      <w:docPartBody>
        <w:p w:rsidR="00537FD5" w:rsidRDefault="00A33785" w:rsidP="00A33785">
          <w:pPr>
            <w:pStyle w:val="9C366046F67848EB9FF736BF13359D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C587ECBC4B4100A2C5BF271C689A55"/>
        <w:category>
          <w:name w:val="Allmänt"/>
          <w:gallery w:val="placeholder"/>
        </w:category>
        <w:types>
          <w:type w:val="bbPlcHdr"/>
        </w:types>
        <w:behaviors>
          <w:behavior w:val="content"/>
        </w:behaviors>
        <w:guid w:val="{CAB37A3C-1671-451F-83A7-C24BC0543612}"/>
      </w:docPartPr>
      <w:docPartBody>
        <w:p w:rsidR="00537FD5" w:rsidRDefault="00A33785" w:rsidP="00A33785">
          <w:pPr>
            <w:pStyle w:val="50C587ECBC4B4100A2C5BF271C689A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AFF48377FF4D619A2D1650936BCC50"/>
        <w:category>
          <w:name w:val="Allmänt"/>
          <w:gallery w:val="placeholder"/>
        </w:category>
        <w:types>
          <w:type w:val="bbPlcHdr"/>
        </w:types>
        <w:behaviors>
          <w:behavior w:val="content"/>
        </w:behaviors>
        <w:guid w:val="{916CF405-138D-43C0-8105-4DFF2C7F5AD6}"/>
      </w:docPartPr>
      <w:docPartBody>
        <w:p w:rsidR="00F1477D" w:rsidRDefault="00F147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85"/>
    <w:rsid w:val="000A328F"/>
    <w:rsid w:val="00214886"/>
    <w:rsid w:val="003B6786"/>
    <w:rsid w:val="004D211E"/>
    <w:rsid w:val="00537FD5"/>
    <w:rsid w:val="00A33785"/>
    <w:rsid w:val="00DF3AD4"/>
    <w:rsid w:val="00DF6D71"/>
    <w:rsid w:val="00EB2824"/>
    <w:rsid w:val="00F1477D"/>
    <w:rsid w:val="00FF2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3785"/>
    <w:rPr>
      <w:color w:val="F4B083" w:themeColor="accent2" w:themeTint="99"/>
    </w:rPr>
  </w:style>
  <w:style w:type="paragraph" w:customStyle="1" w:styleId="DE2828BDAF8345EAB602FF2A9EA9A326">
    <w:name w:val="DE2828BDAF8345EAB602FF2A9EA9A326"/>
  </w:style>
  <w:style w:type="paragraph" w:customStyle="1" w:styleId="07114B3FAAF04251921BD0A56E223509">
    <w:name w:val="07114B3FAAF04251921BD0A56E2235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C361C3C07B4B20964A6442845EE5FA">
    <w:name w:val="C1C361C3C07B4B20964A6442845EE5FA"/>
  </w:style>
  <w:style w:type="paragraph" w:customStyle="1" w:styleId="4CE50DF3113046AEB845C0F4E4457F25">
    <w:name w:val="4CE50DF3113046AEB845C0F4E4457F25"/>
  </w:style>
  <w:style w:type="paragraph" w:customStyle="1" w:styleId="C41BC21A3AE8429FA3BD420FCD4B72FF">
    <w:name w:val="C41BC21A3AE8429FA3BD420FCD4B72FF"/>
  </w:style>
  <w:style w:type="paragraph" w:customStyle="1" w:styleId="8BB58D986F6E40CDBE0173945A8881AB">
    <w:name w:val="8BB58D986F6E40CDBE0173945A8881AB"/>
  </w:style>
  <w:style w:type="paragraph" w:customStyle="1" w:styleId="E18EF062ECFE4165B214571F1D3EE733">
    <w:name w:val="E18EF062ECFE4165B214571F1D3EE733"/>
  </w:style>
  <w:style w:type="paragraph" w:customStyle="1" w:styleId="3382F8A8AAFF4244B6CAD62105F407F9">
    <w:name w:val="3382F8A8AAFF4244B6CAD62105F407F9"/>
  </w:style>
  <w:style w:type="paragraph" w:customStyle="1" w:styleId="9C366046F67848EB9FF736BF13359D0E">
    <w:name w:val="9C366046F67848EB9FF736BF13359D0E"/>
    <w:rsid w:val="00A33785"/>
  </w:style>
  <w:style w:type="paragraph" w:customStyle="1" w:styleId="50C587ECBC4B4100A2C5BF271C689A55">
    <w:name w:val="50C587ECBC4B4100A2C5BF271C689A55"/>
    <w:rsid w:val="00A33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2CB22-C3CE-4D05-A6D8-E6BF5DB03D0E}"/>
</file>

<file path=customXml/itemProps2.xml><?xml version="1.0" encoding="utf-8"?>
<ds:datastoreItem xmlns:ds="http://schemas.openxmlformats.org/officeDocument/2006/customXml" ds:itemID="{92C1205C-86DE-4B05-A303-8BFB7C4E48DF}"/>
</file>

<file path=customXml/itemProps3.xml><?xml version="1.0" encoding="utf-8"?>
<ds:datastoreItem xmlns:ds="http://schemas.openxmlformats.org/officeDocument/2006/customXml" ds:itemID="{4DC92A2E-8FF3-4C46-9226-9D069CFFB1CE}"/>
</file>

<file path=docProps/app.xml><?xml version="1.0" encoding="utf-8"?>
<Properties xmlns="http://schemas.openxmlformats.org/officeDocument/2006/extended-properties" xmlns:vt="http://schemas.openxmlformats.org/officeDocument/2006/docPropsVTypes">
  <Template>Normal</Template>
  <TotalTime>176</TotalTime>
  <Pages>2</Pages>
  <Words>431</Words>
  <Characters>2545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22 198 En stärkt rätt till skadestånd för brottsoffer</vt:lpstr>
      <vt:lpstr>
      </vt:lpstr>
    </vt:vector>
  </TitlesOfParts>
  <Company>Sveriges riksdag</Company>
  <LinksUpToDate>false</LinksUpToDate>
  <CharactersWithSpaces>2965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