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D77C7201414446951989299AEA63E5"/>
        </w:placeholder>
        <w:text/>
      </w:sdtPr>
      <w:sdtEndPr/>
      <w:sdtContent>
        <w:p w:rsidRPr="009B062B" w:rsidR="00AF30DD" w:rsidP="004665CB" w:rsidRDefault="00AF30DD" w14:paraId="78D1C8FA" w14:textId="77777777">
          <w:pPr>
            <w:pStyle w:val="Rubrik1"/>
            <w:spacing w:after="300"/>
          </w:pPr>
          <w:r w:rsidRPr="009B062B">
            <w:t>Förslag till riksdagsbeslut</w:t>
          </w:r>
        </w:p>
      </w:sdtContent>
    </w:sdt>
    <w:sdt>
      <w:sdtPr>
        <w:alias w:val="Yrkande 1"/>
        <w:tag w:val="5dee5b6c-a614-49c9-a217-23c68c0e3357"/>
        <w:id w:val="-1988625946"/>
        <w:lock w:val="sdtLocked"/>
      </w:sdtPr>
      <w:sdtEndPr/>
      <w:sdtContent>
        <w:p w:rsidR="007C6B57" w:rsidRDefault="000F5634" w14:paraId="78D1C8FB" w14:textId="77777777">
          <w:pPr>
            <w:pStyle w:val="Frslagstext"/>
            <w:numPr>
              <w:ilvl w:val="0"/>
              <w:numId w:val="0"/>
            </w:numPr>
          </w:pPr>
          <w:r>
            <w:t>Riksdagen anvisar anslagen för 2021 inom utgiftsområde 5 Internationell samverkan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04B892BB5FFE488BADD212E2E5A02FB1"/>
        </w:placeholder>
        <w:text/>
      </w:sdtPr>
      <w:sdtEndPr/>
      <w:sdtContent>
        <w:p w:rsidRPr="004665CB" w:rsidR="006D79C9" w:rsidP="00333E95" w:rsidRDefault="006E3816" w14:paraId="78D1C8FC" w14:textId="77777777">
          <w:pPr>
            <w:pStyle w:val="Rubrik1"/>
          </w:pPr>
          <w:r>
            <w:t>Anslagsfördelning</w:t>
          </w:r>
        </w:p>
      </w:sdtContent>
    </w:sdt>
    <w:p w:rsidRPr="00FE0A93" w:rsidR="00C15D19" w:rsidP="00FE0A93" w:rsidRDefault="005A4E16" w14:paraId="78D1C8FE" w14:textId="68050B31">
      <w:pPr>
        <w:pStyle w:val="Tabellrubrik"/>
      </w:pPr>
      <w:r w:rsidRPr="00FE0A93">
        <w:t xml:space="preserve">Tabell 1 </w:t>
      </w:r>
      <w:r w:rsidRPr="00FE0A93" w:rsidR="00C15D19">
        <w:t>Anslagsförslag 2021 för utgiftsområde 5 Internationell samverkan</w:t>
      </w:r>
    </w:p>
    <w:p w:rsidRPr="00FE0A93" w:rsidR="00C15D19" w:rsidP="00FE0A93" w:rsidRDefault="00C15D19" w14:paraId="78D1C900" w14:textId="77777777">
      <w:pPr>
        <w:pStyle w:val="Tabellunderrubrik"/>
      </w:pPr>
      <w:r w:rsidRPr="00FE0A93">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48"/>
        <w:gridCol w:w="4599"/>
        <w:gridCol w:w="1729"/>
        <w:gridCol w:w="1729"/>
      </w:tblGrid>
      <w:tr w:rsidRPr="004665CB" w:rsidR="00C15D19" w:rsidTr="00FE0A93" w14:paraId="78D1C904" w14:textId="77777777">
        <w:trPr>
          <w:cantSplit/>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665CB" w:rsidR="00C15D19" w:rsidP="00C0579D" w:rsidRDefault="00C15D19" w14:paraId="78D1C9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665CB">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665CB" w:rsidR="00C15D19" w:rsidP="00C0579D" w:rsidRDefault="00C15D19" w14:paraId="78D1C9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665CB">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665CB" w:rsidR="00C15D19" w:rsidP="00C0579D" w:rsidRDefault="00C15D19" w14:paraId="78D1C9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665CB">
              <w:rPr>
                <w:rFonts w:ascii="Times New Roman" w:hAnsi="Times New Roman" w:eastAsia="Times New Roman" w:cs="Times New Roman"/>
                <w:b/>
                <w:bCs/>
                <w:color w:val="000000"/>
                <w:kern w:val="0"/>
                <w:sz w:val="20"/>
                <w:szCs w:val="20"/>
                <w:lang w:eastAsia="sv-SE"/>
                <w14:numSpacing w14:val="default"/>
              </w:rPr>
              <w:t>Avvikelse från regeringen</w:t>
            </w:r>
          </w:p>
        </w:tc>
      </w:tr>
      <w:tr w:rsidRPr="004665CB" w:rsidR="00C15D19" w:rsidTr="006C6ACE" w14:paraId="78D1C909" w14:textId="77777777">
        <w:trPr>
          <w:cantSplit/>
        </w:trPr>
        <w:tc>
          <w:tcPr>
            <w:tcW w:w="448" w:type="dxa"/>
            <w:shd w:val="clear" w:color="auto" w:fill="FFFFFF"/>
            <w:tcMar>
              <w:top w:w="68" w:type="dxa"/>
              <w:left w:w="28" w:type="dxa"/>
              <w:bottom w:w="0" w:type="dxa"/>
              <w:right w:w="28" w:type="dxa"/>
            </w:tcMar>
            <w:hideMark/>
          </w:tcPr>
          <w:p w:rsidRPr="004665CB" w:rsidR="00C15D19" w:rsidP="00C0579D" w:rsidRDefault="00C15D19" w14:paraId="78D1C9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1:1</w:t>
            </w:r>
          </w:p>
        </w:tc>
        <w:tc>
          <w:tcPr>
            <w:tcW w:w="4599" w:type="dxa"/>
            <w:shd w:val="clear" w:color="auto" w:fill="FFFFFF"/>
            <w:tcMar>
              <w:top w:w="68" w:type="dxa"/>
              <w:left w:w="28" w:type="dxa"/>
              <w:bottom w:w="0" w:type="dxa"/>
              <w:right w:w="28" w:type="dxa"/>
            </w:tcMar>
            <w:vAlign w:val="center"/>
            <w:hideMark/>
          </w:tcPr>
          <w:p w:rsidRPr="004665CB" w:rsidR="00C15D19" w:rsidP="00C0579D" w:rsidRDefault="00C15D19" w14:paraId="78D1C9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729" w:type="dxa"/>
            <w:shd w:val="clear" w:color="auto" w:fill="FFFFFF"/>
            <w:tcMar>
              <w:top w:w="68" w:type="dxa"/>
              <w:left w:w="28" w:type="dxa"/>
              <w:bottom w:w="0" w:type="dxa"/>
              <w:right w:w="28" w:type="dxa"/>
            </w:tcMar>
            <w:vAlign w:val="bottom"/>
            <w:hideMark/>
          </w:tcPr>
          <w:p w:rsidRPr="004665CB" w:rsidR="00C15D19" w:rsidP="006C6ACE" w:rsidRDefault="00C15D19" w14:paraId="78D1C9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1 328 554</w:t>
            </w:r>
          </w:p>
        </w:tc>
        <w:tc>
          <w:tcPr>
            <w:tcW w:w="1729" w:type="dxa"/>
            <w:shd w:val="clear" w:color="auto" w:fill="FFFFFF"/>
            <w:tcMar>
              <w:top w:w="68" w:type="dxa"/>
              <w:left w:w="28" w:type="dxa"/>
              <w:bottom w:w="0" w:type="dxa"/>
              <w:right w:w="28" w:type="dxa"/>
            </w:tcMar>
            <w:vAlign w:val="bottom"/>
            <w:hideMark/>
          </w:tcPr>
          <w:p w:rsidRPr="004665CB" w:rsidR="00C15D19" w:rsidP="006C6ACE" w:rsidRDefault="00C15D19" w14:paraId="78D1C9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±0</w:t>
            </w:r>
          </w:p>
        </w:tc>
      </w:tr>
      <w:tr w:rsidRPr="004665CB" w:rsidR="00C15D19" w:rsidTr="006C6ACE" w14:paraId="78D1C90E" w14:textId="77777777">
        <w:trPr>
          <w:cantSplit/>
        </w:trPr>
        <w:tc>
          <w:tcPr>
            <w:tcW w:w="448" w:type="dxa"/>
            <w:shd w:val="clear" w:color="auto" w:fill="FFFFFF"/>
            <w:tcMar>
              <w:top w:w="68" w:type="dxa"/>
              <w:left w:w="28" w:type="dxa"/>
              <w:bottom w:w="0" w:type="dxa"/>
              <w:right w:w="28" w:type="dxa"/>
            </w:tcMar>
            <w:hideMark/>
          </w:tcPr>
          <w:p w:rsidRPr="004665CB" w:rsidR="00C15D19" w:rsidP="00C0579D" w:rsidRDefault="00C15D19" w14:paraId="78D1C9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1:2</w:t>
            </w:r>
          </w:p>
        </w:tc>
        <w:tc>
          <w:tcPr>
            <w:tcW w:w="4599" w:type="dxa"/>
            <w:shd w:val="clear" w:color="auto" w:fill="FFFFFF"/>
            <w:tcMar>
              <w:top w:w="68" w:type="dxa"/>
              <w:left w:w="28" w:type="dxa"/>
              <w:bottom w:w="0" w:type="dxa"/>
              <w:right w:w="28" w:type="dxa"/>
            </w:tcMar>
            <w:vAlign w:val="center"/>
            <w:hideMark/>
          </w:tcPr>
          <w:p w:rsidRPr="004665CB" w:rsidR="00C15D19" w:rsidP="00C0579D" w:rsidRDefault="00C15D19" w14:paraId="78D1C9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Freds- och säkerhetsfrämjande verksamhet</w:t>
            </w:r>
          </w:p>
        </w:tc>
        <w:tc>
          <w:tcPr>
            <w:tcW w:w="1729" w:type="dxa"/>
            <w:shd w:val="clear" w:color="auto" w:fill="FFFFFF"/>
            <w:tcMar>
              <w:top w:w="68" w:type="dxa"/>
              <w:left w:w="28" w:type="dxa"/>
              <w:bottom w:w="0" w:type="dxa"/>
              <w:right w:w="28" w:type="dxa"/>
            </w:tcMar>
            <w:vAlign w:val="bottom"/>
            <w:hideMark/>
          </w:tcPr>
          <w:p w:rsidRPr="004665CB" w:rsidR="00C15D19" w:rsidP="006C6ACE" w:rsidRDefault="00C15D19" w14:paraId="78D1C9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165 299</w:t>
            </w:r>
          </w:p>
        </w:tc>
        <w:tc>
          <w:tcPr>
            <w:tcW w:w="1729" w:type="dxa"/>
            <w:shd w:val="clear" w:color="auto" w:fill="FFFFFF"/>
            <w:tcMar>
              <w:top w:w="68" w:type="dxa"/>
              <w:left w:w="28" w:type="dxa"/>
              <w:bottom w:w="0" w:type="dxa"/>
              <w:right w:w="28" w:type="dxa"/>
            </w:tcMar>
            <w:vAlign w:val="bottom"/>
            <w:hideMark/>
          </w:tcPr>
          <w:p w:rsidRPr="004665CB" w:rsidR="00C15D19" w:rsidP="006C6ACE" w:rsidRDefault="00C15D19" w14:paraId="78D1C9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−10 000</w:t>
            </w:r>
          </w:p>
        </w:tc>
      </w:tr>
      <w:tr w:rsidRPr="004665CB" w:rsidR="00C15D19" w:rsidTr="006C6ACE" w14:paraId="78D1C913" w14:textId="77777777">
        <w:trPr>
          <w:cantSplit/>
        </w:trPr>
        <w:tc>
          <w:tcPr>
            <w:tcW w:w="448" w:type="dxa"/>
            <w:shd w:val="clear" w:color="auto" w:fill="FFFFFF"/>
            <w:tcMar>
              <w:top w:w="68" w:type="dxa"/>
              <w:left w:w="28" w:type="dxa"/>
              <w:bottom w:w="0" w:type="dxa"/>
              <w:right w:w="28" w:type="dxa"/>
            </w:tcMar>
            <w:hideMark/>
          </w:tcPr>
          <w:p w:rsidRPr="004665CB" w:rsidR="00C15D19" w:rsidP="00C0579D" w:rsidRDefault="00C15D19" w14:paraId="78D1C9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1:3</w:t>
            </w:r>
          </w:p>
        </w:tc>
        <w:tc>
          <w:tcPr>
            <w:tcW w:w="4599" w:type="dxa"/>
            <w:shd w:val="clear" w:color="auto" w:fill="FFFFFF"/>
            <w:tcMar>
              <w:top w:w="68" w:type="dxa"/>
              <w:left w:w="28" w:type="dxa"/>
              <w:bottom w:w="0" w:type="dxa"/>
              <w:right w:w="28" w:type="dxa"/>
            </w:tcMar>
            <w:vAlign w:val="center"/>
            <w:hideMark/>
          </w:tcPr>
          <w:p w:rsidRPr="004665CB" w:rsidR="00C15D19" w:rsidP="00C0579D" w:rsidRDefault="00C15D19" w14:paraId="78D1C9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Nordiskt samarbete</w:t>
            </w:r>
          </w:p>
        </w:tc>
        <w:tc>
          <w:tcPr>
            <w:tcW w:w="1729" w:type="dxa"/>
            <w:shd w:val="clear" w:color="auto" w:fill="FFFFFF"/>
            <w:tcMar>
              <w:top w:w="68" w:type="dxa"/>
              <w:left w:w="28" w:type="dxa"/>
              <w:bottom w:w="0" w:type="dxa"/>
              <w:right w:w="28" w:type="dxa"/>
            </w:tcMar>
            <w:vAlign w:val="bottom"/>
            <w:hideMark/>
          </w:tcPr>
          <w:p w:rsidRPr="004665CB" w:rsidR="00C15D19" w:rsidP="006C6ACE" w:rsidRDefault="00C15D19" w14:paraId="78D1C9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13 595</w:t>
            </w:r>
          </w:p>
        </w:tc>
        <w:tc>
          <w:tcPr>
            <w:tcW w:w="1729" w:type="dxa"/>
            <w:shd w:val="clear" w:color="auto" w:fill="FFFFFF"/>
            <w:tcMar>
              <w:top w:w="68" w:type="dxa"/>
              <w:left w:w="28" w:type="dxa"/>
              <w:bottom w:w="0" w:type="dxa"/>
              <w:right w:w="28" w:type="dxa"/>
            </w:tcMar>
            <w:vAlign w:val="bottom"/>
            <w:hideMark/>
          </w:tcPr>
          <w:p w:rsidRPr="004665CB" w:rsidR="00C15D19" w:rsidP="006C6ACE" w:rsidRDefault="00C15D19" w14:paraId="78D1C9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±0</w:t>
            </w:r>
          </w:p>
        </w:tc>
      </w:tr>
      <w:tr w:rsidRPr="004665CB" w:rsidR="00C15D19" w:rsidTr="006C6ACE" w14:paraId="78D1C918" w14:textId="77777777">
        <w:trPr>
          <w:cantSplit/>
        </w:trPr>
        <w:tc>
          <w:tcPr>
            <w:tcW w:w="448" w:type="dxa"/>
            <w:shd w:val="clear" w:color="auto" w:fill="FFFFFF"/>
            <w:tcMar>
              <w:top w:w="68" w:type="dxa"/>
              <w:left w:w="28" w:type="dxa"/>
              <w:bottom w:w="0" w:type="dxa"/>
              <w:right w:w="28" w:type="dxa"/>
            </w:tcMar>
            <w:hideMark/>
          </w:tcPr>
          <w:p w:rsidRPr="004665CB" w:rsidR="00C15D19" w:rsidP="00C0579D" w:rsidRDefault="00C15D19" w14:paraId="78D1C9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1:4</w:t>
            </w:r>
          </w:p>
        </w:tc>
        <w:tc>
          <w:tcPr>
            <w:tcW w:w="4599" w:type="dxa"/>
            <w:shd w:val="clear" w:color="auto" w:fill="FFFFFF"/>
            <w:tcMar>
              <w:top w:w="68" w:type="dxa"/>
              <w:left w:w="28" w:type="dxa"/>
              <w:bottom w:w="0" w:type="dxa"/>
              <w:right w:w="28" w:type="dxa"/>
            </w:tcMar>
            <w:vAlign w:val="center"/>
            <w:hideMark/>
          </w:tcPr>
          <w:p w:rsidRPr="004665CB" w:rsidR="00C15D19" w:rsidP="00C0579D" w:rsidRDefault="00C15D19" w14:paraId="78D1C9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Ekonomiskt bistånd till enskilda utomlands samt diverse kostnader för rättsväsendet</w:t>
            </w:r>
          </w:p>
        </w:tc>
        <w:tc>
          <w:tcPr>
            <w:tcW w:w="1729" w:type="dxa"/>
            <w:shd w:val="clear" w:color="auto" w:fill="FFFFFF"/>
            <w:tcMar>
              <w:top w:w="68" w:type="dxa"/>
              <w:left w:w="28" w:type="dxa"/>
              <w:bottom w:w="0" w:type="dxa"/>
              <w:right w:w="28" w:type="dxa"/>
            </w:tcMar>
            <w:vAlign w:val="bottom"/>
            <w:hideMark/>
          </w:tcPr>
          <w:p w:rsidRPr="004665CB" w:rsidR="00C15D19" w:rsidP="006C6ACE" w:rsidRDefault="00C15D19" w14:paraId="78D1C9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4 826</w:t>
            </w:r>
          </w:p>
        </w:tc>
        <w:tc>
          <w:tcPr>
            <w:tcW w:w="1729" w:type="dxa"/>
            <w:shd w:val="clear" w:color="auto" w:fill="FFFFFF"/>
            <w:tcMar>
              <w:top w:w="68" w:type="dxa"/>
              <w:left w:w="28" w:type="dxa"/>
              <w:bottom w:w="0" w:type="dxa"/>
              <w:right w:w="28" w:type="dxa"/>
            </w:tcMar>
            <w:vAlign w:val="bottom"/>
            <w:hideMark/>
          </w:tcPr>
          <w:p w:rsidRPr="004665CB" w:rsidR="00C15D19" w:rsidP="006C6ACE" w:rsidRDefault="00C15D19" w14:paraId="78D1C9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±0</w:t>
            </w:r>
          </w:p>
        </w:tc>
      </w:tr>
      <w:tr w:rsidRPr="004665CB" w:rsidR="00C15D19" w:rsidTr="006C6ACE" w14:paraId="78D1C91D" w14:textId="77777777">
        <w:trPr>
          <w:cantSplit/>
        </w:trPr>
        <w:tc>
          <w:tcPr>
            <w:tcW w:w="448" w:type="dxa"/>
            <w:shd w:val="clear" w:color="auto" w:fill="FFFFFF"/>
            <w:tcMar>
              <w:top w:w="68" w:type="dxa"/>
              <w:left w:w="28" w:type="dxa"/>
              <w:bottom w:w="0" w:type="dxa"/>
              <w:right w:w="28" w:type="dxa"/>
            </w:tcMar>
            <w:hideMark/>
          </w:tcPr>
          <w:p w:rsidRPr="004665CB" w:rsidR="00C15D19" w:rsidP="00C0579D" w:rsidRDefault="00C15D19" w14:paraId="78D1C9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1:5</w:t>
            </w:r>
          </w:p>
        </w:tc>
        <w:tc>
          <w:tcPr>
            <w:tcW w:w="4599" w:type="dxa"/>
            <w:shd w:val="clear" w:color="auto" w:fill="FFFFFF"/>
            <w:tcMar>
              <w:top w:w="68" w:type="dxa"/>
              <w:left w:w="28" w:type="dxa"/>
              <w:bottom w:w="0" w:type="dxa"/>
              <w:right w:w="28" w:type="dxa"/>
            </w:tcMar>
            <w:vAlign w:val="center"/>
            <w:hideMark/>
          </w:tcPr>
          <w:p w:rsidRPr="004665CB" w:rsidR="00C15D19" w:rsidP="00C0579D" w:rsidRDefault="00C15D19" w14:paraId="78D1C9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729" w:type="dxa"/>
            <w:shd w:val="clear" w:color="auto" w:fill="FFFFFF"/>
            <w:tcMar>
              <w:top w:w="68" w:type="dxa"/>
              <w:left w:w="28" w:type="dxa"/>
              <w:bottom w:w="0" w:type="dxa"/>
              <w:right w:w="28" w:type="dxa"/>
            </w:tcMar>
            <w:vAlign w:val="bottom"/>
            <w:hideMark/>
          </w:tcPr>
          <w:p w:rsidRPr="004665CB" w:rsidR="00C15D19" w:rsidP="006C6ACE" w:rsidRDefault="00C15D19" w14:paraId="78D1C9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49 445</w:t>
            </w:r>
          </w:p>
        </w:tc>
        <w:tc>
          <w:tcPr>
            <w:tcW w:w="1729" w:type="dxa"/>
            <w:shd w:val="clear" w:color="auto" w:fill="FFFFFF"/>
            <w:tcMar>
              <w:top w:w="68" w:type="dxa"/>
              <w:left w:w="28" w:type="dxa"/>
              <w:bottom w:w="0" w:type="dxa"/>
              <w:right w:w="28" w:type="dxa"/>
            </w:tcMar>
            <w:vAlign w:val="bottom"/>
            <w:hideMark/>
          </w:tcPr>
          <w:p w:rsidRPr="004665CB" w:rsidR="00C15D19" w:rsidP="006C6ACE" w:rsidRDefault="00C15D19" w14:paraId="78D1C9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±0</w:t>
            </w:r>
          </w:p>
        </w:tc>
      </w:tr>
      <w:tr w:rsidRPr="004665CB" w:rsidR="00C15D19" w:rsidTr="006C6ACE" w14:paraId="78D1C922" w14:textId="77777777">
        <w:trPr>
          <w:cantSplit/>
        </w:trPr>
        <w:tc>
          <w:tcPr>
            <w:tcW w:w="448" w:type="dxa"/>
            <w:shd w:val="clear" w:color="auto" w:fill="FFFFFF"/>
            <w:tcMar>
              <w:top w:w="68" w:type="dxa"/>
              <w:left w:w="28" w:type="dxa"/>
              <w:bottom w:w="0" w:type="dxa"/>
              <w:right w:w="28" w:type="dxa"/>
            </w:tcMar>
            <w:hideMark/>
          </w:tcPr>
          <w:p w:rsidRPr="004665CB" w:rsidR="00C15D19" w:rsidP="00C0579D" w:rsidRDefault="00C15D19" w14:paraId="78D1C9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1:6</w:t>
            </w:r>
          </w:p>
        </w:tc>
        <w:tc>
          <w:tcPr>
            <w:tcW w:w="4599" w:type="dxa"/>
            <w:shd w:val="clear" w:color="auto" w:fill="FFFFFF"/>
            <w:tcMar>
              <w:top w:w="68" w:type="dxa"/>
              <w:left w:w="28" w:type="dxa"/>
              <w:bottom w:w="0" w:type="dxa"/>
              <w:right w:w="28" w:type="dxa"/>
            </w:tcMar>
            <w:vAlign w:val="center"/>
            <w:hideMark/>
          </w:tcPr>
          <w:p w:rsidRPr="004665CB" w:rsidR="00C15D19" w:rsidP="00C0579D" w:rsidRDefault="00C15D19" w14:paraId="78D1C9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Forskning, utredningar och andra insatser rörande säkerhetspolitik, nedrustning och icke-spridning</w:t>
            </w:r>
          </w:p>
        </w:tc>
        <w:tc>
          <w:tcPr>
            <w:tcW w:w="1729" w:type="dxa"/>
            <w:shd w:val="clear" w:color="auto" w:fill="FFFFFF"/>
            <w:tcMar>
              <w:top w:w="68" w:type="dxa"/>
              <w:left w:w="28" w:type="dxa"/>
              <w:bottom w:w="0" w:type="dxa"/>
              <w:right w:w="28" w:type="dxa"/>
            </w:tcMar>
            <w:vAlign w:val="bottom"/>
            <w:hideMark/>
          </w:tcPr>
          <w:p w:rsidRPr="004665CB" w:rsidR="00C15D19" w:rsidP="006C6ACE" w:rsidRDefault="00C15D19" w14:paraId="78D1C9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70 858</w:t>
            </w:r>
          </w:p>
        </w:tc>
        <w:tc>
          <w:tcPr>
            <w:tcW w:w="1729" w:type="dxa"/>
            <w:shd w:val="clear" w:color="auto" w:fill="FFFFFF"/>
            <w:tcMar>
              <w:top w:w="68" w:type="dxa"/>
              <w:left w:w="28" w:type="dxa"/>
              <w:bottom w:w="0" w:type="dxa"/>
              <w:right w:w="28" w:type="dxa"/>
            </w:tcMar>
            <w:vAlign w:val="bottom"/>
            <w:hideMark/>
          </w:tcPr>
          <w:p w:rsidRPr="004665CB" w:rsidR="00C15D19" w:rsidP="006C6ACE" w:rsidRDefault="00C15D19" w14:paraId="78D1C9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±0</w:t>
            </w:r>
          </w:p>
        </w:tc>
      </w:tr>
      <w:tr w:rsidRPr="004665CB" w:rsidR="00C15D19" w:rsidTr="006C6ACE" w14:paraId="78D1C927" w14:textId="77777777">
        <w:trPr>
          <w:cantSplit/>
        </w:trPr>
        <w:tc>
          <w:tcPr>
            <w:tcW w:w="448" w:type="dxa"/>
            <w:shd w:val="clear" w:color="auto" w:fill="FFFFFF"/>
            <w:tcMar>
              <w:top w:w="68" w:type="dxa"/>
              <w:left w:w="28" w:type="dxa"/>
              <w:bottom w:w="0" w:type="dxa"/>
              <w:right w:w="28" w:type="dxa"/>
            </w:tcMar>
            <w:hideMark/>
          </w:tcPr>
          <w:p w:rsidRPr="004665CB" w:rsidR="00C15D19" w:rsidP="00C0579D" w:rsidRDefault="00C15D19" w14:paraId="78D1C9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1:7</w:t>
            </w:r>
          </w:p>
        </w:tc>
        <w:tc>
          <w:tcPr>
            <w:tcW w:w="4599" w:type="dxa"/>
            <w:shd w:val="clear" w:color="auto" w:fill="FFFFFF"/>
            <w:tcMar>
              <w:top w:w="68" w:type="dxa"/>
              <w:left w:w="28" w:type="dxa"/>
              <w:bottom w:w="0" w:type="dxa"/>
              <w:right w:w="28" w:type="dxa"/>
            </w:tcMar>
            <w:vAlign w:val="center"/>
            <w:hideMark/>
          </w:tcPr>
          <w:p w:rsidRPr="004665CB" w:rsidR="00C15D19" w:rsidP="00C0579D" w:rsidRDefault="00C15D19" w14:paraId="78D1C9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Bidrag till Stockholms internationella fredsforskningsinstitut (SIPRI)</w:t>
            </w:r>
          </w:p>
        </w:tc>
        <w:tc>
          <w:tcPr>
            <w:tcW w:w="1729" w:type="dxa"/>
            <w:shd w:val="clear" w:color="auto" w:fill="FFFFFF"/>
            <w:tcMar>
              <w:top w:w="68" w:type="dxa"/>
              <w:left w:w="28" w:type="dxa"/>
              <w:bottom w:w="0" w:type="dxa"/>
              <w:right w:w="28" w:type="dxa"/>
            </w:tcMar>
            <w:vAlign w:val="bottom"/>
            <w:hideMark/>
          </w:tcPr>
          <w:p w:rsidRPr="004665CB" w:rsidR="00C15D19" w:rsidP="006C6ACE" w:rsidRDefault="00C15D19" w14:paraId="78D1C9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28 402</w:t>
            </w:r>
          </w:p>
        </w:tc>
        <w:tc>
          <w:tcPr>
            <w:tcW w:w="1729" w:type="dxa"/>
            <w:shd w:val="clear" w:color="auto" w:fill="FFFFFF"/>
            <w:tcMar>
              <w:top w:w="68" w:type="dxa"/>
              <w:left w:w="28" w:type="dxa"/>
              <w:bottom w:w="0" w:type="dxa"/>
              <w:right w:w="28" w:type="dxa"/>
            </w:tcMar>
            <w:vAlign w:val="bottom"/>
            <w:hideMark/>
          </w:tcPr>
          <w:p w:rsidRPr="004665CB" w:rsidR="00C15D19" w:rsidP="006C6ACE" w:rsidRDefault="00C15D19" w14:paraId="78D1C9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±0</w:t>
            </w:r>
          </w:p>
        </w:tc>
      </w:tr>
      <w:tr w:rsidRPr="004665CB" w:rsidR="00C15D19" w:rsidTr="006C6ACE" w14:paraId="78D1C92C" w14:textId="77777777">
        <w:trPr>
          <w:cantSplit/>
        </w:trPr>
        <w:tc>
          <w:tcPr>
            <w:tcW w:w="448" w:type="dxa"/>
            <w:shd w:val="clear" w:color="auto" w:fill="FFFFFF"/>
            <w:tcMar>
              <w:top w:w="68" w:type="dxa"/>
              <w:left w:w="28" w:type="dxa"/>
              <w:bottom w:w="0" w:type="dxa"/>
              <w:right w:w="28" w:type="dxa"/>
            </w:tcMar>
            <w:hideMark/>
          </w:tcPr>
          <w:p w:rsidRPr="004665CB" w:rsidR="00C15D19" w:rsidP="00C0579D" w:rsidRDefault="00C15D19" w14:paraId="78D1C9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1:8</w:t>
            </w:r>
          </w:p>
        </w:tc>
        <w:tc>
          <w:tcPr>
            <w:tcW w:w="4599" w:type="dxa"/>
            <w:shd w:val="clear" w:color="auto" w:fill="FFFFFF"/>
            <w:tcMar>
              <w:top w:w="68" w:type="dxa"/>
              <w:left w:w="28" w:type="dxa"/>
              <w:bottom w:w="0" w:type="dxa"/>
              <w:right w:w="28" w:type="dxa"/>
            </w:tcMar>
            <w:vAlign w:val="center"/>
            <w:hideMark/>
          </w:tcPr>
          <w:p w:rsidRPr="004665CB" w:rsidR="00C15D19" w:rsidP="00C0579D" w:rsidRDefault="00C15D19" w14:paraId="78D1C9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Bidrag till Utrikespolitiska institutet (UI)</w:t>
            </w:r>
          </w:p>
        </w:tc>
        <w:tc>
          <w:tcPr>
            <w:tcW w:w="1729" w:type="dxa"/>
            <w:shd w:val="clear" w:color="auto" w:fill="FFFFFF"/>
            <w:tcMar>
              <w:top w:w="68" w:type="dxa"/>
              <w:left w:w="28" w:type="dxa"/>
              <w:bottom w:w="0" w:type="dxa"/>
              <w:right w:w="28" w:type="dxa"/>
            </w:tcMar>
            <w:vAlign w:val="bottom"/>
            <w:hideMark/>
          </w:tcPr>
          <w:p w:rsidRPr="004665CB" w:rsidR="00C15D19" w:rsidP="006C6ACE" w:rsidRDefault="00C15D19" w14:paraId="78D1C9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19 175</w:t>
            </w:r>
          </w:p>
        </w:tc>
        <w:tc>
          <w:tcPr>
            <w:tcW w:w="1729" w:type="dxa"/>
            <w:shd w:val="clear" w:color="auto" w:fill="FFFFFF"/>
            <w:tcMar>
              <w:top w:w="68" w:type="dxa"/>
              <w:left w:w="28" w:type="dxa"/>
              <w:bottom w:w="0" w:type="dxa"/>
              <w:right w:w="28" w:type="dxa"/>
            </w:tcMar>
            <w:vAlign w:val="bottom"/>
            <w:hideMark/>
          </w:tcPr>
          <w:p w:rsidRPr="004665CB" w:rsidR="00C15D19" w:rsidP="006C6ACE" w:rsidRDefault="00C15D19" w14:paraId="78D1C9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±0</w:t>
            </w:r>
          </w:p>
        </w:tc>
      </w:tr>
      <w:tr w:rsidRPr="004665CB" w:rsidR="00C15D19" w:rsidTr="006C6ACE" w14:paraId="78D1C931" w14:textId="77777777">
        <w:trPr>
          <w:cantSplit/>
        </w:trPr>
        <w:tc>
          <w:tcPr>
            <w:tcW w:w="448" w:type="dxa"/>
            <w:shd w:val="clear" w:color="auto" w:fill="FFFFFF"/>
            <w:tcMar>
              <w:top w:w="68" w:type="dxa"/>
              <w:left w:w="28" w:type="dxa"/>
              <w:bottom w:w="0" w:type="dxa"/>
              <w:right w:w="28" w:type="dxa"/>
            </w:tcMar>
            <w:hideMark/>
          </w:tcPr>
          <w:p w:rsidRPr="004665CB" w:rsidR="00C15D19" w:rsidP="00C0579D" w:rsidRDefault="00C15D19" w14:paraId="78D1C9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1:9</w:t>
            </w:r>
          </w:p>
        </w:tc>
        <w:tc>
          <w:tcPr>
            <w:tcW w:w="4599" w:type="dxa"/>
            <w:shd w:val="clear" w:color="auto" w:fill="FFFFFF"/>
            <w:tcMar>
              <w:top w:w="68" w:type="dxa"/>
              <w:left w:w="28" w:type="dxa"/>
              <w:bottom w:w="0" w:type="dxa"/>
              <w:right w:w="28" w:type="dxa"/>
            </w:tcMar>
            <w:vAlign w:val="center"/>
            <w:hideMark/>
          </w:tcPr>
          <w:p w:rsidRPr="004665CB" w:rsidR="00C15D19" w:rsidP="00C0579D" w:rsidRDefault="00C15D19" w14:paraId="78D1C9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Svenska institutet</w:t>
            </w:r>
          </w:p>
        </w:tc>
        <w:tc>
          <w:tcPr>
            <w:tcW w:w="1729" w:type="dxa"/>
            <w:shd w:val="clear" w:color="auto" w:fill="FFFFFF"/>
            <w:tcMar>
              <w:top w:w="68" w:type="dxa"/>
              <w:left w:w="28" w:type="dxa"/>
              <w:bottom w:w="0" w:type="dxa"/>
              <w:right w:w="28" w:type="dxa"/>
            </w:tcMar>
            <w:vAlign w:val="bottom"/>
            <w:hideMark/>
          </w:tcPr>
          <w:p w:rsidRPr="004665CB" w:rsidR="00C15D19" w:rsidP="006C6ACE" w:rsidRDefault="00C15D19" w14:paraId="78D1C92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130 421</w:t>
            </w:r>
          </w:p>
        </w:tc>
        <w:tc>
          <w:tcPr>
            <w:tcW w:w="1729" w:type="dxa"/>
            <w:shd w:val="clear" w:color="auto" w:fill="FFFFFF"/>
            <w:tcMar>
              <w:top w:w="68" w:type="dxa"/>
              <w:left w:w="28" w:type="dxa"/>
              <w:bottom w:w="0" w:type="dxa"/>
              <w:right w:w="28" w:type="dxa"/>
            </w:tcMar>
            <w:vAlign w:val="bottom"/>
            <w:hideMark/>
          </w:tcPr>
          <w:p w:rsidRPr="004665CB" w:rsidR="00C15D19" w:rsidP="006C6ACE" w:rsidRDefault="00C15D19" w14:paraId="78D1C93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±0</w:t>
            </w:r>
          </w:p>
        </w:tc>
      </w:tr>
      <w:tr w:rsidRPr="004665CB" w:rsidR="00C15D19" w:rsidTr="006C6ACE" w14:paraId="78D1C936" w14:textId="77777777">
        <w:trPr>
          <w:cantSplit/>
        </w:trPr>
        <w:tc>
          <w:tcPr>
            <w:tcW w:w="448" w:type="dxa"/>
            <w:shd w:val="clear" w:color="auto" w:fill="FFFFFF"/>
            <w:tcMar>
              <w:top w:w="68" w:type="dxa"/>
              <w:left w:w="28" w:type="dxa"/>
              <w:bottom w:w="0" w:type="dxa"/>
              <w:right w:w="28" w:type="dxa"/>
            </w:tcMar>
            <w:hideMark/>
          </w:tcPr>
          <w:p w:rsidRPr="004665CB" w:rsidR="00C15D19" w:rsidP="00C0579D" w:rsidRDefault="00C15D19" w14:paraId="78D1C9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1:10</w:t>
            </w:r>
          </w:p>
        </w:tc>
        <w:tc>
          <w:tcPr>
            <w:tcW w:w="4599" w:type="dxa"/>
            <w:shd w:val="clear" w:color="auto" w:fill="FFFFFF"/>
            <w:tcMar>
              <w:top w:w="68" w:type="dxa"/>
              <w:left w:w="28" w:type="dxa"/>
              <w:bottom w:w="0" w:type="dxa"/>
              <w:right w:w="28" w:type="dxa"/>
            </w:tcMar>
            <w:vAlign w:val="center"/>
            <w:hideMark/>
          </w:tcPr>
          <w:p w:rsidRPr="004665CB" w:rsidR="00C15D19" w:rsidP="00C0579D" w:rsidRDefault="00C15D19" w14:paraId="78D1C9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Information om Sverige i utlandet</w:t>
            </w:r>
          </w:p>
        </w:tc>
        <w:tc>
          <w:tcPr>
            <w:tcW w:w="1729" w:type="dxa"/>
            <w:shd w:val="clear" w:color="auto" w:fill="FFFFFF"/>
            <w:tcMar>
              <w:top w:w="68" w:type="dxa"/>
              <w:left w:w="28" w:type="dxa"/>
              <w:bottom w:w="0" w:type="dxa"/>
              <w:right w:w="28" w:type="dxa"/>
            </w:tcMar>
            <w:vAlign w:val="bottom"/>
            <w:hideMark/>
          </w:tcPr>
          <w:p w:rsidRPr="004665CB" w:rsidR="00C15D19" w:rsidP="006C6ACE" w:rsidRDefault="00C15D19" w14:paraId="78D1C9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15 475</w:t>
            </w:r>
          </w:p>
        </w:tc>
        <w:tc>
          <w:tcPr>
            <w:tcW w:w="1729" w:type="dxa"/>
            <w:shd w:val="clear" w:color="auto" w:fill="FFFFFF"/>
            <w:tcMar>
              <w:top w:w="68" w:type="dxa"/>
              <w:left w:w="28" w:type="dxa"/>
              <w:bottom w:w="0" w:type="dxa"/>
              <w:right w:w="28" w:type="dxa"/>
            </w:tcMar>
            <w:vAlign w:val="bottom"/>
            <w:hideMark/>
          </w:tcPr>
          <w:p w:rsidRPr="004665CB" w:rsidR="00C15D19" w:rsidP="006C6ACE" w:rsidRDefault="00C15D19" w14:paraId="78D1C9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±0</w:t>
            </w:r>
          </w:p>
        </w:tc>
      </w:tr>
      <w:tr w:rsidRPr="004665CB" w:rsidR="00C15D19" w:rsidTr="006C6ACE" w14:paraId="78D1C93B" w14:textId="77777777">
        <w:trPr>
          <w:cantSplit/>
        </w:trPr>
        <w:tc>
          <w:tcPr>
            <w:tcW w:w="448" w:type="dxa"/>
            <w:shd w:val="clear" w:color="auto" w:fill="FFFFFF"/>
            <w:tcMar>
              <w:top w:w="68" w:type="dxa"/>
              <w:left w:w="28" w:type="dxa"/>
              <w:bottom w:w="0" w:type="dxa"/>
              <w:right w:w="28" w:type="dxa"/>
            </w:tcMar>
            <w:hideMark/>
          </w:tcPr>
          <w:p w:rsidRPr="004665CB" w:rsidR="00C15D19" w:rsidP="00C0579D" w:rsidRDefault="00C15D19" w14:paraId="78D1C9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1:11</w:t>
            </w:r>
          </w:p>
        </w:tc>
        <w:tc>
          <w:tcPr>
            <w:tcW w:w="4599" w:type="dxa"/>
            <w:shd w:val="clear" w:color="auto" w:fill="FFFFFF"/>
            <w:tcMar>
              <w:top w:w="68" w:type="dxa"/>
              <w:left w:w="28" w:type="dxa"/>
              <w:bottom w:w="0" w:type="dxa"/>
              <w:right w:w="28" w:type="dxa"/>
            </w:tcMar>
            <w:vAlign w:val="center"/>
            <w:hideMark/>
          </w:tcPr>
          <w:p w:rsidRPr="004665CB" w:rsidR="00C15D19" w:rsidP="00C0579D" w:rsidRDefault="00C15D19" w14:paraId="78D1C9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Samarbete inom Östersjöregionen</w:t>
            </w:r>
          </w:p>
        </w:tc>
        <w:tc>
          <w:tcPr>
            <w:tcW w:w="1729" w:type="dxa"/>
            <w:shd w:val="clear" w:color="auto" w:fill="FFFFFF"/>
            <w:tcMar>
              <w:top w:w="68" w:type="dxa"/>
              <w:left w:w="28" w:type="dxa"/>
              <w:bottom w:w="0" w:type="dxa"/>
              <w:right w:w="28" w:type="dxa"/>
            </w:tcMar>
            <w:vAlign w:val="bottom"/>
            <w:hideMark/>
          </w:tcPr>
          <w:p w:rsidRPr="004665CB" w:rsidR="00C15D19" w:rsidP="006C6ACE" w:rsidRDefault="00C15D19" w14:paraId="78D1C93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173 215</w:t>
            </w:r>
          </w:p>
        </w:tc>
        <w:tc>
          <w:tcPr>
            <w:tcW w:w="1729" w:type="dxa"/>
            <w:shd w:val="clear" w:color="auto" w:fill="FFFFFF"/>
            <w:tcMar>
              <w:top w:w="68" w:type="dxa"/>
              <w:left w:w="28" w:type="dxa"/>
              <w:bottom w:w="0" w:type="dxa"/>
              <w:right w:w="28" w:type="dxa"/>
            </w:tcMar>
            <w:vAlign w:val="bottom"/>
            <w:hideMark/>
          </w:tcPr>
          <w:p w:rsidRPr="004665CB" w:rsidR="00C15D19" w:rsidP="006C6ACE" w:rsidRDefault="00C15D19" w14:paraId="78D1C9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10 000</w:t>
            </w:r>
          </w:p>
        </w:tc>
      </w:tr>
      <w:tr w:rsidRPr="004665CB" w:rsidR="00C15D19" w:rsidTr="006C6ACE" w14:paraId="78D1C940" w14:textId="77777777">
        <w:trPr>
          <w:cantSplit/>
        </w:trPr>
        <w:tc>
          <w:tcPr>
            <w:tcW w:w="448" w:type="dxa"/>
            <w:shd w:val="clear" w:color="auto" w:fill="FFFFFF"/>
            <w:tcMar>
              <w:top w:w="68" w:type="dxa"/>
              <w:left w:w="28" w:type="dxa"/>
              <w:bottom w:w="0" w:type="dxa"/>
              <w:right w:w="28" w:type="dxa"/>
            </w:tcMar>
            <w:hideMark/>
          </w:tcPr>
          <w:p w:rsidRPr="004665CB" w:rsidR="00C15D19" w:rsidP="00C0579D" w:rsidRDefault="00C15D19" w14:paraId="78D1C9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99:1</w:t>
            </w:r>
          </w:p>
        </w:tc>
        <w:tc>
          <w:tcPr>
            <w:tcW w:w="4599" w:type="dxa"/>
            <w:shd w:val="clear" w:color="auto" w:fill="FFFFFF"/>
            <w:tcMar>
              <w:top w:w="68" w:type="dxa"/>
              <w:left w:w="28" w:type="dxa"/>
              <w:bottom w:w="0" w:type="dxa"/>
              <w:right w:w="28" w:type="dxa"/>
            </w:tcMar>
            <w:vAlign w:val="center"/>
            <w:hideMark/>
          </w:tcPr>
          <w:p w:rsidRPr="004665CB" w:rsidR="00C15D19" w:rsidP="00C0579D" w:rsidRDefault="00C15D19" w14:paraId="78D1C9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Svenskt stöd USA:s civilsamhälle</w:t>
            </w:r>
          </w:p>
        </w:tc>
        <w:tc>
          <w:tcPr>
            <w:tcW w:w="1729" w:type="dxa"/>
            <w:shd w:val="clear" w:color="auto" w:fill="FFFFFF"/>
            <w:tcMar>
              <w:top w:w="68" w:type="dxa"/>
              <w:left w:w="28" w:type="dxa"/>
              <w:bottom w:w="0" w:type="dxa"/>
              <w:right w:w="28" w:type="dxa"/>
            </w:tcMar>
            <w:vAlign w:val="bottom"/>
            <w:hideMark/>
          </w:tcPr>
          <w:p w:rsidRPr="004665CB" w:rsidR="00C15D19" w:rsidP="006C6ACE" w:rsidRDefault="00C15D19" w14:paraId="78D1C93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4665CB" w:rsidR="00C15D19" w:rsidP="006C6ACE" w:rsidRDefault="00C15D19" w14:paraId="78D1C9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50 000</w:t>
            </w:r>
          </w:p>
        </w:tc>
      </w:tr>
      <w:tr w:rsidRPr="004665CB" w:rsidR="00C15D19" w:rsidTr="006C6ACE" w14:paraId="78D1C945" w14:textId="77777777">
        <w:trPr>
          <w:cantSplit/>
        </w:trPr>
        <w:tc>
          <w:tcPr>
            <w:tcW w:w="448" w:type="dxa"/>
            <w:shd w:val="clear" w:color="auto" w:fill="FFFFFF"/>
            <w:tcMar>
              <w:top w:w="68" w:type="dxa"/>
              <w:left w:w="28" w:type="dxa"/>
              <w:bottom w:w="0" w:type="dxa"/>
              <w:right w:w="28" w:type="dxa"/>
            </w:tcMar>
            <w:hideMark/>
          </w:tcPr>
          <w:p w:rsidRPr="004665CB" w:rsidR="00C15D19" w:rsidP="00C0579D" w:rsidRDefault="00C15D19" w14:paraId="78D1C9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99:2</w:t>
            </w:r>
          </w:p>
        </w:tc>
        <w:tc>
          <w:tcPr>
            <w:tcW w:w="4599" w:type="dxa"/>
            <w:shd w:val="clear" w:color="auto" w:fill="FFFFFF"/>
            <w:tcMar>
              <w:top w:w="68" w:type="dxa"/>
              <w:left w:w="28" w:type="dxa"/>
              <w:bottom w:w="0" w:type="dxa"/>
              <w:right w:w="28" w:type="dxa"/>
            </w:tcMar>
            <w:vAlign w:val="center"/>
            <w:hideMark/>
          </w:tcPr>
          <w:p w:rsidRPr="004665CB" w:rsidR="00C15D19" w:rsidP="00C0579D" w:rsidRDefault="00C15D19" w14:paraId="78D1C9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En svensk ambassadör för FN-resolution 1325</w:t>
            </w:r>
          </w:p>
        </w:tc>
        <w:tc>
          <w:tcPr>
            <w:tcW w:w="1729" w:type="dxa"/>
            <w:shd w:val="clear" w:color="auto" w:fill="FFFFFF"/>
            <w:tcMar>
              <w:top w:w="68" w:type="dxa"/>
              <w:left w:w="28" w:type="dxa"/>
              <w:bottom w:w="0" w:type="dxa"/>
              <w:right w:w="28" w:type="dxa"/>
            </w:tcMar>
            <w:vAlign w:val="bottom"/>
            <w:hideMark/>
          </w:tcPr>
          <w:p w:rsidRPr="004665CB" w:rsidR="00C15D19" w:rsidP="006C6ACE" w:rsidRDefault="00C15D19" w14:paraId="78D1C9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4665CB" w:rsidR="00C15D19" w:rsidP="006C6ACE" w:rsidRDefault="00C15D19" w14:paraId="78D1C9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665CB">
              <w:rPr>
                <w:rFonts w:ascii="Times New Roman" w:hAnsi="Times New Roman" w:eastAsia="Times New Roman" w:cs="Times New Roman"/>
                <w:color w:val="000000"/>
                <w:kern w:val="0"/>
                <w:sz w:val="20"/>
                <w:szCs w:val="20"/>
                <w:lang w:eastAsia="sv-SE"/>
                <w14:numSpacing w14:val="default"/>
              </w:rPr>
              <w:t>3 000</w:t>
            </w:r>
          </w:p>
        </w:tc>
      </w:tr>
      <w:tr w:rsidRPr="004665CB" w:rsidR="00C15D19" w:rsidTr="006C6ACE" w14:paraId="78D1C949" w14:textId="77777777">
        <w:trPr>
          <w:cantSplit/>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665CB" w:rsidR="00C15D19" w:rsidP="00C0579D" w:rsidRDefault="00C15D19" w14:paraId="78D1C9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665CB">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665CB" w:rsidR="00C15D19" w:rsidP="006C6ACE" w:rsidRDefault="00C15D19" w14:paraId="78D1C9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665CB">
              <w:rPr>
                <w:rFonts w:ascii="Times New Roman" w:hAnsi="Times New Roman" w:eastAsia="Times New Roman" w:cs="Times New Roman"/>
                <w:b/>
                <w:bCs/>
                <w:color w:val="000000"/>
                <w:kern w:val="0"/>
                <w:sz w:val="20"/>
                <w:szCs w:val="20"/>
                <w:lang w:eastAsia="sv-SE"/>
                <w14:numSpacing w14:val="default"/>
              </w:rPr>
              <w:t>1 999 265</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665CB" w:rsidR="00C15D19" w:rsidP="006C6ACE" w:rsidRDefault="00C15D19" w14:paraId="78D1C9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665CB">
              <w:rPr>
                <w:rFonts w:ascii="Times New Roman" w:hAnsi="Times New Roman" w:eastAsia="Times New Roman" w:cs="Times New Roman"/>
                <w:b/>
                <w:bCs/>
                <w:color w:val="000000"/>
                <w:kern w:val="0"/>
                <w:sz w:val="20"/>
                <w:szCs w:val="20"/>
                <w:lang w:eastAsia="sv-SE"/>
                <w14:numSpacing w14:val="default"/>
              </w:rPr>
              <w:t>53 000</w:t>
            </w:r>
          </w:p>
        </w:tc>
      </w:tr>
    </w:tbl>
    <w:p w:rsidRPr="00B87509" w:rsidR="006E3816" w:rsidP="00B87509" w:rsidRDefault="006E3816" w14:paraId="78D1C94B" w14:textId="77777777">
      <w:pPr>
        <w:pStyle w:val="Rubrik2"/>
      </w:pPr>
      <w:r w:rsidRPr="00B87509">
        <w:lastRenderedPageBreak/>
        <w:t>Anslag 1:2 Freds- och säkerhetsfrämjande verksamhet</w:t>
      </w:r>
    </w:p>
    <w:p w:rsidRPr="004665CB" w:rsidR="006E3816" w:rsidP="00FE0A93" w:rsidRDefault="006E3816" w14:paraId="78D1C94C" w14:textId="6AD050E8">
      <w:pPr>
        <w:pStyle w:val="Normalutanindragellerluft"/>
      </w:pPr>
      <w:r w:rsidRPr="004665CB">
        <w:t>Under anslaget ger Sverige sedan 2013 ekonomiskt stöd till den amerikanska tanke</w:t>
      </w:r>
      <w:r w:rsidR="00FE0A93">
        <w:softHyphen/>
      </w:r>
      <w:r w:rsidRPr="004665CB">
        <w:t>smedjan Atlantic Council. Tankesmedjan arbetar med globala säkerhetspolitiska frågor och transatlantiskt samarbete. Bland övriga bidragsgivare finns bl</w:t>
      </w:r>
      <w:r w:rsidRPr="004665CB" w:rsidR="00981031">
        <w:t>.a.</w:t>
      </w:r>
      <w:r w:rsidRPr="004665CB">
        <w:t xml:space="preserve"> Nato, en lång rad Natoländer, flera stora oljebolag och oljeproducerande länder samt svenska vapen</w:t>
      </w:r>
      <w:r w:rsidR="00FE0A93">
        <w:softHyphen/>
      </w:r>
      <w:r w:rsidRPr="004665CB">
        <w:t>tillverkaren Saab. Atlantic Councils nära band till Nato har belysts vid flera tillfällen, även om tankesmedjan beskriver sig som oberoende. Vänsterpartiet ser inte Nato eller Natoanknutna tankesmedjor som en del av Sveriges freds- och säkerhetsfrämjande verksamhet.</w:t>
      </w:r>
      <w:r w:rsidRPr="004665CB" w:rsidR="00694595">
        <w:t xml:space="preserve"> Vänsterpartiet föreslår en minskning av anslaget med 10 miljoner kronor jämfört med regeringens förslag 2021. </w:t>
      </w:r>
    </w:p>
    <w:p w:rsidRPr="00B87509" w:rsidR="006E3816" w:rsidP="00B87509" w:rsidRDefault="006E3816" w14:paraId="78D1C94D" w14:textId="77777777">
      <w:pPr>
        <w:pStyle w:val="Rubrik2"/>
      </w:pPr>
      <w:r w:rsidRPr="00B87509">
        <w:t>Anslag 1:11 Samarbete inom Östersjöregionen</w:t>
      </w:r>
    </w:p>
    <w:p w:rsidRPr="004665CB" w:rsidR="006E3816" w:rsidP="00FE0A93" w:rsidRDefault="006E3816" w14:paraId="78D1C94E" w14:textId="48020C52">
      <w:pPr>
        <w:pStyle w:val="Normalutanindragellerluft"/>
      </w:pPr>
      <w:r w:rsidRPr="004665CB">
        <w:t>Ryssland är i</w:t>
      </w:r>
      <w:r w:rsidRPr="004665CB" w:rsidR="008225A5">
        <w:t> </w:t>
      </w:r>
      <w:r w:rsidRPr="004665CB">
        <w:t xml:space="preserve">dag ett säkerhetspolitiskt hot, först och främst mot alla i Ryssland som motsätter sig styret i Kreml eller som inte passar in i det samhälle som Putin vill bygga. För ryska </w:t>
      </w:r>
      <w:proofErr w:type="spellStart"/>
      <w:r w:rsidRPr="004665CB">
        <w:t>hbtq</w:t>
      </w:r>
      <w:proofErr w:type="spellEnd"/>
      <w:r w:rsidRPr="004665CB">
        <w:t>-personer, feminister, urfolksföreträdare, miljörörelser och vänsterakti</w:t>
      </w:r>
      <w:r w:rsidR="00FE0A93">
        <w:softHyphen/>
      </w:r>
      <w:r w:rsidRPr="004665CB">
        <w:t xml:space="preserve">vister är den egna regimen ett dagligt säkerhetshot. </w:t>
      </w:r>
      <w:r w:rsidRPr="00FE0A93">
        <w:rPr>
          <w:spacing w:val="-1"/>
        </w:rPr>
        <w:t>Rysslands imperialistiska politik utgör också ett direkt hot mot befolkningen i flera grannländer – mot Ukraina, Georgien, Moldavien</w:t>
      </w:r>
      <w:r w:rsidRPr="00FE0A93" w:rsidR="00B7382F">
        <w:rPr>
          <w:spacing w:val="-1"/>
        </w:rPr>
        <w:t>, Belarus</w:t>
      </w:r>
      <w:r w:rsidRPr="00FE0A93">
        <w:rPr>
          <w:spacing w:val="-1"/>
        </w:rPr>
        <w:t xml:space="preserve"> och länderna i Centralasien.</w:t>
      </w:r>
      <w:r w:rsidRPr="004665CB">
        <w:t xml:space="preserve"> Den ryska oppositionen, bestående av modiga </w:t>
      </w:r>
      <w:proofErr w:type="spellStart"/>
      <w:r w:rsidRPr="004665CB">
        <w:t>hbtq</w:t>
      </w:r>
      <w:proofErr w:type="spellEnd"/>
      <w:r w:rsidRPr="004665CB">
        <w:t xml:space="preserve">-aktivister, feminister, människorättsförsvarare och miljökämpar, behöver stöd från omvärlden. Att stödja dem är att stödja en demokratisk utveckling i Ryssland och att förbättra säkerheten för dem såväl som för Rysslands grannländer. </w:t>
      </w:r>
    </w:p>
    <w:p w:rsidRPr="004665CB" w:rsidR="00D82A1D" w:rsidP="00FE0A93" w:rsidRDefault="006E3816" w14:paraId="78D1C94F" w14:textId="77777777">
      <w:r w:rsidRPr="004665CB">
        <w:t>Mot den bakgrunden vill Vänsterpartiet trappa upp det svenska stödet till det ryska civilsamhället. Vi föreslår en årlig stegvis ökning med 10 miljoner kronor av anslaget i detta syfte. Vänsterpartiet vill således öka anslaget med 10 miljoner kronor för 2021, med 20 miljoner kronor för 2022 och med 30 miljoner kronor för 2023. Vänsterpartiets Rysslandspolitik utvecklas i motionen Ryssland (2019/20:3357).</w:t>
      </w:r>
    </w:p>
    <w:p w:rsidRPr="00B87509" w:rsidR="00D82A1D" w:rsidP="00B87509" w:rsidRDefault="00C15D19" w14:paraId="78D1C950" w14:textId="2D07FCF4">
      <w:pPr>
        <w:pStyle w:val="Rubrik2"/>
      </w:pPr>
      <w:r w:rsidRPr="00B87509">
        <w:t xml:space="preserve">Nytt anslag: </w:t>
      </w:r>
      <w:proofErr w:type="gramStart"/>
      <w:r w:rsidRPr="00B87509" w:rsidR="00D82A1D">
        <w:t>Svenskt</w:t>
      </w:r>
      <w:proofErr w:type="gramEnd"/>
      <w:r w:rsidRPr="00B87509" w:rsidR="00D82A1D">
        <w:t xml:space="preserve"> stöd USA:s civilsamhälle</w:t>
      </w:r>
    </w:p>
    <w:p w:rsidRPr="004665CB" w:rsidR="00B7382F" w:rsidP="00FE0A93" w:rsidRDefault="00D82A1D" w14:paraId="78D1C951" w14:textId="77777777">
      <w:pPr>
        <w:pStyle w:val="Normalutanindragellerluft"/>
      </w:pPr>
      <w:r w:rsidRPr="004665CB">
        <w:t xml:space="preserve">Under ledning av president </w:t>
      </w:r>
      <w:proofErr w:type="spellStart"/>
      <w:r w:rsidRPr="004665CB">
        <w:t>Trump</w:t>
      </w:r>
      <w:proofErr w:type="spellEnd"/>
      <w:r w:rsidRPr="004665CB">
        <w:t xml:space="preserve"> har USA i stora delar gått i en reaktionär riktning. Det handlar bl.a. om inskränkningar i kvinnors rätt till abort och till sin egen kropp och om tydliggjorda rasmotsättningar. I och med de stora demonstrationerna som pågår i USA med anledning av våldet mot svarta och i synnerhet polisvåldet och mordet på George Floyd har president </w:t>
      </w:r>
      <w:proofErr w:type="spellStart"/>
      <w:r w:rsidRPr="004665CB">
        <w:t>Trump</w:t>
      </w:r>
      <w:proofErr w:type="spellEnd"/>
      <w:r w:rsidRPr="004665CB">
        <w:t xml:space="preserve"> hotat med att sätta in militären mot oroligheterna. Att möjliggöra för amerikanska människorättsorganisationer att ta del av ett särskilt svenskt demokratistöd riktat till människorättsorganisationer i USA är ett sätt att belysa utvecklingen och stödja bl.a. kvinnorättsrörelsen och black </w:t>
      </w:r>
      <w:proofErr w:type="spellStart"/>
      <w:r w:rsidRPr="004665CB">
        <w:t>lives</w:t>
      </w:r>
      <w:proofErr w:type="spellEnd"/>
      <w:r w:rsidRPr="004665CB">
        <w:t xml:space="preserve"> </w:t>
      </w:r>
      <w:proofErr w:type="spellStart"/>
      <w:r w:rsidRPr="004665CB">
        <w:t>matters</w:t>
      </w:r>
      <w:proofErr w:type="spellEnd"/>
      <w:r w:rsidRPr="004665CB">
        <w:t xml:space="preserve">-rörelsen i USA. </w:t>
      </w:r>
      <w:r w:rsidRPr="004665CB" w:rsidR="004F0D01">
        <w:t xml:space="preserve">Vänsterpartiet föreslår ett nytt anslag för </w:t>
      </w:r>
      <w:r w:rsidRPr="004665CB" w:rsidR="00C15D19">
        <w:t>ett</w:t>
      </w:r>
      <w:r w:rsidRPr="004665CB">
        <w:t xml:space="preserve"> svenskt stöd till USA</w:t>
      </w:r>
      <w:r w:rsidRPr="004665CB" w:rsidR="004F0D01">
        <w:t>:</w:t>
      </w:r>
      <w:r w:rsidRPr="004665CB">
        <w:t>s civilsamhälle</w:t>
      </w:r>
      <w:r w:rsidRPr="004665CB" w:rsidR="00C15D19">
        <w:t xml:space="preserve"> om 50 </w:t>
      </w:r>
      <w:r w:rsidRPr="004665CB" w:rsidR="00694595">
        <w:t xml:space="preserve">miljoner kronor </w:t>
      </w:r>
      <w:r w:rsidRPr="004665CB" w:rsidR="00C15D19">
        <w:t>årligen</w:t>
      </w:r>
      <w:r w:rsidRPr="004665CB">
        <w:t xml:space="preserve">. </w:t>
      </w:r>
    </w:p>
    <w:p w:rsidRPr="00B87509" w:rsidR="00B7382F" w:rsidP="00B87509" w:rsidRDefault="00B7382F" w14:paraId="78D1C952" w14:textId="77777777">
      <w:pPr>
        <w:pStyle w:val="Rubrik2"/>
      </w:pPr>
      <w:r w:rsidRPr="00B87509">
        <w:t>Nytt anslag: En svensk ambassadör för FN-resolution 1325</w:t>
      </w:r>
    </w:p>
    <w:p w:rsidRPr="004665CB" w:rsidR="00B7382F" w:rsidP="00FE0A93" w:rsidRDefault="00B7382F" w14:paraId="78D1C953" w14:textId="5BFC464E">
      <w:pPr>
        <w:pStyle w:val="Normalutanindragellerluft"/>
      </w:pPr>
      <w:r w:rsidRPr="004665CB">
        <w:t>FN resolution 1325 handlar om kvinnor, fred och säkerhet och bygger på tre grundläg</w:t>
      </w:r>
      <w:r w:rsidR="00FE0A93">
        <w:softHyphen/>
      </w:r>
      <w:r w:rsidRPr="004665CB">
        <w:t>gande principer: deltagande, konfliktförebyggande och skydd. Den är tillsammans med efterföljande resolutioner ett viktigt verktyg för att uppvärdera kvinnors säkerhet. Trots att det är 20 år sedan resolution 1325 antogs har det dock visat sig svårt att göra verklig</w:t>
      </w:r>
      <w:r w:rsidR="00FE0A93">
        <w:softHyphen/>
      </w:r>
      <w:r w:rsidRPr="004665CB">
        <w:lastRenderedPageBreak/>
        <w:t>het av agendan. Vi har tidigare motionerat om att en svensk ambassadör bör tillsättas för att stärka det svenska arbetet med att implementera resolution 1325. Detta bidrar dess</w:t>
      </w:r>
      <w:r w:rsidR="00FE0A93">
        <w:softHyphen/>
      </w:r>
      <w:r w:rsidRPr="004665CB">
        <w:t>utom både till att uppnå mål 5 Jämställdhet och mål 16 Fredliga och inkluderande sam</w:t>
      </w:r>
      <w:r w:rsidR="00FE0A93">
        <w:softHyphen/>
      </w:r>
      <w:r w:rsidRPr="004665CB">
        <w:t xml:space="preserve">hällen i Agenda 2030. Vänsterpartiet föreslår ett nytt anslag för en svensk ambassadör för FN-resolution 1325 och avsätter 3 </w:t>
      </w:r>
      <w:r w:rsidRPr="004665CB" w:rsidR="00694595">
        <w:t>miljoner kronor</w:t>
      </w:r>
      <w:r w:rsidRPr="004665CB">
        <w:t xml:space="preserve"> årligen för detta. </w:t>
      </w:r>
    </w:p>
    <w:sdt>
      <w:sdtPr>
        <w:alias w:val="CC_Underskrifter"/>
        <w:tag w:val="CC_Underskrifter"/>
        <w:id w:val="583496634"/>
        <w:lock w:val="sdtContentLocked"/>
        <w:placeholder>
          <w:docPart w:val="F3EEC54992674457A589E1CCA3050374"/>
        </w:placeholder>
      </w:sdtPr>
      <w:sdtEndPr/>
      <w:sdtContent>
        <w:p w:rsidR="004665CB" w:rsidP="004665CB" w:rsidRDefault="004665CB" w14:paraId="78D1C954" w14:textId="77777777"/>
        <w:p w:rsidRPr="008E0FE2" w:rsidR="004801AC" w:rsidP="004665CB" w:rsidRDefault="006C6ACE" w14:paraId="78D1C9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Håkan Svenneling (V)</w:t>
            </w:r>
          </w:p>
        </w:tc>
      </w:tr>
    </w:tbl>
    <w:p w:rsidR="00BA100D" w:rsidRDefault="00BA100D" w14:paraId="78D1C962" w14:textId="77777777"/>
    <w:sectPr w:rsidR="00BA100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1C964" w14:textId="77777777" w:rsidR="006E3816" w:rsidRDefault="006E3816" w:rsidP="000C1CAD">
      <w:pPr>
        <w:spacing w:line="240" w:lineRule="auto"/>
      </w:pPr>
      <w:r>
        <w:separator/>
      </w:r>
    </w:p>
  </w:endnote>
  <w:endnote w:type="continuationSeparator" w:id="0">
    <w:p w14:paraId="78D1C965" w14:textId="77777777" w:rsidR="006E3816" w:rsidRDefault="006E38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1C9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1C9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1C973" w14:textId="77777777" w:rsidR="00262EA3" w:rsidRPr="004665CB" w:rsidRDefault="00262EA3" w:rsidP="004665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1C962" w14:textId="77777777" w:rsidR="006E3816" w:rsidRDefault="006E3816" w:rsidP="000C1CAD">
      <w:pPr>
        <w:spacing w:line="240" w:lineRule="auto"/>
      </w:pPr>
      <w:r>
        <w:separator/>
      </w:r>
    </w:p>
  </w:footnote>
  <w:footnote w:type="continuationSeparator" w:id="0">
    <w:p w14:paraId="78D1C963" w14:textId="77777777" w:rsidR="006E3816" w:rsidRDefault="006E38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D1C9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D1C975" wp14:anchorId="78D1C9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6ACE" w14:paraId="78D1C978" w14:textId="77777777">
                          <w:pPr>
                            <w:jc w:val="right"/>
                          </w:pPr>
                          <w:sdt>
                            <w:sdtPr>
                              <w:alias w:val="CC_Noformat_Partikod"/>
                              <w:tag w:val="CC_Noformat_Partikod"/>
                              <w:id w:val="-53464382"/>
                              <w:placeholder>
                                <w:docPart w:val="DFF86D1F5DCB48EBB9B8197A330937DC"/>
                              </w:placeholder>
                              <w:text/>
                            </w:sdtPr>
                            <w:sdtEndPr/>
                            <w:sdtContent>
                              <w:r w:rsidR="006E3816">
                                <w:t>V</w:t>
                              </w:r>
                            </w:sdtContent>
                          </w:sdt>
                          <w:sdt>
                            <w:sdtPr>
                              <w:alias w:val="CC_Noformat_Partinummer"/>
                              <w:tag w:val="CC_Noformat_Partinummer"/>
                              <w:id w:val="-1709555926"/>
                              <w:placeholder>
                                <w:docPart w:val="91463B72CC814B749A466236BE0D812A"/>
                              </w:placeholder>
                              <w:text/>
                            </w:sdtPr>
                            <w:sdtEndPr/>
                            <w:sdtContent>
                              <w:r w:rsidR="00624191">
                                <w:t>282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D1C9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6ACE" w14:paraId="78D1C978" w14:textId="77777777">
                    <w:pPr>
                      <w:jc w:val="right"/>
                    </w:pPr>
                    <w:sdt>
                      <w:sdtPr>
                        <w:alias w:val="CC_Noformat_Partikod"/>
                        <w:tag w:val="CC_Noformat_Partikod"/>
                        <w:id w:val="-53464382"/>
                        <w:placeholder>
                          <w:docPart w:val="DFF86D1F5DCB48EBB9B8197A330937DC"/>
                        </w:placeholder>
                        <w:text/>
                      </w:sdtPr>
                      <w:sdtEndPr/>
                      <w:sdtContent>
                        <w:r w:rsidR="006E3816">
                          <w:t>V</w:t>
                        </w:r>
                      </w:sdtContent>
                    </w:sdt>
                    <w:sdt>
                      <w:sdtPr>
                        <w:alias w:val="CC_Noformat_Partinummer"/>
                        <w:tag w:val="CC_Noformat_Partinummer"/>
                        <w:id w:val="-1709555926"/>
                        <w:placeholder>
                          <w:docPart w:val="91463B72CC814B749A466236BE0D812A"/>
                        </w:placeholder>
                        <w:text/>
                      </w:sdtPr>
                      <w:sdtEndPr/>
                      <w:sdtContent>
                        <w:r w:rsidR="00624191">
                          <w:t>282</w:t>
                        </w:r>
                      </w:sdtContent>
                    </w:sdt>
                  </w:p>
                </w:txbxContent>
              </v:textbox>
              <w10:wrap anchorx="page"/>
            </v:shape>
          </w:pict>
        </mc:Fallback>
      </mc:AlternateContent>
    </w:r>
  </w:p>
  <w:p w:rsidRPr="00293C4F" w:rsidR="00262EA3" w:rsidP="00776B74" w:rsidRDefault="00262EA3" w14:paraId="78D1C9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D1C968" w14:textId="77777777">
    <w:pPr>
      <w:jc w:val="right"/>
    </w:pPr>
  </w:p>
  <w:p w:rsidR="00262EA3" w:rsidP="00776B74" w:rsidRDefault="00262EA3" w14:paraId="78D1C9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C6ACE" w14:paraId="78D1C96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D1C977" wp14:anchorId="78D1C9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6ACE" w14:paraId="78D1C96D"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6E3816">
          <w:t>V</w:t>
        </w:r>
      </w:sdtContent>
    </w:sdt>
    <w:sdt>
      <w:sdtPr>
        <w:alias w:val="CC_Noformat_Partinummer"/>
        <w:tag w:val="CC_Noformat_Partinummer"/>
        <w:id w:val="-2014525982"/>
        <w:text/>
      </w:sdtPr>
      <w:sdtEndPr/>
      <w:sdtContent>
        <w:r w:rsidR="00624191">
          <w:t>282</w:t>
        </w:r>
      </w:sdtContent>
    </w:sdt>
  </w:p>
  <w:p w:rsidRPr="008227B3" w:rsidR="00262EA3" w:rsidP="008227B3" w:rsidRDefault="006C6ACE" w14:paraId="78D1C9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6ACE" w14:paraId="78D1C9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:2971</w:t>
        </w:r>
      </w:sdtContent>
    </w:sdt>
  </w:p>
  <w:p w:rsidR="00262EA3" w:rsidP="00E03A3D" w:rsidRDefault="006C6ACE" w14:paraId="78D1C970"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C15D19" w14:paraId="78D1C971" w14:textId="77777777">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78D1C9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E38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71E"/>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F47"/>
    <w:rsid w:val="000953C2"/>
    <w:rsid w:val="0009550E"/>
    <w:rsid w:val="00095B69"/>
    <w:rsid w:val="000A06E9"/>
    <w:rsid w:val="000A1014"/>
    <w:rsid w:val="000A19A5"/>
    <w:rsid w:val="000A1D1D"/>
    <w:rsid w:val="000A2547"/>
    <w:rsid w:val="000A2668"/>
    <w:rsid w:val="000A3770"/>
    <w:rsid w:val="000A3A14"/>
    <w:rsid w:val="000A4671"/>
    <w:rsid w:val="000A4821"/>
    <w:rsid w:val="000A499D"/>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634"/>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47D"/>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97E"/>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5CB"/>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143"/>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D01"/>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D6F"/>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242"/>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16"/>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191"/>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595"/>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ACE"/>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816"/>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B57"/>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5A5"/>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740"/>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031"/>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262"/>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686"/>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36"/>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82F"/>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509"/>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00D"/>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79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19"/>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67FA1"/>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A1D"/>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2FB"/>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CD6"/>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A93"/>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9B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8D1C8F9"/>
  <w15:chartTrackingRefBased/>
  <w15:docId w15:val="{F3617964-144C-43DD-A5A5-96AE2519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969538">
      <w:bodyDiv w:val="1"/>
      <w:marLeft w:val="0"/>
      <w:marRight w:val="0"/>
      <w:marTop w:val="0"/>
      <w:marBottom w:val="0"/>
      <w:divBdr>
        <w:top w:val="none" w:sz="0" w:space="0" w:color="auto"/>
        <w:left w:val="none" w:sz="0" w:space="0" w:color="auto"/>
        <w:bottom w:val="none" w:sz="0" w:space="0" w:color="auto"/>
        <w:right w:val="none" w:sz="0" w:space="0" w:color="auto"/>
      </w:divBdr>
      <w:divsChild>
        <w:div w:id="1784809709">
          <w:marLeft w:val="0"/>
          <w:marRight w:val="0"/>
          <w:marTop w:val="0"/>
          <w:marBottom w:val="0"/>
          <w:divBdr>
            <w:top w:val="none" w:sz="0" w:space="0" w:color="auto"/>
            <w:left w:val="none" w:sz="0" w:space="0" w:color="auto"/>
            <w:bottom w:val="none" w:sz="0" w:space="0" w:color="auto"/>
            <w:right w:val="none" w:sz="0" w:space="0" w:color="auto"/>
          </w:divBdr>
        </w:div>
        <w:div w:id="2071877660">
          <w:marLeft w:val="0"/>
          <w:marRight w:val="0"/>
          <w:marTop w:val="0"/>
          <w:marBottom w:val="0"/>
          <w:divBdr>
            <w:top w:val="none" w:sz="0" w:space="0" w:color="auto"/>
            <w:left w:val="none" w:sz="0" w:space="0" w:color="auto"/>
            <w:bottom w:val="none" w:sz="0" w:space="0" w:color="auto"/>
            <w:right w:val="none" w:sz="0" w:space="0" w:color="auto"/>
          </w:divBdr>
        </w:div>
        <w:div w:id="1316034628">
          <w:marLeft w:val="0"/>
          <w:marRight w:val="0"/>
          <w:marTop w:val="0"/>
          <w:marBottom w:val="0"/>
          <w:divBdr>
            <w:top w:val="none" w:sz="0" w:space="0" w:color="auto"/>
            <w:left w:val="none" w:sz="0" w:space="0" w:color="auto"/>
            <w:bottom w:val="none" w:sz="0" w:space="0" w:color="auto"/>
            <w:right w:val="none" w:sz="0" w:space="0" w:color="auto"/>
          </w:divBdr>
        </w:div>
      </w:divsChild>
    </w:div>
    <w:div w:id="1334994496">
      <w:bodyDiv w:val="1"/>
      <w:marLeft w:val="0"/>
      <w:marRight w:val="0"/>
      <w:marTop w:val="0"/>
      <w:marBottom w:val="0"/>
      <w:divBdr>
        <w:top w:val="none" w:sz="0" w:space="0" w:color="auto"/>
        <w:left w:val="none" w:sz="0" w:space="0" w:color="auto"/>
        <w:bottom w:val="none" w:sz="0" w:space="0" w:color="auto"/>
        <w:right w:val="none" w:sz="0" w:space="0" w:color="auto"/>
      </w:divBdr>
      <w:divsChild>
        <w:div w:id="440227609">
          <w:marLeft w:val="0"/>
          <w:marRight w:val="0"/>
          <w:marTop w:val="0"/>
          <w:marBottom w:val="0"/>
          <w:divBdr>
            <w:top w:val="none" w:sz="0" w:space="0" w:color="auto"/>
            <w:left w:val="none" w:sz="0" w:space="0" w:color="auto"/>
            <w:bottom w:val="none" w:sz="0" w:space="0" w:color="auto"/>
            <w:right w:val="none" w:sz="0" w:space="0" w:color="auto"/>
          </w:divBdr>
        </w:div>
        <w:div w:id="2106342038">
          <w:marLeft w:val="0"/>
          <w:marRight w:val="0"/>
          <w:marTop w:val="0"/>
          <w:marBottom w:val="0"/>
          <w:divBdr>
            <w:top w:val="none" w:sz="0" w:space="0" w:color="auto"/>
            <w:left w:val="none" w:sz="0" w:space="0" w:color="auto"/>
            <w:bottom w:val="none" w:sz="0" w:space="0" w:color="auto"/>
            <w:right w:val="none" w:sz="0" w:space="0" w:color="auto"/>
          </w:divBdr>
        </w:div>
        <w:div w:id="347490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D77C7201414446951989299AEA63E5"/>
        <w:category>
          <w:name w:val="Allmänt"/>
          <w:gallery w:val="placeholder"/>
        </w:category>
        <w:types>
          <w:type w:val="bbPlcHdr"/>
        </w:types>
        <w:behaviors>
          <w:behavior w:val="content"/>
        </w:behaviors>
        <w:guid w:val="{42354E0E-4564-4E00-98DA-4C71C6A5DEB7}"/>
      </w:docPartPr>
      <w:docPartBody>
        <w:p w:rsidR="00BF6B1B" w:rsidRDefault="00BF6B1B">
          <w:pPr>
            <w:pStyle w:val="56D77C7201414446951989299AEA63E5"/>
          </w:pPr>
          <w:r w:rsidRPr="005A0A93">
            <w:rPr>
              <w:rStyle w:val="Platshllartext"/>
            </w:rPr>
            <w:t>Förslag till riksdagsbeslut</w:t>
          </w:r>
        </w:p>
      </w:docPartBody>
    </w:docPart>
    <w:docPart>
      <w:docPartPr>
        <w:name w:val="04B892BB5FFE488BADD212E2E5A02FB1"/>
        <w:category>
          <w:name w:val="Allmänt"/>
          <w:gallery w:val="placeholder"/>
        </w:category>
        <w:types>
          <w:type w:val="bbPlcHdr"/>
        </w:types>
        <w:behaviors>
          <w:behavior w:val="content"/>
        </w:behaviors>
        <w:guid w:val="{46B03A4E-0DA8-4B2A-8E0F-51CCFE06AE39}"/>
      </w:docPartPr>
      <w:docPartBody>
        <w:p w:rsidR="00BF6B1B" w:rsidRDefault="00BF6B1B">
          <w:pPr>
            <w:pStyle w:val="04B892BB5FFE488BADD212E2E5A02FB1"/>
          </w:pPr>
          <w:r w:rsidRPr="005A0A93">
            <w:rPr>
              <w:rStyle w:val="Platshllartext"/>
            </w:rPr>
            <w:t>Motivering</w:t>
          </w:r>
        </w:p>
      </w:docPartBody>
    </w:docPart>
    <w:docPart>
      <w:docPartPr>
        <w:name w:val="DFF86D1F5DCB48EBB9B8197A330937DC"/>
        <w:category>
          <w:name w:val="Allmänt"/>
          <w:gallery w:val="placeholder"/>
        </w:category>
        <w:types>
          <w:type w:val="bbPlcHdr"/>
        </w:types>
        <w:behaviors>
          <w:behavior w:val="content"/>
        </w:behaviors>
        <w:guid w:val="{A149C483-2C93-4538-912C-AA601778E9B1}"/>
      </w:docPartPr>
      <w:docPartBody>
        <w:p w:rsidR="00BF6B1B" w:rsidRDefault="00BF6B1B">
          <w:pPr>
            <w:pStyle w:val="DFF86D1F5DCB48EBB9B8197A330937DC"/>
          </w:pPr>
          <w:r>
            <w:rPr>
              <w:rStyle w:val="Platshllartext"/>
            </w:rPr>
            <w:t xml:space="preserve"> </w:t>
          </w:r>
        </w:p>
      </w:docPartBody>
    </w:docPart>
    <w:docPart>
      <w:docPartPr>
        <w:name w:val="91463B72CC814B749A466236BE0D812A"/>
        <w:category>
          <w:name w:val="Allmänt"/>
          <w:gallery w:val="placeholder"/>
        </w:category>
        <w:types>
          <w:type w:val="bbPlcHdr"/>
        </w:types>
        <w:behaviors>
          <w:behavior w:val="content"/>
        </w:behaviors>
        <w:guid w:val="{9829E1CB-CCA0-4B25-9C93-62F31BBC09AD}"/>
      </w:docPartPr>
      <w:docPartBody>
        <w:p w:rsidR="00BF6B1B" w:rsidRDefault="00BF6B1B">
          <w:pPr>
            <w:pStyle w:val="91463B72CC814B749A466236BE0D812A"/>
          </w:pPr>
          <w:r>
            <w:t xml:space="preserve"> </w:t>
          </w:r>
        </w:p>
      </w:docPartBody>
    </w:docPart>
    <w:docPart>
      <w:docPartPr>
        <w:name w:val="F3EEC54992674457A589E1CCA3050374"/>
        <w:category>
          <w:name w:val="Allmänt"/>
          <w:gallery w:val="placeholder"/>
        </w:category>
        <w:types>
          <w:type w:val="bbPlcHdr"/>
        </w:types>
        <w:behaviors>
          <w:behavior w:val="content"/>
        </w:behaviors>
        <w:guid w:val="{EDED22C6-5721-450C-9DAC-EFCBFA01BAE9}"/>
      </w:docPartPr>
      <w:docPartBody>
        <w:p w:rsidR="00FA7647" w:rsidRDefault="00FA76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B1B"/>
    <w:rsid w:val="00BF6B1B"/>
    <w:rsid w:val="00FA764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D77C7201414446951989299AEA63E5">
    <w:name w:val="56D77C7201414446951989299AEA63E5"/>
  </w:style>
  <w:style w:type="paragraph" w:customStyle="1" w:styleId="E405AB3607A84FBBAF8D998262971F4C">
    <w:name w:val="E405AB3607A84FBBAF8D998262971F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FA35EE8F724A2FBECB576F4ED5C1BA">
    <w:name w:val="1AFA35EE8F724A2FBECB576F4ED5C1BA"/>
  </w:style>
  <w:style w:type="paragraph" w:customStyle="1" w:styleId="04B892BB5FFE488BADD212E2E5A02FB1">
    <w:name w:val="04B892BB5FFE488BADD212E2E5A02FB1"/>
  </w:style>
  <w:style w:type="paragraph" w:customStyle="1" w:styleId="406F9FB155D64A899CF02A57C7005D90">
    <w:name w:val="406F9FB155D64A899CF02A57C7005D90"/>
  </w:style>
  <w:style w:type="paragraph" w:customStyle="1" w:styleId="9A67CA16C8694F408D6CF0ED8C6BEB81">
    <w:name w:val="9A67CA16C8694F408D6CF0ED8C6BEB81"/>
  </w:style>
  <w:style w:type="paragraph" w:customStyle="1" w:styleId="DFF86D1F5DCB48EBB9B8197A330937DC">
    <w:name w:val="DFF86D1F5DCB48EBB9B8197A330937DC"/>
  </w:style>
  <w:style w:type="paragraph" w:customStyle="1" w:styleId="91463B72CC814B749A466236BE0D812A">
    <w:name w:val="91463B72CC814B749A466236BE0D8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1A219C-2700-4A44-AF6D-32BF04AEE38B}"/>
</file>

<file path=customXml/itemProps2.xml><?xml version="1.0" encoding="utf-8"?>
<ds:datastoreItem xmlns:ds="http://schemas.openxmlformats.org/officeDocument/2006/customXml" ds:itemID="{EC87BDE8-B6E8-4C15-9613-6E006B1E9EFE}"/>
</file>

<file path=customXml/itemProps3.xml><?xml version="1.0" encoding="utf-8"?>
<ds:datastoreItem xmlns:ds="http://schemas.openxmlformats.org/officeDocument/2006/customXml" ds:itemID="{C126A989-D32C-4689-91DC-4CCDF67C13E5}"/>
</file>

<file path=docProps/app.xml><?xml version="1.0" encoding="utf-8"?>
<Properties xmlns="http://schemas.openxmlformats.org/officeDocument/2006/extended-properties" xmlns:vt="http://schemas.openxmlformats.org/officeDocument/2006/docPropsVTypes">
  <Template>Normal</Template>
  <TotalTime>9</TotalTime>
  <Pages>3</Pages>
  <Words>710</Words>
  <Characters>4274</Characters>
  <Application>Microsoft Office Word</Application>
  <DocSecurity>0</DocSecurity>
  <Lines>129</Lines>
  <Paragraphs>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V282 Utgiftsområde 5 Internationell samverkan</vt:lpstr>
      <vt:lpstr>
      </vt:lpstr>
    </vt:vector>
  </TitlesOfParts>
  <Company>Sveriges riksdag</Company>
  <LinksUpToDate>false</LinksUpToDate>
  <CharactersWithSpaces>4892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