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788" w:rsidRPr="007C5788" w:rsidRDefault="007C5788">
      <w:pPr>
        <w:pStyle w:val="Frslagsrubrik"/>
      </w:pPr>
      <w:r w:rsidRPr="007C5788">
        <w:t>Förslag till riksdagsbeslut</w:t>
      </w:r>
    </w:p>
    <w:p w:rsidR="007C5788" w:rsidRPr="007C5788" w:rsidRDefault="007C5788">
      <w:pPr>
        <w:pStyle w:val="Hemstlatt"/>
        <w:ind w:left="0"/>
      </w:pPr>
      <w:r w:rsidRPr="007C5788">
        <w:t>Riksdagen tillkännager för regeringen som sin mening vad som anförs i motionen om starta-eget-bidrag.</w:t>
      </w:r>
    </w:p>
    <w:p w:rsidR="007C5788" w:rsidRPr="007C5788" w:rsidRDefault="007C5788">
      <w:pPr>
        <w:pStyle w:val="Rubrik1"/>
      </w:pPr>
      <w:r w:rsidRPr="007C5788">
        <w:t>Motivering</w:t>
      </w:r>
    </w:p>
    <w:p w:rsidR="007C5788" w:rsidRPr="007C5788" w:rsidRDefault="007C5788">
      <w:r w:rsidRPr="007C5788">
        <w:t>Sverige behöver fler jobb i fler och växande företag, inte minst nu under r</w:t>
      </w:r>
      <w:r w:rsidRPr="007C5788">
        <w:t>å</w:t>
      </w:r>
      <w:r w:rsidRPr="007C5788">
        <w:t>dande lågkonjunktur. Fler måste också våga lämna en anställning och ta st</w:t>
      </w:r>
      <w:r w:rsidRPr="007C5788">
        <w:t>e</w:t>
      </w:r>
      <w:r w:rsidRPr="007C5788">
        <w:t>get till att starta eget företag. För att underlätta för fler att ta detta steg fö</w:t>
      </w:r>
      <w:r w:rsidRPr="007C5788">
        <w:t>r</w:t>
      </w:r>
      <w:r w:rsidRPr="007C5788">
        <w:t>medlar Arbetsförmedlingen stöd till start av näringsverksamhet, allmänt kallat starta-eget-bidrag.</w:t>
      </w:r>
    </w:p>
    <w:p w:rsidR="007C5788" w:rsidRPr="007C5788" w:rsidRDefault="007C5788">
      <w:pPr>
        <w:pStyle w:val="Normaltindrag"/>
      </w:pPr>
      <w:r w:rsidRPr="007C5788">
        <w:t>Starta-eget-bidraget ges under maximalt sex månader, till personer över 25 år som är eller riskerar att bli arbetslösa. Personer med funktionsnedsät</w:t>
      </w:r>
      <w:r w:rsidRPr="007C5788">
        <w:t>t</w:t>
      </w:r>
      <w:r w:rsidRPr="007C5788">
        <w:t>ning kan få stödet även före 25 års ålder. För att öka ungas företagande för</w:t>
      </w:r>
      <w:r w:rsidRPr="007C5788">
        <w:t>e</w:t>
      </w:r>
      <w:r w:rsidRPr="007C5788">
        <w:t>slår regeringen i budgeten för 2010 att även de som befinner sig inom jobbg</w:t>
      </w:r>
      <w:r w:rsidRPr="007C5788">
        <w:t>a</w:t>
      </w:r>
      <w:r w:rsidRPr="007C5788">
        <w:t>rantin i fortsättningen ska kunna söka starta eget bidrag. Detta innebär i pra</w:t>
      </w:r>
      <w:r w:rsidRPr="007C5788">
        <w:t>k</w:t>
      </w:r>
      <w:r w:rsidRPr="007C5788">
        <w:t>tiken att åldergränsen för stödet sänks från 25 till 16 år. Från Kristdemokr</w:t>
      </w:r>
      <w:r w:rsidRPr="007C5788">
        <w:t>a</w:t>
      </w:r>
      <w:r w:rsidRPr="007C5788">
        <w:t>ternas sida välkomnar vi regeringens förslag.</w:t>
      </w:r>
    </w:p>
    <w:p w:rsidR="007C5788" w:rsidRPr="007C5788" w:rsidRDefault="007C5788">
      <w:pPr>
        <w:pStyle w:val="Normaltindrag"/>
      </w:pPr>
      <w:r w:rsidRPr="007C5788">
        <w:t>Riksrevisionen har granskat effekten av stödet och det visar sig att stödet har gett mycket goda effekter. Deltagarna i stöd till start av näringsverksa</w:t>
      </w:r>
      <w:r w:rsidRPr="007C5788">
        <w:t>m</w:t>
      </w:r>
      <w:r w:rsidRPr="007C5788">
        <w:t>het hade i jämförelse med att delta i övriga program</w:t>
      </w:r>
    </w:p>
    <w:p w:rsidR="007C5788" w:rsidRPr="007C5788" w:rsidRDefault="007C5788">
      <w:pPr>
        <w:pStyle w:val="PunktlistaBomb"/>
      </w:pPr>
      <w:r w:rsidRPr="007C5788">
        <w:t>större sannolikhet att inte vara inskrivna vid Arbetsförmedlingen två</w:t>
      </w:r>
    </w:p>
    <w:p w:rsidR="007C5788" w:rsidRPr="007C5788" w:rsidRDefault="007C5788">
      <w:pPr>
        <w:pStyle w:val="PunktlistaBomb"/>
        <w:spacing w:before="0"/>
      </w:pPr>
      <w:r w:rsidRPr="007C5788">
        <w:t>respektive fyra år efter avslutad stödperiod</w:t>
      </w:r>
    </w:p>
    <w:p w:rsidR="007C5788" w:rsidRPr="007C5788" w:rsidRDefault="007C5788">
      <w:pPr>
        <w:pStyle w:val="PunktlistaBomb"/>
        <w:spacing w:before="0"/>
      </w:pPr>
      <w:r w:rsidRPr="007C5788">
        <w:t>större sannolikhet att få reguljära (osubventionerade) arbeten</w:t>
      </w:r>
    </w:p>
    <w:p w:rsidR="007C5788" w:rsidRPr="007C5788" w:rsidRDefault="007C5788">
      <w:pPr>
        <w:pStyle w:val="PunktlistaBomb"/>
        <w:spacing w:before="0"/>
      </w:pPr>
      <w:r w:rsidRPr="007C5788">
        <w:t>kortare sammanlagda inskrivningstider vid Arbetsförmedlingen</w:t>
      </w:r>
    </w:p>
    <w:p w:rsidR="007C5788" w:rsidRPr="007C5788" w:rsidRDefault="007C5788">
      <w:pPr>
        <w:pStyle w:val="PunktlistaBomb"/>
        <w:spacing w:before="0"/>
      </w:pPr>
      <w:r w:rsidRPr="007C5788">
        <w:t>lägre risk för att komma tillbaka till Arbetsförmedlingen som arbetslösa.</w:t>
      </w:r>
    </w:p>
    <w:p w:rsidR="007C5788" w:rsidRPr="007C5788" w:rsidRDefault="007C5788">
      <w:r w:rsidRPr="007C5788">
        <w:t xml:space="preserve">Företagare som fått stödet kan även på sikt tänkas anställa andra personer, vilket skulle innebära att stödets sysselsättningseffekter förstärks. På EU-nivå </w:t>
      </w:r>
      <w:r w:rsidRPr="007C5788">
        <w:lastRenderedPageBreak/>
        <w:t>rekommenderas stödet som ett sätt att framför allt öka företagandet hos kvi</w:t>
      </w:r>
      <w:r w:rsidRPr="007C5788">
        <w:t>n</w:t>
      </w:r>
      <w:r w:rsidRPr="007C5788">
        <w:t>nor och ungdomar.</w:t>
      </w:r>
    </w:p>
    <w:p w:rsidR="007C5788" w:rsidRPr="007C5788" w:rsidRDefault="007C5788">
      <w:pPr>
        <w:pStyle w:val="Normaltindrag"/>
      </w:pPr>
      <w:r w:rsidRPr="007C5788">
        <w:t>Även om starta-eget-bidraget är framgångsrikt kan det i vissa fall vara konkurrenssnedvridande. Personer som bestämmer sig för att starta eget men som inte har möjlighet att få del av stödet får naturligtvis en tuffare start än en person med samma affärsidé fast med rätt till stödet. Det finns också enligt både Riksrevisionen och Växjö universitet betydande dödviktseffekter på mellan 20 och 40 procent, alltså andel</w:t>
      </w:r>
      <w:r w:rsidRPr="007C5788">
        <w:t>en personer som också utan stödet ändå hade satsat på att starta företaget.</w:t>
      </w:r>
    </w:p>
    <w:p w:rsidR="007C5788" w:rsidRPr="007C5788" w:rsidRDefault="007C5788">
      <w:pPr>
        <w:pStyle w:val="Normaltindrag"/>
      </w:pPr>
      <w:r w:rsidRPr="007C5788">
        <w:t>Trots dessa invändningar menar både Riksrevisionen och Växjö universitet att fördelarna med starta-eget-bidrag vida överstiger nackdelarna. För att komma till rätta med de negativa effekterna är det viktigt att Arbetsförme</w:t>
      </w:r>
      <w:r w:rsidRPr="007C5788">
        <w:t>d</w:t>
      </w:r>
      <w:r w:rsidRPr="007C5788">
        <w:t>lingen exempelvis erbjuder den beslutande handläggaren kunskapsstöd i att urskilja de personer som kommer att starta företag även utan starta-eget-bidrag.</w:t>
      </w:r>
    </w:p>
    <w:p w:rsidR="007C5788" w:rsidRPr="007C5788" w:rsidRDefault="007C5788">
      <w:pPr>
        <w:pStyle w:val="Normaltindrag"/>
        <w:rPr>
          <w:color w:val="000000"/>
        </w:rPr>
      </w:pPr>
      <w:r w:rsidRPr="007C5788">
        <w:rPr>
          <w:color w:val="000000"/>
        </w:rPr>
        <w:t>Antalet beviljade stöd har minskat under senare år. Under första veckan i januari 2006 beviljades 4 839 starta-eget-bidrag. Motsvarande siffra för sa</w:t>
      </w:r>
      <w:r w:rsidRPr="007C5788">
        <w:rPr>
          <w:color w:val="000000"/>
        </w:rPr>
        <w:t>m</w:t>
      </w:r>
      <w:r w:rsidRPr="007C5788">
        <w:rPr>
          <w:color w:val="000000"/>
        </w:rPr>
        <w:t>ma tid i år var bara 625. Även om en kraftig ökning av antalet beviljade stöd har skett under 2009 är det långt ifrån att nå de nivåer som stödet låg på för tre år sedan.</w:t>
      </w:r>
    </w:p>
    <w:p w:rsidR="007C5788" w:rsidRPr="007C5788" w:rsidRDefault="007C5788">
      <w:pPr>
        <w:pStyle w:val="Normaltindrag"/>
        <w:rPr>
          <w:color w:val="000000"/>
        </w:rPr>
      </w:pPr>
      <w:r w:rsidRPr="007C5788">
        <w:rPr>
          <w:color w:val="000000"/>
        </w:rPr>
        <w:t>Regelverket som avgör vilka kategorier som kan komma i fråga är ett pol</w:t>
      </w:r>
      <w:r w:rsidRPr="007C5788">
        <w:rPr>
          <w:color w:val="000000"/>
        </w:rPr>
        <w:t>i</w:t>
      </w:r>
      <w:r w:rsidRPr="007C5788">
        <w:rPr>
          <w:color w:val="000000"/>
        </w:rPr>
        <w:t>tiskt beslut, men det är Arbetsförmedlingen själv som ansvarar för beviljande av starta-eget-bidrag. Det är oklart vad som ligger bakom att antalet beviljade bidrag har minskat trots att arbetslösheten ökar till följd av konjunkturläget och starta-eget-bidragen och det är belagt att de ger positivt resultat för att minska arbetslösheten. Det förefaller som att Arbetsförmedlingen i nuvarande läge snarare borde ha beviljat fler starta-eget-bidrag snarare än färre.</w:t>
      </w:r>
    </w:p>
    <w:p w:rsidR="007C5788" w:rsidRPr="007C5788" w:rsidRDefault="007C5788">
      <w:pPr>
        <w:pStyle w:val="Normaltindrag"/>
      </w:pPr>
      <w:r w:rsidRPr="007C5788">
        <w:t>Det bör snarast utredas i vilken mån det fin</w:t>
      </w:r>
      <w:r w:rsidRPr="007C5788">
        <w:t>ns överbryggbara hinder för att ytterligare öka antalet beviljade starta-eget-bidrag och om så är söka vidta de åtgärder som krävs för att undanröja dessa hinder.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788">
        <w:trPr>
          <w:cantSplit/>
        </w:trPr>
        <w:tc>
          <w:tcPr>
            <w:tcW w:w="3046" w:type="dxa"/>
          </w:tcPr>
          <w:p w:rsidR="007C5788" w:rsidRPr="007C5788" w:rsidRDefault="007C5788">
            <w:pPr>
              <w:pStyle w:val="UnderskriftDatum"/>
              <w:spacing w:before="240"/>
            </w:pPr>
            <w:r w:rsidRPr="007C5788">
              <w:t>Stockholm den 2 oktober 2009</w:t>
            </w:r>
          </w:p>
        </w:tc>
        <w:tc>
          <w:tcPr>
            <w:tcW w:w="3047" w:type="dxa"/>
          </w:tcPr>
          <w:p w:rsidR="007C5788" w:rsidRPr="007C5788" w:rsidRDefault="007C5788">
            <w:pPr>
              <w:pStyle w:val="Underskrifter"/>
              <w:spacing w:before="240"/>
            </w:pPr>
          </w:p>
        </w:tc>
      </w:tr>
      <w:tr w:rsidR="00000000" w:rsidRPr="007C5788">
        <w:trPr>
          <w:cantSplit/>
        </w:trPr>
        <w:tc>
          <w:tcPr>
            <w:tcW w:w="3046" w:type="dxa"/>
          </w:tcPr>
          <w:p w:rsidR="007C5788" w:rsidRPr="007C5788" w:rsidRDefault="007C5788">
            <w:pPr>
              <w:pStyle w:val="Underskrifter"/>
            </w:pPr>
            <w:r w:rsidRPr="007C5788">
              <w:t>Emma Henriksson (kd)</w:t>
            </w:r>
          </w:p>
        </w:tc>
        <w:tc>
          <w:tcPr>
            <w:tcW w:w="3046" w:type="dxa"/>
          </w:tcPr>
          <w:p w:rsidR="007C5788" w:rsidRPr="007C5788" w:rsidRDefault="007C5788">
            <w:pPr>
              <w:pStyle w:val="Underskrifter"/>
            </w:pPr>
          </w:p>
        </w:tc>
      </w:tr>
    </w:tbl>
    <w:p w:rsidR="007C5788" w:rsidRPr="007C5788" w:rsidRDefault="007C5788">
      <w:pPr>
        <w:pStyle w:val="Normaltindrag"/>
      </w:pPr>
    </w:p>
    <w:sectPr w:rsidR="00000000" w:rsidRPr="007C57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788" w:rsidRPr="007C5788" w:rsidRDefault="007C5788">
      <w:r w:rsidRPr="007C5788">
        <w:separator/>
      </w:r>
    </w:p>
  </w:endnote>
  <w:endnote w:type="continuationSeparator" w:id="0">
    <w:p w:rsidR="007C5788" w:rsidRPr="007C5788" w:rsidRDefault="007C5788">
      <w:r w:rsidRPr="007C57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fot"/>
    </w:pPr>
    <w:r w:rsidRPr="007C57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04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788" w:rsidRDefault="007C5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fot"/>
    </w:pPr>
    <w:r w:rsidRPr="007C57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992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788" w:rsidRDefault="007C5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fot"/>
    </w:pPr>
    <w:r w:rsidRPr="007C57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566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788" w:rsidRDefault="007C5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788" w:rsidRPr="007C5788" w:rsidRDefault="007C5788">
      <w:r w:rsidRPr="007C5788">
        <w:separator/>
      </w:r>
    </w:p>
  </w:footnote>
  <w:footnote w:type="continuationSeparator" w:id="0">
    <w:p w:rsidR="007C5788" w:rsidRPr="007C5788" w:rsidRDefault="007C5788">
      <w:r w:rsidRPr="007C57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huvud"/>
    </w:pPr>
    <w:r w:rsidRPr="007C57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93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788" w:rsidRDefault="007C57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huvud"/>
    </w:pPr>
    <w:r w:rsidRPr="007C57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548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788" w:rsidRDefault="007C57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FSHNormal"/>
      <w:tabs>
        <w:tab w:val="right" w:pos="5840"/>
      </w:tabs>
    </w:pPr>
    <w:r w:rsidRPr="007C5788">
      <w:br/>
    </w:r>
    <w:r w:rsidRPr="007C5788">
      <w:fldChar w:fldCharType="begin" w:fldLock="1"/>
    </w:r>
    <w:r w:rsidRPr="007C5788">
      <w:instrText xml:space="preserve"> DOCPROPERTY</w:instrText>
    </w:r>
    <w:r w:rsidRPr="007C5788">
      <w:rPr>
        <w:sz w:val="18"/>
      </w:rPr>
      <w:instrText xml:space="preserve"> "YearUser" *\charformat </w:instrText>
    </w:r>
    <w:r w:rsidRPr="007C5788">
      <w:fldChar w:fldCharType="separate"/>
    </w:r>
    <w:r w:rsidRPr="007C5788">
      <w:t>2009/10</w:t>
    </w:r>
    <w:r w:rsidRPr="007C5788">
      <w:fldChar w:fldCharType="end"/>
    </w:r>
    <w:r w:rsidRPr="007C5788">
      <w:t xml:space="preserve"> </w:t>
    </w:r>
    <w:r w:rsidRPr="007C5788">
      <w:tab/>
      <w:t xml:space="preserve">mnr: </w:t>
    </w:r>
    <w:r w:rsidRPr="007C5788">
      <w:fldChar w:fldCharType="begin" w:fldLock="1"/>
    </w:r>
    <w:r w:rsidRPr="007C5788">
      <w:instrText xml:space="preserve"> DOCPROPERTY</w:instrText>
    </w:r>
    <w:r w:rsidRPr="007C5788">
      <w:rPr>
        <w:sz w:val="18"/>
      </w:rPr>
      <w:instrText xml:space="preserve"> "Motionsnummer" *\charformat </w:instrText>
    </w:r>
    <w:r w:rsidRPr="007C5788">
      <w:fldChar w:fldCharType="separate"/>
    </w:r>
    <w:r w:rsidRPr="007C5788">
      <w:t>A283</w:t>
    </w:r>
    <w:r w:rsidRPr="007C5788">
      <w:fldChar w:fldCharType="end"/>
    </w:r>
    <w:r w:rsidRPr="007C5788">
      <w:br/>
    </w:r>
    <w:r w:rsidRPr="007C5788">
      <w:fldChar w:fldCharType="begin" w:fldLock="1"/>
    </w:r>
    <w:r w:rsidRPr="007C5788">
      <w:instrText xml:space="preserve"> DOCPROPERTY</w:instrText>
    </w:r>
    <w:r w:rsidRPr="007C5788">
      <w:rPr>
        <w:sz w:val="18"/>
      </w:rPr>
      <w:instrText xml:space="preserve"> "Samling" *\charformat </w:instrText>
    </w:r>
    <w:r w:rsidRPr="007C5788">
      <w:fldChar w:fldCharType="end"/>
    </w:r>
    <w:r w:rsidRPr="007C5788">
      <w:tab/>
      <w:t xml:space="preserve">pnr: </w:t>
    </w:r>
    <w:r w:rsidRPr="007C5788">
      <w:fldChar w:fldCharType="begin" w:fldLock="1"/>
    </w:r>
    <w:r w:rsidRPr="007C5788">
      <w:instrText xml:space="preserve"> DOCPROPERTY</w:instrText>
    </w:r>
    <w:r w:rsidRPr="007C5788">
      <w:rPr>
        <w:sz w:val="18"/>
      </w:rPr>
      <w:instrText xml:space="preserve"> "Partinummer" *\charformat </w:instrText>
    </w:r>
    <w:r w:rsidRPr="007C5788">
      <w:fldChar w:fldCharType="separate"/>
    </w:r>
    <w:r w:rsidRPr="007C5788">
      <w:t>kd643</w:t>
    </w:r>
    <w:r w:rsidRPr="007C5788">
      <w:fldChar w:fldCharType="end"/>
    </w:r>
  </w:p>
  <w:p w:rsidR="007C5788" w:rsidRPr="007C5788" w:rsidRDefault="007C5788">
    <w:pPr>
      <w:pStyle w:val="FSHRub1"/>
    </w:pPr>
    <w:r w:rsidRPr="007C5788">
      <w:t>Motion till riksdagen</w:t>
    </w:r>
    <w:r w:rsidRPr="007C5788">
      <w:br/>
    </w:r>
    <w:r w:rsidRPr="007C5788">
      <w:fldChar w:fldCharType="begin" w:fldLock="1"/>
    </w:r>
    <w:r w:rsidRPr="007C5788">
      <w:instrText xml:space="preserve"> DOCPROPERTY "YearUser" *\charformat </w:instrText>
    </w:r>
    <w:r w:rsidRPr="007C5788">
      <w:fldChar w:fldCharType="separate"/>
    </w:r>
    <w:r w:rsidRPr="007C5788">
      <w:t>2009/10</w:t>
    </w:r>
    <w:r w:rsidRPr="007C5788">
      <w:fldChar w:fldCharType="end"/>
    </w:r>
    <w:r w:rsidRPr="007C5788">
      <w:t>:</w:t>
    </w:r>
    <w:r w:rsidRPr="007C5788">
      <w:fldChar w:fldCharType="begin" w:fldLock="1"/>
    </w:r>
    <w:r w:rsidRPr="007C5788">
      <w:instrText xml:space="preserve"> DOCPROPERTY "Motionsnummer" *\charformat </w:instrText>
    </w:r>
    <w:r w:rsidRPr="007C5788">
      <w:fldChar w:fldCharType="separate"/>
    </w:r>
    <w:r w:rsidRPr="007C5788">
      <w:t>A283</w:t>
    </w:r>
    <w:r w:rsidRPr="007C5788">
      <w:fldChar w:fldCharType="end"/>
    </w:r>
  </w:p>
  <w:p w:rsidR="007C5788" w:rsidRPr="007C5788" w:rsidRDefault="007C5788">
    <w:pPr>
      <w:pStyle w:val="FSHNormalS5"/>
    </w:pPr>
    <w:r w:rsidRPr="007C5788">
      <w:fldChar w:fldCharType="begin" w:fldLock="1"/>
    </w:r>
    <w:r w:rsidRPr="007C5788">
      <w:instrText xml:space="preserve"> DOCPROPERTY "MotionarText" *\charformat </w:instrText>
    </w:r>
    <w:r w:rsidRPr="007C5788">
      <w:fldChar w:fldCharType="separate"/>
    </w:r>
    <w:r w:rsidRPr="007C5788">
      <w:t>av Emma Henriksson (kd)</w:t>
    </w:r>
    <w:r w:rsidRPr="007C5788">
      <w:fldChar w:fldCharType="end"/>
    </w:r>
    <w:r w:rsidRPr="007C5788">
      <w:br/>
    </w:r>
    <w:r w:rsidRPr="007C5788">
      <w:fldChar w:fldCharType="begin" w:fldLock="1"/>
    </w:r>
    <w:r w:rsidRPr="007C5788">
      <w:instrText xml:space="preserve"> DOCPROPERTY "SvarFrasKort" *\charformat </w:instrText>
    </w:r>
    <w:r w:rsidRPr="007C5788">
      <w:fldChar w:fldCharType="end"/>
    </w:r>
  </w:p>
  <w:p w:rsidR="007C5788" w:rsidRPr="007C5788" w:rsidRDefault="007C5788">
    <w:pPr>
      <w:pStyle w:val="FSHTitel"/>
    </w:pPr>
    <w:r w:rsidRPr="007C5788">
      <w:fldChar w:fldCharType="begin" w:fldLock="1"/>
    </w:r>
    <w:r w:rsidRPr="007C5788">
      <w:instrText xml:space="preserve"> DOCPROPERTY</w:instrText>
    </w:r>
    <w:r w:rsidRPr="007C5788">
      <w:rPr>
        <w:sz w:val="18"/>
      </w:rPr>
      <w:instrText xml:space="preserve"> "RubrikSvar" *\charformat </w:instrText>
    </w:r>
    <w:r w:rsidRPr="007C5788">
      <w:fldChar w:fldCharType="separate"/>
    </w:r>
    <w:r w:rsidRPr="007C5788">
      <w:t>Fler starta-eget-bidrag</w:t>
    </w:r>
    <w:r w:rsidRPr="007C5788">
      <w:fldChar w:fldCharType="end"/>
    </w:r>
  </w:p>
  <w:p w:rsidR="007C5788" w:rsidRPr="007C5788" w:rsidRDefault="007C5788">
    <w:pPr>
      <w:pStyle w:val="Normal00"/>
    </w:pPr>
  </w:p>
  <w:p w:rsidR="007C5788" w:rsidRPr="007C5788" w:rsidRDefault="007C5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C162E78"/>
    <w:multiLevelType w:val="multilevel"/>
    <w:tmpl w:val="A2D8DD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8117005">
    <w:abstractNumId w:val="8"/>
  </w:num>
  <w:num w:numId="2" w16cid:durableId="1228154356">
    <w:abstractNumId w:val="9"/>
  </w:num>
  <w:num w:numId="3" w16cid:durableId="1233930809">
    <w:abstractNumId w:val="8"/>
  </w:num>
  <w:num w:numId="4" w16cid:durableId="615990269">
    <w:abstractNumId w:val="9"/>
  </w:num>
  <w:num w:numId="5" w16cid:durableId="1938170772">
    <w:abstractNumId w:val="14"/>
  </w:num>
  <w:num w:numId="6" w16cid:durableId="490099751">
    <w:abstractNumId w:val="10"/>
  </w:num>
  <w:num w:numId="7" w16cid:durableId="751321385">
    <w:abstractNumId w:val="12"/>
  </w:num>
  <w:num w:numId="8" w16cid:durableId="242107995">
    <w:abstractNumId w:val="13"/>
  </w:num>
  <w:num w:numId="9" w16cid:durableId="1424650017">
    <w:abstractNumId w:val="8"/>
  </w:num>
  <w:num w:numId="10" w16cid:durableId="286351897">
    <w:abstractNumId w:val="3"/>
  </w:num>
  <w:num w:numId="11" w16cid:durableId="458493340">
    <w:abstractNumId w:val="2"/>
  </w:num>
  <w:num w:numId="12" w16cid:durableId="1215311205">
    <w:abstractNumId w:val="1"/>
  </w:num>
  <w:num w:numId="13" w16cid:durableId="944772010">
    <w:abstractNumId w:val="0"/>
  </w:num>
  <w:num w:numId="14" w16cid:durableId="209416797">
    <w:abstractNumId w:val="9"/>
  </w:num>
  <w:num w:numId="15" w16cid:durableId="1017150864">
    <w:abstractNumId w:val="7"/>
  </w:num>
  <w:num w:numId="16" w16cid:durableId="1129084711">
    <w:abstractNumId w:val="6"/>
  </w:num>
  <w:num w:numId="17" w16cid:durableId="1622954930">
    <w:abstractNumId w:val="5"/>
  </w:num>
  <w:num w:numId="18" w16cid:durableId="464079738">
    <w:abstractNumId w:val="4"/>
  </w:num>
  <w:num w:numId="19" w16cid:durableId="1416053181">
    <w:abstractNumId w:val="11"/>
  </w:num>
  <w:num w:numId="20" w16cid:durableId="908921185">
    <w:abstractNumId w:val="12"/>
  </w:num>
  <w:num w:numId="21" w16cid:durableId="120272103">
    <w:abstractNumId w:val="10"/>
  </w:num>
  <w:num w:numId="22" w16cid:durableId="1151753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EE94DC7-0871-4111-A2B6-713C655DFA26}"/>
  </w:docVars>
  <w:rsids>
    <w:rsidRoot w:val="007C4A19"/>
    <w:rsid w:val="007C4A19"/>
    <w:rsid w:val="007C5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9382D9E-407A-41CE-98D5-56869139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3217</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kd643</vt:lpstr>
    </vt:vector>
  </TitlesOfParts>
  <Company>Riksdagen</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kd643</dc:title>
  <dc:subject>kd643</dc:subject>
  <dc:creator>Riksdagen</dc:creator>
  <cp:keywords>Riksdagen</cp:keywords>
  <dc:description>Nya formatmallshantering för förslag</dc:description>
  <cp:lastModifiedBy>Lars Brink</cp:lastModifiedBy>
  <cp:revision>2</cp:revision>
  <cp:lastPrinted>2009-12-08T14:06:00Z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Fler 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starta-eget-bidrag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20092010000001070100000006430069</vt:lpwstr>
  </property>
  <property fmtid="{D5CDD505-2E9C-101B-9397-08002B2CF9AE}" pid="47" name="datum">
    <vt:lpwstr>091002</vt:lpwstr>
  </property>
  <property fmtid="{D5CDD505-2E9C-101B-9397-08002B2CF9AE}" pid="48" name="avsändar-e-post">
    <vt:lpwstr>fredrik.hardt@riksdagen.se</vt:lpwstr>
  </property>
  <property fmtid="{D5CDD505-2E9C-101B-9397-08002B2CF9AE}" pid="49" name="id">
    <vt:lpwstr>20092010000001070100000006430069</vt:lpwstr>
  </property>
  <property fmtid="{D5CDD505-2E9C-101B-9397-08002B2CF9AE}" pid="50" name="nummer">
    <vt:lpwstr>283</vt:lpwstr>
  </property>
  <property fmtid="{D5CDD505-2E9C-101B-9397-08002B2CF9AE}" pid="51" name="utskottsbeteckning">
    <vt:lpwstr>A</vt:lpwstr>
  </property>
  <property fmtid="{D5CDD505-2E9C-101B-9397-08002B2CF9AE}" pid="52" name="GlobalUID">
    <vt:lpwstr>{5154ADE1-B492-4504-9F17-2F4ACFAE3689}</vt:lpwstr>
  </property>
  <property fmtid="{D5CDD505-2E9C-101B-9397-08002B2CF9AE}" pid="53" name="Överföringar">
    <vt:i4>0</vt:i4>
  </property>
  <property fmtid="{D5CDD505-2E9C-101B-9397-08002B2CF9AE}" pid="54" name="Checksum">
    <vt:lpwstr>*0010916088429*</vt:lpwstr>
  </property>
  <property fmtid="{D5CDD505-2E9C-101B-9397-08002B2CF9AE}" pid="55" name="skuggnummer">
    <vt:lpwstr>1704</vt:lpwstr>
  </property>
  <property fmtid="{D5CDD505-2E9C-101B-9397-08002B2CF9AE}" pid="56" name="urixVersion">
    <vt:lpwstr>4.0.0.9</vt:lpwstr>
  </property>
  <property fmtid="{D5CDD505-2E9C-101B-9397-08002B2CF9AE}" pid="57" name="urixOrigin">
    <vt:lpwstr>091216 16:16:00.389</vt:lpwstr>
  </property>
  <property fmtid="{D5CDD505-2E9C-101B-9397-08002B2CF9AE}" pid="58" name="urixGuid">
    <vt:lpwstr>{387AD6D8-9C71-40FA-AB6C-A2B8E826EA8E}</vt:lpwstr>
  </property>
</Properties>
</file>