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52356" w:rsidRDefault="00AB46C0" w14:paraId="481C1E0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C3693835ABB41DF84F8544A0D10CEB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3e4265-7780-442b-a400-c5320029bbb2"/>
        <w:id w:val="660892942"/>
        <w:lock w:val="sdtLocked"/>
      </w:sdtPr>
      <w:sdtEndPr/>
      <w:sdtContent>
        <w:p w:rsidR="00537450" w:rsidRDefault="002B1C18" w14:paraId="6B5214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ändrad lagstiftning i syfte att förhindra att rot- och rutavdrag används utomlands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F2F9FAD6C94262A4671EBB3D5A145C"/>
        </w:placeholder>
        <w:text/>
      </w:sdtPr>
      <w:sdtEndPr/>
      <w:sdtContent>
        <w:p w:rsidRPr="009B062B" w:rsidR="006D79C9" w:rsidP="00333E95" w:rsidRDefault="006D79C9" w14:paraId="3EDC5B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600CA" w:rsidP="00AA40E2" w:rsidRDefault="006600CA" w14:paraId="4B0076FC" w14:textId="320524EA">
      <w:pPr>
        <w:pStyle w:val="Normalutanindragellerluft"/>
      </w:pPr>
      <w:r>
        <w:t xml:space="preserve">Skatteavdragen för </w:t>
      </w:r>
      <w:r w:rsidR="002B1C18">
        <w:t xml:space="preserve">rut och rot </w:t>
      </w:r>
      <w:r>
        <w:t xml:space="preserve">har motiverats med att de ska förhindra svart arbetskraft och främja svenska arbetstillfällen. Idag kan </w:t>
      </w:r>
      <w:r w:rsidR="002B1C18">
        <w:t>rut och rot</w:t>
      </w:r>
      <w:r>
        <w:t xml:space="preserve"> användas av svenskar som renoverar eller använder hushållsnära tjänster även utanför Sveriges gränser.</w:t>
      </w:r>
    </w:p>
    <w:p w:rsidRPr="006600CA" w:rsidR="006600CA" w:rsidP="00AA40E2" w:rsidRDefault="006600CA" w14:paraId="3C9A3188" w14:textId="3F82D76D">
      <w:pPr>
        <w:ind w:firstLine="0"/>
      </w:pPr>
      <w:r>
        <w:t xml:space="preserve">Den som har en semesterbostad </w:t>
      </w:r>
      <w:r w:rsidR="002B1C18">
        <w:t xml:space="preserve">i </w:t>
      </w:r>
      <w:r>
        <w:t xml:space="preserve">till exempel Spanien eller Frankrike kan därför anlita lokala hantverkare och betala med hjälp av svenska skattemedel. Genom att använda </w:t>
      </w:r>
      <w:r w:rsidR="002B1C18">
        <w:t>rut och rot</w:t>
      </w:r>
      <w:r>
        <w:t xml:space="preserve"> utomlands exporteras svenska arbetstillfällen med hjälp av bidrag från svenska staten.</w:t>
      </w:r>
    </w:p>
    <w:p w:rsidRPr="006600CA" w:rsidR="006600CA" w:rsidP="00AA40E2" w:rsidRDefault="006600CA" w14:paraId="4A92AA45" w14:textId="5AA4E51A">
      <w:r>
        <w:t>De senaste fem åren har Skatteverket betalat ut 282 miljoner kronor till svenskar som har en andra bostad i något av våra grannländer inom EU. Dessa pengar hade kunnat användas för att förbättra den krisande svenska sjukvården eller för att minska de stora bristerna inom den svenska infrastrukturen.</w:t>
      </w:r>
    </w:p>
    <w:p w:rsidR="006600CA" w:rsidP="00AA40E2" w:rsidRDefault="006600CA" w14:paraId="3A912C60" w14:textId="02F60737">
      <w:r>
        <w:t xml:space="preserve">Det är inte rimligt att svenska skattemedel ska exporteras utanför våra gränser. Enligt en rapport från Myndigheten för tillväxtanalys så innebär bidragen en stor kostnad för </w:t>
      </w:r>
      <w:r w:rsidRPr="00AA40E2">
        <w:rPr>
          <w:spacing w:val="-2"/>
        </w:rPr>
        <w:t>staten samtidigt som den bidrar till få arbetstillfällen. Det är med andra ord ett ineffektivt</w:t>
      </w:r>
      <w:r>
        <w:t xml:space="preserve"> bidrag. Regeringen bör därför verka för att avskaffa möjligheten till att använda </w:t>
      </w:r>
      <w:r w:rsidR="002B1C18">
        <w:t>rut och rot</w:t>
      </w:r>
      <w:r>
        <w:t xml:space="preserve"> för den som har en andra bostad inom EU.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B4F380DBCC461D9922C19D5BDFC98B"/>
        </w:placeholder>
      </w:sdtPr>
      <w:sdtEndPr>
        <w:rPr>
          <w:i w:val="0"/>
          <w:noProof w:val="0"/>
        </w:rPr>
      </w:sdtEndPr>
      <w:sdtContent>
        <w:p w:rsidR="00452356" w:rsidP="00452356" w:rsidRDefault="00452356" w14:paraId="149B29D6" w14:textId="77777777"/>
        <w:p w:rsidRPr="008E0FE2" w:rsidR="004801AC" w:rsidP="00452356" w:rsidRDefault="00AB46C0" w14:paraId="0CC5831C" w14:textId="1209D07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37450" w14:paraId="01AE0843" w14:textId="77777777">
        <w:trPr>
          <w:cantSplit/>
        </w:trPr>
        <w:tc>
          <w:tcPr>
            <w:tcW w:w="50" w:type="pct"/>
            <w:vAlign w:val="bottom"/>
          </w:tcPr>
          <w:p w:rsidR="00537450" w:rsidRDefault="002B1C18" w14:paraId="0C44A8E0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537450" w:rsidRDefault="00537450" w14:paraId="410F43EF" w14:textId="77777777">
            <w:pPr>
              <w:pStyle w:val="Underskrifter"/>
              <w:spacing w:after="0"/>
            </w:pPr>
          </w:p>
        </w:tc>
      </w:tr>
    </w:tbl>
    <w:p w:rsidR="000B14E8" w:rsidRDefault="000B14E8" w14:paraId="52D63AE6" w14:textId="77777777"/>
    <w:sectPr w:rsidR="000B14E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C7CD" w14:textId="77777777" w:rsidR="006600CA" w:rsidRDefault="006600CA" w:rsidP="000C1CAD">
      <w:pPr>
        <w:spacing w:line="240" w:lineRule="auto"/>
      </w:pPr>
      <w:r>
        <w:separator/>
      </w:r>
    </w:p>
  </w:endnote>
  <w:endnote w:type="continuationSeparator" w:id="0">
    <w:p w14:paraId="6A3A4E91" w14:textId="77777777" w:rsidR="006600CA" w:rsidRDefault="006600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45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6E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B6B9" w14:textId="25A27BC0" w:rsidR="00262EA3" w:rsidRPr="00452356" w:rsidRDefault="00262EA3" w:rsidP="004523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5B94" w14:textId="77777777" w:rsidR="006600CA" w:rsidRDefault="006600CA" w:rsidP="000C1CAD">
      <w:pPr>
        <w:spacing w:line="240" w:lineRule="auto"/>
      </w:pPr>
      <w:r>
        <w:separator/>
      </w:r>
    </w:p>
  </w:footnote>
  <w:footnote w:type="continuationSeparator" w:id="0">
    <w:p w14:paraId="52FDB0C7" w14:textId="77777777" w:rsidR="006600CA" w:rsidRDefault="006600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38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4A0BC7" wp14:editId="1EB2C1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4CFE5" w14:textId="2DFB0F7B" w:rsidR="00262EA3" w:rsidRDefault="00AB46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600C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600CA">
                                <w:t>723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4A0BC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84CFE5" w14:textId="2DFB0F7B" w:rsidR="00262EA3" w:rsidRDefault="00AB46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600C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600CA">
                          <w:t>723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8D788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63B8" w14:textId="77777777" w:rsidR="00262EA3" w:rsidRDefault="00262EA3" w:rsidP="008563AC">
    <w:pPr>
      <w:jc w:val="right"/>
    </w:pPr>
  </w:p>
  <w:p w14:paraId="19B35D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E75C" w14:textId="77777777" w:rsidR="00262EA3" w:rsidRDefault="00AB46C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B7825B" wp14:editId="7D10B1E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C59E39" w14:textId="3EF85A02" w:rsidR="00262EA3" w:rsidRDefault="00AB46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23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600CA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600CA">
          <w:t>723</w:t>
        </w:r>
      </w:sdtContent>
    </w:sdt>
  </w:p>
  <w:p w14:paraId="4E53B677" w14:textId="77777777" w:rsidR="00262EA3" w:rsidRPr="008227B3" w:rsidRDefault="00AB46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8BD130" w14:textId="362A7B33" w:rsidR="00262EA3" w:rsidRPr="008227B3" w:rsidRDefault="00AB46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235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2356">
          <w:t>:757</w:t>
        </w:r>
      </w:sdtContent>
    </w:sdt>
  </w:p>
  <w:p w14:paraId="1AE5161A" w14:textId="2DEC724D" w:rsidR="00262EA3" w:rsidRDefault="00AB46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52356"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8D9A11" w14:textId="03A616B7" w:rsidR="00262EA3" w:rsidRDefault="006600CA" w:rsidP="00283E0F">
        <w:pPr>
          <w:pStyle w:val="FSHRub2"/>
        </w:pPr>
        <w:r>
          <w:t>Rut och rot enbart inom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5C67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600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4E8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C18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356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450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0CA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0E2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6C0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E97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3E1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08BD26"/>
  <w15:chartTrackingRefBased/>
  <w15:docId w15:val="{6EB8FBB2-40FC-4BBB-ADCD-EBB0FAE7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3693835ABB41DF84F8544A0D10CE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241C4-D249-4834-BC99-34ED1749C75E}"/>
      </w:docPartPr>
      <w:docPartBody>
        <w:p w:rsidR="002D286E" w:rsidRDefault="002D286E">
          <w:pPr>
            <w:pStyle w:val="0C3693835ABB41DF84F8544A0D10CE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F2F9FAD6C94262A4671EBB3D5A1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9D06E-05C5-4C52-B421-8156FE384F2F}"/>
      </w:docPartPr>
      <w:docPartBody>
        <w:p w:rsidR="002D286E" w:rsidRDefault="002D286E">
          <w:pPr>
            <w:pStyle w:val="2BF2F9FAD6C94262A4671EBB3D5A14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B4F380DBCC461D9922C19D5BDFC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665F9-7BE5-49FC-A539-783B7B302F68}"/>
      </w:docPartPr>
      <w:docPartBody>
        <w:p w:rsidR="00F14BD5" w:rsidRDefault="00F14B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6E"/>
    <w:rsid w:val="002D286E"/>
    <w:rsid w:val="00F1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3693835ABB41DF84F8544A0D10CEB6">
    <w:name w:val="0C3693835ABB41DF84F8544A0D10CEB6"/>
  </w:style>
  <w:style w:type="paragraph" w:customStyle="1" w:styleId="2BF2F9FAD6C94262A4671EBB3D5A145C">
    <w:name w:val="2BF2F9FAD6C94262A4671EBB3D5A1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000D64-D3A8-4D40-AEB9-A44C484C43A7}"/>
</file>

<file path=customXml/itemProps2.xml><?xml version="1.0" encoding="utf-8"?>
<ds:datastoreItem xmlns:ds="http://schemas.openxmlformats.org/officeDocument/2006/customXml" ds:itemID="{185026FE-ED6B-4AA1-A2AA-C8D9A40DEB2A}"/>
</file>

<file path=customXml/itemProps3.xml><?xml version="1.0" encoding="utf-8"?>
<ds:datastoreItem xmlns:ds="http://schemas.openxmlformats.org/officeDocument/2006/customXml" ds:itemID="{25929F32-CBFE-4DD7-8EFA-73787D740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1262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