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1459B" w:rsidRDefault="00264B9A" w14:paraId="22B9B0A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4634DF643394081A118D303D90593A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b233414-7f84-44b4-9290-4981047b4a48"/>
        <w:id w:val="-46926339"/>
        <w:lock w:val="sdtLocked"/>
      </w:sdtPr>
      <w:sdtEndPr/>
      <w:sdtContent>
        <w:p w:rsidR="004E1CDA" w:rsidRDefault="005B60CA" w14:paraId="0EC6E0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få fler utrikesfödda i arbete snabbare genom bättre matchning mellan arbetsgivare och arbetssökande via privata aktörer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CFB4C905C6C4DE0B3B1DE096208E3FD"/>
        </w:placeholder>
        <w:text/>
      </w:sdtPr>
      <w:sdtEndPr/>
      <w:sdtContent>
        <w:p w:rsidRPr="009B062B" w:rsidR="006D79C9" w:rsidP="00333E95" w:rsidRDefault="006D79C9" w14:paraId="257B23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548F1" w:rsidP="00445B5F" w:rsidRDefault="002548F1" w14:paraId="2589816D" w14:textId="77777777">
      <w:pPr>
        <w:pStyle w:val="Normalutanindragellerluft"/>
      </w:pPr>
      <w:r>
        <w:t>Riksdagens utredningstjänst har tagit fram statistik över deltagande i arbetsmarknaden:</w:t>
      </w:r>
    </w:p>
    <w:p w:rsidR="002548F1" w:rsidP="00DA5A99" w:rsidRDefault="002548F1" w14:paraId="3C5EE0F3" w14:textId="698EB281">
      <w:pPr>
        <w:pStyle w:val="Citat"/>
      </w:pPr>
      <w:r>
        <w:t>A</w:t>
      </w:r>
      <w:r w:rsidRPr="009F03CD">
        <w:t>ntalet flyktingar och flyktinganhöriga (</w:t>
      </w:r>
      <w:r>
        <w:t>20–64</w:t>
      </w:r>
      <w:r w:rsidRPr="009F03CD">
        <w:t xml:space="preserve"> år) som fick uppehållstillstånd </w:t>
      </w:r>
      <w:r>
        <w:t xml:space="preserve">i Sverige </w:t>
      </w:r>
      <w:r w:rsidRPr="009F03CD">
        <w:t>ök</w:t>
      </w:r>
      <w:r>
        <w:t xml:space="preserve">ade från 9 100 personer 2012 till </w:t>
      </w:r>
      <w:r w:rsidRPr="00C643BF">
        <w:t>38</w:t>
      </w:r>
      <w:r>
        <w:t> </w:t>
      </w:r>
      <w:r w:rsidRPr="00C643BF">
        <w:t>600</w:t>
      </w:r>
      <w:r>
        <w:t xml:space="preserve"> personer 2016, för att därefter minska till omkring 4 500 personer 2023</w:t>
      </w:r>
      <w:r w:rsidRPr="009F03CD">
        <w:t>.</w:t>
      </w:r>
    </w:p>
    <w:p w:rsidR="002548F1" w:rsidP="00445B5F" w:rsidRDefault="002548F1" w14:paraId="1EE89C40" w14:textId="77777777">
      <w:pPr>
        <w:pStyle w:val="Citat"/>
      </w:pPr>
      <w:r>
        <w:t>Förvärvsfrekvensen, dvs. andelen förvärvsarbetande, ökar med vistelsetid i Sverige. Andelen förvärvsarbetande bland flyktingar och flyktinganhöriga uppgår till drygt 50 procent efter fyra år i landet. Efter elva år förvärvsarbetar omkring två tredjedelar av personerna. Män blir i genomsnitt förvärvsarbetande tidigare än kvinnor, men skillnaden m</w:t>
      </w:r>
      <w:r w:rsidRPr="00656523">
        <w:t xml:space="preserve">inskar med tiden i </w:t>
      </w:r>
      <w:r>
        <w:t>Sverige</w:t>
      </w:r>
      <w:r w:rsidRPr="00656523">
        <w:t xml:space="preserve">. Efter elva år är andelen förvärvsarbetande </w:t>
      </w:r>
      <w:r w:rsidRPr="00445B5F">
        <w:rPr>
          <w:spacing w:val="-2"/>
        </w:rPr>
        <w:t>bland män drygt 70 procent medan andelen bland kvinnor ligger på drygt 60 procent.</w:t>
      </w:r>
    </w:p>
    <w:p w:rsidR="002548F1" w:rsidP="00DA5A99" w:rsidRDefault="002548F1" w14:paraId="5CBF1226" w14:textId="77777777">
      <w:pPr>
        <w:pStyle w:val="Citat"/>
      </w:pPr>
      <w:r>
        <w:t xml:space="preserve">Arbetskraftsdeltagandet, dvs. </w:t>
      </w:r>
      <w:r w:rsidRPr="002E3ED8">
        <w:t xml:space="preserve">andelen av befolkningen som </w:t>
      </w:r>
      <w:r>
        <w:t xml:space="preserve">är </w:t>
      </w:r>
      <w:r w:rsidRPr="002E3ED8">
        <w:t>sysselsatt</w:t>
      </w:r>
      <w:r>
        <w:t>a</w:t>
      </w:r>
      <w:r w:rsidRPr="002E3ED8">
        <w:t xml:space="preserve"> eller arbetslös</w:t>
      </w:r>
      <w:r>
        <w:t>a som söker arbete, har ökat över tid oberoende av födelseregion. År 2024 har personer födda i Sverige samt p</w:t>
      </w:r>
      <w:r w:rsidRPr="007F074C">
        <w:t>ersoner</w:t>
      </w:r>
      <w:r>
        <w:t xml:space="preserve"> födda inom Europa (utanför Norden) samma andel i arbetskraften, omkring 89 procent.</w:t>
      </w:r>
      <w:r w:rsidRPr="001E49F1">
        <w:rPr>
          <w:rStyle w:val="Fotnotsreferens"/>
        </w:rPr>
        <w:t xml:space="preserve"> </w:t>
      </w:r>
      <w:r>
        <w:t>Personer födda utanför Europa har en lägre andel i arbetskraften jämfört med övriga grupper, omkring 85 procent.</w:t>
      </w:r>
    </w:p>
    <w:p w:rsidR="002548F1" w:rsidP="00DA5A99" w:rsidRDefault="002548F1" w14:paraId="29281FE9" w14:textId="01E0662D">
      <w:pPr>
        <w:pStyle w:val="Citat"/>
      </w:pPr>
      <w:r>
        <w:t>Arbetslösheten är högre för personer födda utanför Europa jämfört med övriga.</w:t>
      </w:r>
      <w:r w:rsidRPr="007E4D68">
        <w:t xml:space="preserve"> </w:t>
      </w:r>
      <w:r>
        <w:t>År 2024 har personer födda i Sverige samt p</w:t>
      </w:r>
      <w:r w:rsidRPr="007F074C">
        <w:t>ersoner</w:t>
      </w:r>
      <w:r>
        <w:t xml:space="preserve"> födda inom Norden (utanför Sverige) en arbetslöshet på drygt 4</w:t>
      </w:r>
      <w:r w:rsidR="00DA5A99">
        <w:t> </w:t>
      </w:r>
      <w:r>
        <w:t>procent enligt arbetskraftsundersökningarna (AKU).</w:t>
      </w:r>
      <w:r w:rsidRPr="001E49F1">
        <w:rPr>
          <w:rStyle w:val="Fotnotsreferens"/>
        </w:rPr>
        <w:t xml:space="preserve"> </w:t>
      </w:r>
      <w:r>
        <w:t>Personer födda inom Europa (utanför Norden) har en arbetslöshet på nästan 9</w:t>
      </w:r>
      <w:r w:rsidR="00DA5A99">
        <w:t> </w:t>
      </w:r>
      <w:r>
        <w:t>procent och de som är födda utanför Europa har en arbetslöshet på omkring 20 procent.</w:t>
      </w:r>
    </w:p>
    <w:p w:rsidR="002548F1" w:rsidP="00445B5F" w:rsidRDefault="002548F1" w14:paraId="5DCCEC97" w14:textId="047DAE0C">
      <w:pPr>
        <w:pStyle w:val="Normalutanindragellerluft"/>
      </w:pPr>
      <w:r>
        <w:t xml:space="preserve">För såväl den enskilda som samhället i stort är det av avgörande betydelse att fler utrikesfödda kommer i egen försörjning och då krävs det många olika åtgärder för att få </w:t>
      </w:r>
      <w:r>
        <w:lastRenderedPageBreak/>
        <w:t>fler i arbete. Många utrikesfödda driver också företag vilket skapar jobb och syssel</w:t>
      </w:r>
      <w:r w:rsidR="00445B5F">
        <w:softHyphen/>
      </w:r>
      <w:r>
        <w:t>sättning i Sverige</w:t>
      </w:r>
      <w:r w:rsidR="00DA5A99">
        <w:t>,</w:t>
      </w:r>
      <w:r>
        <w:t xml:space="preserve"> och här finns det stora möjligheter att fler kan göra detsamma.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DDC85C04F540A890515696F09C7A5B"/>
        </w:placeholder>
      </w:sdtPr>
      <w:sdtEndPr/>
      <w:sdtContent>
        <w:p w:rsidR="0051459B" w:rsidP="0051459B" w:rsidRDefault="0051459B" w14:paraId="27E86562" w14:textId="77777777"/>
        <w:p w:rsidR="0051459B" w:rsidP="0051459B" w:rsidRDefault="00264B9A" w14:paraId="3B9BBC07" w14:textId="1658C75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E1CDA" w14:paraId="6A074955" w14:textId="77777777">
        <w:trPr>
          <w:cantSplit/>
        </w:trPr>
        <w:tc>
          <w:tcPr>
            <w:tcW w:w="50" w:type="pct"/>
            <w:vAlign w:val="bottom"/>
          </w:tcPr>
          <w:p w:rsidR="004E1CDA" w:rsidRDefault="005B60CA" w14:paraId="3033ABDF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4E1CDA" w:rsidRDefault="005B60CA" w14:paraId="4955576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Pr="008E0FE2" w:rsidR="004801AC" w:rsidP="00DF3554" w:rsidRDefault="004801AC" w14:paraId="2BF5D03E" w14:textId="60893C0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28C3" w14:textId="77777777" w:rsidR="00264B9A" w:rsidRDefault="00264B9A" w:rsidP="000C1CAD">
      <w:pPr>
        <w:spacing w:line="240" w:lineRule="auto"/>
      </w:pPr>
      <w:r>
        <w:separator/>
      </w:r>
    </w:p>
  </w:endnote>
  <w:endnote w:type="continuationSeparator" w:id="0">
    <w:p w14:paraId="47997576" w14:textId="77777777" w:rsidR="00264B9A" w:rsidRDefault="00264B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68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E2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0307" w14:textId="0951D977" w:rsidR="00262EA3" w:rsidRPr="0051459B" w:rsidRDefault="00262EA3" w:rsidP="0051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F143" w14:textId="77777777" w:rsidR="00264B9A" w:rsidRDefault="00264B9A" w:rsidP="000C1CAD">
      <w:pPr>
        <w:spacing w:line="240" w:lineRule="auto"/>
      </w:pPr>
      <w:r>
        <w:separator/>
      </w:r>
    </w:p>
  </w:footnote>
  <w:footnote w:type="continuationSeparator" w:id="0">
    <w:p w14:paraId="6CCABC06" w14:textId="77777777" w:rsidR="00264B9A" w:rsidRDefault="00264B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67A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78C535" wp14:editId="36325F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64129C" w14:textId="0D1FFB4D" w:rsidR="00262EA3" w:rsidRDefault="00264B9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F67C10F64546ACB5D6FF8EF0C0DB0D"/>
                              </w:placeholder>
                              <w:text/>
                            </w:sdtPr>
                            <w:sdtEndPr/>
                            <w:sdtContent>
                              <w:r w:rsidR="002548F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F0B9999EC6D4B77A741DDE99C8F412A"/>
                              </w:placeholder>
                              <w:text/>
                            </w:sdtPr>
                            <w:sdtEndPr/>
                            <w:sdtContent>
                              <w:r w:rsidR="00500121">
                                <w:t>1758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78C53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064129C" w14:textId="0D1FFB4D" w:rsidR="00262EA3" w:rsidRDefault="00264B9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F67C10F64546ACB5D6FF8EF0C0DB0D"/>
                        </w:placeholder>
                        <w:text/>
                      </w:sdtPr>
                      <w:sdtEndPr/>
                      <w:sdtContent>
                        <w:r w:rsidR="002548F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F0B9999EC6D4B77A741DDE99C8F412A"/>
                        </w:placeholder>
                        <w:text/>
                      </w:sdtPr>
                      <w:sdtEndPr/>
                      <w:sdtContent>
                        <w:r w:rsidR="00500121">
                          <w:t>1758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D8047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8F78" w14:textId="77777777" w:rsidR="00262EA3" w:rsidRDefault="00262EA3" w:rsidP="008563AC">
    <w:pPr>
      <w:jc w:val="right"/>
    </w:pPr>
  </w:p>
  <w:p w14:paraId="7937AE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1642" w14:textId="77777777" w:rsidR="00262EA3" w:rsidRDefault="00264B9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994FAA" wp14:editId="259216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9ECDBD0" w14:textId="3A4B9620" w:rsidR="00262EA3" w:rsidRDefault="00264B9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459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48F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0121">
          <w:t>1758</w:t>
        </w:r>
      </w:sdtContent>
    </w:sdt>
  </w:p>
  <w:p w14:paraId="4EB97B86" w14:textId="77777777" w:rsidR="00262EA3" w:rsidRPr="008227B3" w:rsidRDefault="00264B9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C4B007" w14:textId="2ACFF8C4" w:rsidR="00262EA3" w:rsidRPr="008227B3" w:rsidRDefault="00264B9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459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459B">
          <w:t>:2891</w:t>
        </w:r>
      </w:sdtContent>
    </w:sdt>
  </w:p>
  <w:p w14:paraId="60A1C90B" w14:textId="0DF561BC" w:rsidR="00262EA3" w:rsidRDefault="00264B9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9F67C10F64546ACB5D6FF8EF0C0DB0D"/>
        </w:placeholder>
        <w15:appearance w15:val="hidden"/>
        <w:text/>
      </w:sdtPr>
      <w:sdtEndPr/>
      <w:sdtContent>
        <w:r w:rsidR="0051459B">
          <w:t>av Lars Beckman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F0B9999EC6D4B77A741DDE99C8F412A"/>
      </w:placeholder>
      <w:text/>
    </w:sdtPr>
    <w:sdtEndPr/>
    <w:sdtContent>
      <w:p w14:paraId="39AA964B" w14:textId="38F31140" w:rsidR="00262EA3" w:rsidRDefault="002548F1" w:rsidP="00283E0F">
        <w:pPr>
          <w:pStyle w:val="FSHRub2"/>
        </w:pPr>
        <w:r>
          <w:t>Fler utrikesfödda i 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54994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33621706">
    <w:abstractNumId w:val="9"/>
  </w:num>
  <w:num w:numId="2" w16cid:durableId="524950152">
    <w:abstractNumId w:val="8"/>
  </w:num>
  <w:num w:numId="3" w16cid:durableId="644745027">
    <w:abstractNumId w:val="16"/>
  </w:num>
  <w:num w:numId="4" w16cid:durableId="1126387945">
    <w:abstractNumId w:val="14"/>
  </w:num>
  <w:num w:numId="5" w16cid:durableId="1026373952">
    <w:abstractNumId w:val="17"/>
  </w:num>
  <w:num w:numId="6" w16cid:durableId="2073308207">
    <w:abstractNumId w:val="18"/>
  </w:num>
  <w:num w:numId="7" w16cid:durableId="886180112">
    <w:abstractNumId w:val="11"/>
  </w:num>
  <w:num w:numId="8" w16cid:durableId="1105268593">
    <w:abstractNumId w:val="12"/>
  </w:num>
  <w:num w:numId="9" w16cid:durableId="1422525351">
    <w:abstractNumId w:val="15"/>
  </w:num>
  <w:num w:numId="10" w16cid:durableId="151650327">
    <w:abstractNumId w:val="22"/>
  </w:num>
  <w:num w:numId="11" w16cid:durableId="238446776">
    <w:abstractNumId w:val="21"/>
  </w:num>
  <w:num w:numId="12" w16cid:durableId="1242325537">
    <w:abstractNumId w:val="21"/>
  </w:num>
  <w:num w:numId="13" w16cid:durableId="1077556625">
    <w:abstractNumId w:val="3"/>
  </w:num>
  <w:num w:numId="14" w16cid:durableId="75369745">
    <w:abstractNumId w:val="2"/>
  </w:num>
  <w:num w:numId="15" w16cid:durableId="505288072">
    <w:abstractNumId w:val="1"/>
  </w:num>
  <w:num w:numId="16" w16cid:durableId="1270310879">
    <w:abstractNumId w:val="0"/>
  </w:num>
  <w:num w:numId="17" w16cid:durableId="529883574">
    <w:abstractNumId w:val="7"/>
  </w:num>
  <w:num w:numId="18" w16cid:durableId="224417140">
    <w:abstractNumId w:val="6"/>
  </w:num>
  <w:num w:numId="19" w16cid:durableId="558176708">
    <w:abstractNumId w:val="5"/>
  </w:num>
  <w:num w:numId="20" w16cid:durableId="896817113">
    <w:abstractNumId w:val="4"/>
  </w:num>
  <w:num w:numId="21" w16cid:durableId="1791582102">
    <w:abstractNumId w:val="21"/>
  </w:num>
  <w:num w:numId="22" w16cid:durableId="903416074">
    <w:abstractNumId w:val="21"/>
  </w:num>
  <w:num w:numId="23" w16cid:durableId="1932732739">
    <w:abstractNumId w:val="21"/>
  </w:num>
  <w:num w:numId="24" w16cid:durableId="1481071587">
    <w:abstractNumId w:val="21"/>
  </w:num>
  <w:num w:numId="25" w16cid:durableId="1966883352">
    <w:abstractNumId w:val="21"/>
  </w:num>
  <w:num w:numId="26" w16cid:durableId="832181475">
    <w:abstractNumId w:val="22"/>
  </w:num>
  <w:num w:numId="27" w16cid:durableId="944458902">
    <w:abstractNumId w:val="22"/>
  </w:num>
  <w:num w:numId="28" w16cid:durableId="207843708">
    <w:abstractNumId w:val="22"/>
  </w:num>
  <w:num w:numId="29" w16cid:durableId="1183011664">
    <w:abstractNumId w:val="22"/>
  </w:num>
  <w:num w:numId="30" w16cid:durableId="1726372744">
    <w:abstractNumId w:val="21"/>
  </w:num>
  <w:num w:numId="31" w16cid:durableId="468595866">
    <w:abstractNumId w:val="21"/>
  </w:num>
  <w:num w:numId="32" w16cid:durableId="1207449151">
    <w:abstractNumId w:val="22"/>
  </w:num>
  <w:num w:numId="33" w16cid:durableId="1998411793">
    <w:abstractNumId w:val="21"/>
  </w:num>
  <w:num w:numId="34" w16cid:durableId="755058148">
    <w:abstractNumId w:val="18"/>
  </w:num>
  <w:num w:numId="35" w16cid:durableId="170679266">
    <w:abstractNumId w:val="18"/>
    <w:lvlOverride w:ilvl="0">
      <w:startOverride w:val="1"/>
    </w:lvlOverride>
  </w:num>
  <w:num w:numId="36" w16cid:durableId="106391577">
    <w:abstractNumId w:val="19"/>
  </w:num>
  <w:num w:numId="37" w16cid:durableId="1144351853">
    <w:abstractNumId w:val="18"/>
    <w:lvlOverride w:ilvl="0">
      <w:startOverride w:val="1"/>
    </w:lvlOverride>
  </w:num>
  <w:num w:numId="38" w16cid:durableId="1157768017">
    <w:abstractNumId w:val="13"/>
  </w:num>
  <w:num w:numId="39" w16cid:durableId="1555654961">
    <w:abstractNumId w:val="10"/>
  </w:num>
  <w:num w:numId="40" w16cid:durableId="66644169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548F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99B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AC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883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1F99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8F1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B9A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B5F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1CDA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12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59B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0CA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5DFC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8DC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564C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A99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8F1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2AD44"/>
  <w15:chartTrackingRefBased/>
  <w15:docId w15:val="{F5DD88F9-A7E6-4E34-8F3F-B34FEF5A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0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semiHidden/>
    <w:locked/>
    <w:rsid w:val="002548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634DF643394081A118D303D9059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6CCDD-9645-4D27-B792-3BC476CE7E4F}"/>
      </w:docPartPr>
      <w:docPartBody>
        <w:p w:rsidR="000E6027" w:rsidRDefault="000E6027">
          <w:pPr>
            <w:pStyle w:val="94634DF643394081A118D303D90593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FB4C905C6C4DE0B3B1DE096208E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DFC6A-AF86-4490-9047-4BD299B7599B}"/>
      </w:docPartPr>
      <w:docPartBody>
        <w:p w:rsidR="000E6027" w:rsidRDefault="000E6027">
          <w:pPr>
            <w:pStyle w:val="4CFB4C905C6C4DE0B3B1DE096208E3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F67C10F64546ACB5D6FF8EF0C0D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D2B5B-75BA-46ED-9CF7-1D44FE4B43D6}"/>
      </w:docPartPr>
      <w:docPartBody>
        <w:p w:rsidR="000E6027" w:rsidRDefault="000E6027">
          <w:pPr>
            <w:pStyle w:val="29F67C10F64546ACB5D6FF8EF0C0DB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0B9999EC6D4B77A741DDE99C8F4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BF03E-6969-41A0-8B2C-467BB7AAC1EC}"/>
      </w:docPartPr>
      <w:docPartBody>
        <w:p w:rsidR="000E6027" w:rsidRDefault="000E6027">
          <w:pPr>
            <w:pStyle w:val="BF0B9999EC6D4B77A741DDE99C8F412A"/>
          </w:pPr>
          <w:r>
            <w:t xml:space="preserve"> </w:t>
          </w:r>
        </w:p>
      </w:docPartBody>
    </w:docPart>
    <w:docPart>
      <w:docPartPr>
        <w:name w:val="2CDDC85C04F540A890515696F09C7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61E58-3A56-472E-9BED-68CB647E63F4}"/>
      </w:docPartPr>
      <w:docPartBody>
        <w:p w:rsidR="00DE15C0" w:rsidRDefault="00DE15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27"/>
    <w:rsid w:val="000E6027"/>
    <w:rsid w:val="00957F4A"/>
    <w:rsid w:val="00A568DC"/>
    <w:rsid w:val="00C0564C"/>
    <w:rsid w:val="00DE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4634DF643394081A118D303D90593AC">
    <w:name w:val="94634DF643394081A118D303D90593AC"/>
  </w:style>
  <w:style w:type="paragraph" w:customStyle="1" w:styleId="4CFB4C905C6C4DE0B3B1DE096208E3FD">
    <w:name w:val="4CFB4C905C6C4DE0B3B1DE096208E3FD"/>
  </w:style>
  <w:style w:type="paragraph" w:customStyle="1" w:styleId="29F67C10F64546ACB5D6FF8EF0C0DB0D">
    <w:name w:val="29F67C10F64546ACB5D6FF8EF0C0DB0D"/>
  </w:style>
  <w:style w:type="paragraph" w:customStyle="1" w:styleId="BF0B9999EC6D4B77A741DDE99C8F412A">
    <w:name w:val="BF0B9999EC6D4B77A741DDE99C8F4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54BF6-CA31-486C-8EB1-48AD5FDF7E21}"/>
</file>

<file path=customXml/itemProps2.xml><?xml version="1.0" encoding="utf-8"?>
<ds:datastoreItem xmlns:ds="http://schemas.openxmlformats.org/officeDocument/2006/customXml" ds:itemID="{267C8D69-938B-48B0-9402-14429148FE59}"/>
</file>

<file path=customXml/itemProps3.xml><?xml version="1.0" encoding="utf-8"?>
<ds:datastoreItem xmlns:ds="http://schemas.openxmlformats.org/officeDocument/2006/customXml" ds:itemID="{E89AAE7A-F6BB-4353-B4B8-7F12A2A08CF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1927</Characters>
  <Application>Microsoft Office Word</Application>
  <DocSecurity>0</DocSecurity>
  <Lines>35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