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118" w:rsidRPr="00D71118" w:rsidRDefault="00D71118">
      <w:pPr>
        <w:pStyle w:val="Frslagsrubrik"/>
      </w:pPr>
      <w:r w:rsidRPr="00D71118">
        <w:t>Förslag till riksdagsbeslut</w:t>
      </w:r>
    </w:p>
    <w:p w:rsidR="00D71118" w:rsidRPr="00D71118" w:rsidRDefault="00D71118">
      <w:pPr>
        <w:pStyle w:val="Hemstlatt"/>
        <w:ind w:left="0"/>
      </w:pPr>
      <w:r w:rsidRPr="00D71118">
        <w:t>Riksdagen tillkännager för regeringen som sin mening vad som anförs i motionen om vikten av att säkerställa medel för forskning kring alternativa förklaringar till den globala uppvärmnin</w:t>
      </w:r>
      <w:r w:rsidRPr="00D71118">
        <w:t>g</w:t>
      </w:r>
      <w:r w:rsidRPr="00D71118">
        <w:t>en.</w:t>
      </w:r>
    </w:p>
    <w:p w:rsidR="00D71118" w:rsidRPr="00D71118" w:rsidRDefault="00D71118">
      <w:pPr>
        <w:pStyle w:val="Rubrik1"/>
        <w:tabs>
          <w:tab w:val="clear" w:pos="1985"/>
          <w:tab w:val="clear" w:pos="2268"/>
          <w:tab w:val="clear" w:pos="2552"/>
          <w:tab w:val="clear" w:pos="2835"/>
          <w:tab w:val="left" w:pos="5745"/>
        </w:tabs>
      </w:pPr>
      <w:r w:rsidRPr="00D71118">
        <w:t>Motivering</w:t>
      </w:r>
    </w:p>
    <w:p w:rsidR="00D71118" w:rsidRPr="00D71118" w:rsidRDefault="00D71118">
      <w:r w:rsidRPr="00D71118">
        <w:t>Regeringen lanserade i proposition 2008/09:50 ett nytt inslag i systemet för forskningsfinansiering: strategiska satsningar. Dessa satsningar föreslås i budgetpropositionen för 2009 uppgå till 500 miljoner kronor år 2009. Sat</w:t>
      </w:r>
      <w:r w:rsidRPr="00D71118">
        <w:t>s</w:t>
      </w:r>
      <w:r w:rsidRPr="00D71118">
        <w:t>ningen för strategiska forskningsområden bör 2012 uppgå till 1,8 miljarder kronor. Lärosäten, forskningsinstitut och forskningsfinansiärer får möjlighet till ökade anslag för breda forskningssatsningar inom de strategiska områdena medicin, teknik och klimat som av regeringen identifierats som viktiga för Sverige.</w:t>
      </w:r>
    </w:p>
    <w:p w:rsidR="00D71118" w:rsidRPr="00D71118" w:rsidRDefault="00D71118">
      <w:pPr>
        <w:pStyle w:val="Normaltindrag"/>
      </w:pPr>
      <w:r w:rsidRPr="00D71118">
        <w:t>Detta är viktiga forskningsområden som bör ges en stor frihet. För att s</w:t>
      </w:r>
      <w:r w:rsidRPr="00D71118">
        <w:t>ä</w:t>
      </w:r>
      <w:r w:rsidRPr="00D71118">
        <w:t>kerställa att det blir en bred och allsidig forskning är det viktigt att den inte utgår från vad som är politiskt korrekt eller allmänt vedertaget. Forskarna måste få verka oberoende från just detta.</w:t>
      </w:r>
    </w:p>
    <w:p w:rsidR="00D71118" w:rsidRPr="00D71118" w:rsidRDefault="00D71118">
      <w:pPr>
        <w:pStyle w:val="Normaltindrag"/>
      </w:pPr>
      <w:r w:rsidRPr="00D71118">
        <w:t>Därför är det viktigt att en stor del av de föreslagna medlen används för att utveckla rådande teorier eller för att föreslå alternativa lösningar. Av det sk</w:t>
      </w:r>
      <w:r w:rsidRPr="00D71118">
        <w:t>ä</w:t>
      </w:r>
      <w:r w:rsidRPr="00D71118">
        <w:t>let bör regeringen säkerställa att de forskare som pekar på alternativa orsaker till den påstådda klimatförändringen får minst lika stora resurser som de trad</w:t>
      </w:r>
      <w:r w:rsidRPr="00D71118">
        <w:t>i</w:t>
      </w:r>
      <w:r w:rsidRPr="00D71118">
        <w:t xml:space="preserve">tionella. </w:t>
      </w:r>
    </w:p>
    <w:p w:rsidR="00D71118" w:rsidRPr="00D71118" w:rsidRDefault="00D71118">
      <w:pPr>
        <w:pStyle w:val="Normaltindrag"/>
      </w:pPr>
      <w:r w:rsidRPr="00D71118">
        <w:t>Det kan även gälla forskning som syftar till att underlätta samhällsomstäl</w:t>
      </w:r>
      <w:r w:rsidRPr="00D71118">
        <w:t>l</w:t>
      </w:r>
      <w:r w:rsidRPr="00D71118">
        <w:t xml:space="preserve">ningar beroende på klimatförändringar oavsett orsak. Ett av skälen för att trots allt </w:t>
      </w:r>
      <w:r w:rsidRPr="00D71118">
        <w:rPr>
          <w:color w:val="000000"/>
        </w:rPr>
        <w:t>uppmuntra forskningen</w:t>
      </w:r>
      <w:r w:rsidRPr="00D71118">
        <w:t xml:space="preserve"> på detta vis är de enorma vinsterna för vårt sa</w:t>
      </w:r>
      <w:r w:rsidRPr="00D71118">
        <w:t>m</w:t>
      </w:r>
      <w:r w:rsidRPr="00D71118">
        <w:t xml:space="preserve">hälle om det </w:t>
      </w:r>
      <w:r w:rsidRPr="00D71118">
        <w:rPr>
          <w:color w:val="000000"/>
        </w:rPr>
        <w:t>visar sig</w:t>
      </w:r>
      <w:r w:rsidRPr="00D71118">
        <w:rPr>
          <w:color w:val="FF0000"/>
        </w:rPr>
        <w:t xml:space="preserve"> </w:t>
      </w:r>
      <w:r w:rsidRPr="00D71118">
        <w:t xml:space="preserve">att det sannolikt inte är människan som är orsak till </w:t>
      </w:r>
      <w:r w:rsidRPr="00D71118">
        <w:lastRenderedPageBreak/>
        <w:t>klimatförändringar</w:t>
      </w:r>
      <w:r w:rsidRPr="00D71118">
        <w:rPr>
          <w:color w:val="FF0000"/>
        </w:rPr>
        <w:t xml:space="preserve">. </w:t>
      </w:r>
      <w:r w:rsidRPr="00D71118">
        <w:t>Då kan vi i lugn och ro ta fram framtidens energikällor så att de står redo att till en billig penning ersätta den rådande fossila grunden.</w:t>
      </w:r>
    </w:p>
    <w:p w:rsidR="00D71118" w:rsidRPr="00D71118" w:rsidRDefault="00D71118">
      <w:pPr>
        <w:pStyle w:val="Normaltindrag"/>
        <w:rPr>
          <w:color w:val="000000"/>
        </w:rPr>
      </w:pPr>
      <w:r w:rsidRPr="00D71118">
        <w:t>Ett annat skäl är att det finns indikationer på att klimatforskningen inte är fri och obunden utan att det hittills en</w:t>
      </w:r>
      <w:r w:rsidRPr="00D71118">
        <w:t xml:space="preserve">dast är de forskare som stöder </w:t>
      </w:r>
      <w:r w:rsidRPr="00D71118">
        <w:rPr>
          <w:color w:val="000000"/>
        </w:rPr>
        <w:t>teorin Antropogenic Global Warming (AGW) som fått medel. I dag bygger klima</w:t>
      </w:r>
      <w:r w:rsidRPr="00D71118">
        <w:rPr>
          <w:color w:val="000000"/>
        </w:rPr>
        <w:t>t</w:t>
      </w:r>
      <w:r w:rsidRPr="00D71118">
        <w:rPr>
          <w:color w:val="000000"/>
        </w:rPr>
        <w:t>politiken på att man accepterat att det är mänskliga koldioxidutsläpp som orsakat den globala uppvärmningen. Samtidigt finns det en oenighet bland forskare om huruvida detta antagande verkligen är korrekt.</w:t>
      </w:r>
    </w:p>
    <w:p w:rsidR="00D71118" w:rsidRPr="00D71118" w:rsidRDefault="00D71118">
      <w:pPr>
        <w:pStyle w:val="Normaltindrag"/>
      </w:pPr>
      <w:r w:rsidRPr="00D71118">
        <w:t>Ett tredje skäl är att vi under de senaste tio åren sett en kraftig ökning av koldioxiden i atmosfären och att den globala temperaturen snarare sjunkit än stigit under samma 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118">
        <w:trPr>
          <w:cantSplit/>
        </w:trPr>
        <w:tc>
          <w:tcPr>
            <w:tcW w:w="3046" w:type="dxa"/>
          </w:tcPr>
          <w:p w:rsidR="00D71118" w:rsidRPr="00D71118" w:rsidRDefault="00D71118">
            <w:pPr>
              <w:pStyle w:val="UnderskriftDatum"/>
              <w:spacing w:before="240"/>
            </w:pPr>
            <w:r w:rsidRPr="00D71118">
              <w:t>Stockholm den 23 september 2009</w:t>
            </w:r>
          </w:p>
        </w:tc>
        <w:tc>
          <w:tcPr>
            <w:tcW w:w="3047" w:type="dxa"/>
          </w:tcPr>
          <w:p w:rsidR="00D71118" w:rsidRPr="00D71118" w:rsidRDefault="00D71118">
            <w:pPr>
              <w:pStyle w:val="Underskrifter"/>
              <w:spacing w:before="240"/>
            </w:pPr>
          </w:p>
        </w:tc>
      </w:tr>
      <w:tr w:rsidR="00000000" w:rsidRPr="00D71118">
        <w:trPr>
          <w:cantSplit/>
        </w:trPr>
        <w:tc>
          <w:tcPr>
            <w:tcW w:w="3046" w:type="dxa"/>
          </w:tcPr>
          <w:p w:rsidR="00D71118" w:rsidRPr="00D71118" w:rsidRDefault="00D71118">
            <w:pPr>
              <w:pStyle w:val="Underskrifter"/>
            </w:pPr>
            <w:r w:rsidRPr="00D71118">
              <w:t>Sven Yngve Persson (m)</w:t>
            </w:r>
          </w:p>
        </w:tc>
        <w:tc>
          <w:tcPr>
            <w:tcW w:w="3046" w:type="dxa"/>
          </w:tcPr>
          <w:p w:rsidR="00D71118" w:rsidRPr="00D71118" w:rsidRDefault="00D71118">
            <w:pPr>
              <w:pStyle w:val="Underskrifter"/>
            </w:pPr>
          </w:p>
        </w:tc>
      </w:tr>
    </w:tbl>
    <w:p w:rsidR="00D71118" w:rsidRPr="00D71118" w:rsidRDefault="00D71118">
      <w:pPr>
        <w:pStyle w:val="Normaltindrag"/>
      </w:pPr>
    </w:p>
    <w:sectPr w:rsidR="00000000" w:rsidRPr="00D71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118" w:rsidRPr="00D71118" w:rsidRDefault="00D71118">
      <w:r w:rsidRPr="00D71118">
        <w:separator/>
      </w:r>
    </w:p>
  </w:endnote>
  <w:endnote w:type="continuationSeparator" w:id="0">
    <w:p w:rsidR="00D71118" w:rsidRPr="00D71118" w:rsidRDefault="00D71118">
      <w:r w:rsidRPr="00D71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69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118" w:rsidRDefault="00D711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64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92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118" w:rsidRPr="00D71118" w:rsidRDefault="00D71118">
      <w:r w:rsidRPr="00D71118">
        <w:separator/>
      </w:r>
    </w:p>
  </w:footnote>
  <w:footnote w:type="continuationSeparator" w:id="0">
    <w:p w:rsidR="00D71118" w:rsidRPr="00D71118" w:rsidRDefault="00D71118">
      <w:r w:rsidRPr="00D71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huvud"/>
    </w:pPr>
    <w:r w:rsidRPr="00D71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805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118" w:rsidRDefault="00D711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huvud"/>
    </w:pPr>
    <w:r w:rsidRPr="00D71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391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118" w:rsidRDefault="00D711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FSHNormal"/>
      <w:tabs>
        <w:tab w:val="right" w:pos="5840"/>
      </w:tabs>
    </w:pPr>
    <w:r w:rsidRPr="00D71118">
      <w:br/>
    </w:r>
    <w:r w:rsidRPr="00D71118">
      <w:fldChar w:fldCharType="begin" w:fldLock="1"/>
    </w:r>
    <w:r w:rsidRPr="00D71118">
      <w:instrText xml:space="preserve"> DOCPROPERTY</w:instrText>
    </w:r>
    <w:r w:rsidRPr="00D71118">
      <w:rPr>
        <w:sz w:val="18"/>
      </w:rPr>
      <w:instrText xml:space="preserve"> "YearUser" *\charformat </w:instrText>
    </w:r>
    <w:r w:rsidRPr="00D71118">
      <w:fldChar w:fldCharType="separate"/>
    </w:r>
    <w:r w:rsidRPr="00D71118">
      <w:t>2009/10</w:t>
    </w:r>
    <w:r w:rsidRPr="00D71118">
      <w:fldChar w:fldCharType="end"/>
    </w:r>
    <w:r w:rsidRPr="00D71118">
      <w:t xml:space="preserve"> </w:t>
    </w:r>
    <w:r w:rsidRPr="00D71118">
      <w:tab/>
      <w:t xml:space="preserve">mnr: </w:t>
    </w:r>
    <w:r w:rsidRPr="00D71118">
      <w:fldChar w:fldCharType="begin" w:fldLock="1"/>
    </w:r>
    <w:r w:rsidRPr="00D71118">
      <w:instrText xml:space="preserve"> DOCPROPERTY</w:instrText>
    </w:r>
    <w:r w:rsidRPr="00D71118">
      <w:rPr>
        <w:sz w:val="18"/>
      </w:rPr>
      <w:instrText xml:space="preserve"> "Motionsnummer" *\charformat </w:instrText>
    </w:r>
    <w:r w:rsidRPr="00D71118">
      <w:fldChar w:fldCharType="separate"/>
    </w:r>
    <w:r w:rsidRPr="00D71118">
      <w:t>MJ438</w:t>
    </w:r>
    <w:r w:rsidRPr="00D71118">
      <w:fldChar w:fldCharType="end"/>
    </w:r>
    <w:r w:rsidRPr="00D71118">
      <w:br/>
    </w:r>
    <w:r w:rsidRPr="00D71118">
      <w:fldChar w:fldCharType="begin" w:fldLock="1"/>
    </w:r>
    <w:r w:rsidRPr="00D71118">
      <w:instrText xml:space="preserve"> DOCPROPERTY</w:instrText>
    </w:r>
    <w:r w:rsidRPr="00D71118">
      <w:rPr>
        <w:sz w:val="18"/>
      </w:rPr>
      <w:instrText xml:space="preserve"> "Samling" *\charformat </w:instrText>
    </w:r>
    <w:r w:rsidRPr="00D71118">
      <w:fldChar w:fldCharType="end"/>
    </w:r>
    <w:r w:rsidRPr="00D71118">
      <w:tab/>
      <w:t xml:space="preserve">pnr: </w:t>
    </w:r>
    <w:r w:rsidRPr="00D71118">
      <w:fldChar w:fldCharType="begin" w:fldLock="1"/>
    </w:r>
    <w:r w:rsidRPr="00D71118">
      <w:instrText xml:space="preserve"> DOCPROPERTY</w:instrText>
    </w:r>
    <w:r w:rsidRPr="00D71118">
      <w:rPr>
        <w:sz w:val="18"/>
      </w:rPr>
      <w:instrText xml:space="preserve"> "Partinummer" *\charformat </w:instrText>
    </w:r>
    <w:r w:rsidRPr="00D71118">
      <w:fldChar w:fldCharType="separate"/>
    </w:r>
    <w:r w:rsidRPr="00D71118">
      <w:t>m1174</w:t>
    </w:r>
    <w:r w:rsidRPr="00D71118">
      <w:fldChar w:fldCharType="end"/>
    </w:r>
  </w:p>
  <w:p w:rsidR="00D71118" w:rsidRPr="00D71118" w:rsidRDefault="00D71118">
    <w:pPr>
      <w:pStyle w:val="FSHRub1"/>
    </w:pPr>
    <w:r w:rsidRPr="00D71118">
      <w:t>Motion till riksdagen</w:t>
    </w:r>
    <w:r w:rsidRPr="00D71118">
      <w:br/>
    </w:r>
    <w:r w:rsidRPr="00D71118">
      <w:fldChar w:fldCharType="begin" w:fldLock="1"/>
    </w:r>
    <w:r w:rsidRPr="00D71118">
      <w:instrText xml:space="preserve"> DOCPROPERTY "YearUser" *\charformat </w:instrText>
    </w:r>
    <w:r w:rsidRPr="00D71118">
      <w:fldChar w:fldCharType="separate"/>
    </w:r>
    <w:r w:rsidRPr="00D71118">
      <w:t>2009/10</w:t>
    </w:r>
    <w:r w:rsidRPr="00D71118">
      <w:fldChar w:fldCharType="end"/>
    </w:r>
    <w:r w:rsidRPr="00D71118">
      <w:t>:</w:t>
    </w:r>
    <w:r w:rsidRPr="00D71118">
      <w:fldChar w:fldCharType="begin" w:fldLock="1"/>
    </w:r>
    <w:r w:rsidRPr="00D71118">
      <w:instrText xml:space="preserve"> DOCPROPERTY "Motionsnummer" *\charformat </w:instrText>
    </w:r>
    <w:r w:rsidRPr="00D71118">
      <w:fldChar w:fldCharType="separate"/>
    </w:r>
    <w:r w:rsidRPr="00D71118">
      <w:t>MJ438</w:t>
    </w:r>
    <w:r w:rsidRPr="00D71118">
      <w:fldChar w:fldCharType="end"/>
    </w:r>
  </w:p>
  <w:p w:rsidR="00D71118" w:rsidRPr="00D71118" w:rsidRDefault="00D71118">
    <w:pPr>
      <w:pStyle w:val="FSHNormalS5"/>
    </w:pPr>
    <w:r w:rsidRPr="00D71118">
      <w:fldChar w:fldCharType="begin" w:fldLock="1"/>
    </w:r>
    <w:r w:rsidRPr="00D71118">
      <w:instrText xml:space="preserve"> DOCPROPERTY "MotionarText" *\charformat </w:instrText>
    </w:r>
    <w:r w:rsidRPr="00D71118">
      <w:fldChar w:fldCharType="separate"/>
    </w:r>
    <w:r w:rsidRPr="00D71118">
      <w:t>av Sven Yngve Persson (m)</w:t>
    </w:r>
    <w:r w:rsidRPr="00D71118">
      <w:fldChar w:fldCharType="end"/>
    </w:r>
    <w:r w:rsidRPr="00D71118">
      <w:br/>
    </w:r>
    <w:r w:rsidRPr="00D71118">
      <w:fldChar w:fldCharType="begin" w:fldLock="1"/>
    </w:r>
    <w:r w:rsidRPr="00D71118">
      <w:instrText xml:space="preserve"> DOCPROPERTY "SvarFrasKort" *\charformat </w:instrText>
    </w:r>
    <w:r w:rsidRPr="00D71118">
      <w:fldChar w:fldCharType="end"/>
    </w:r>
  </w:p>
  <w:p w:rsidR="00D71118" w:rsidRPr="00D71118" w:rsidRDefault="00D71118">
    <w:pPr>
      <w:pStyle w:val="FSHTitel"/>
    </w:pPr>
    <w:r w:rsidRPr="00D71118">
      <w:fldChar w:fldCharType="begin" w:fldLock="1"/>
    </w:r>
    <w:r w:rsidRPr="00D71118">
      <w:instrText xml:space="preserve"> DOCPROPERTY</w:instrText>
    </w:r>
    <w:r w:rsidRPr="00D71118">
      <w:rPr>
        <w:sz w:val="18"/>
      </w:rPr>
      <w:instrText xml:space="preserve"> "RubrikSvar" *\charformat </w:instrText>
    </w:r>
    <w:r w:rsidRPr="00D71118">
      <w:fldChar w:fldCharType="separate"/>
    </w:r>
    <w:r w:rsidRPr="00D71118">
      <w:t>Fördelning av medel gällande klimatforskning</w:t>
    </w:r>
    <w:r w:rsidRPr="00D71118">
      <w:fldChar w:fldCharType="end"/>
    </w:r>
  </w:p>
  <w:p w:rsidR="00D71118" w:rsidRPr="00D71118" w:rsidRDefault="00D71118">
    <w:pPr>
      <w:pStyle w:val="Normal00"/>
    </w:pPr>
  </w:p>
  <w:p w:rsidR="00D71118" w:rsidRPr="00D71118" w:rsidRDefault="00D71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070559A"/>
    <w:multiLevelType w:val="hybridMultilevel"/>
    <w:tmpl w:val="92903A78"/>
    <w:lvl w:ilvl="0" w:tplc="31C83B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C175DC"/>
    <w:multiLevelType w:val="hybridMultilevel"/>
    <w:tmpl w:val="2F08D11E"/>
    <w:lvl w:ilvl="0" w:tplc="07D263E8">
      <w:start w:val="1"/>
      <w:numFmt w:val="decimal"/>
      <w:lvlText w:val="%1."/>
      <w:lvlJc w:val="left"/>
      <w:pPr>
        <w:tabs>
          <w:tab w:val="num" w:pos="340"/>
        </w:tabs>
        <w:ind w:left="340" w:hanging="340"/>
      </w:pPr>
      <w:rPr>
        <w:b/>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16" w15:restartNumberingAfterBreak="0">
    <w:nsid w:val="77C34DBF"/>
    <w:multiLevelType w:val="hybridMultilevel"/>
    <w:tmpl w:val="D632D1A8"/>
    <w:lvl w:ilvl="0" w:tplc="E51E4B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483921">
    <w:abstractNumId w:val="8"/>
  </w:num>
  <w:num w:numId="2" w16cid:durableId="1451392722">
    <w:abstractNumId w:val="9"/>
  </w:num>
  <w:num w:numId="3" w16cid:durableId="574364135">
    <w:abstractNumId w:val="8"/>
  </w:num>
  <w:num w:numId="4" w16cid:durableId="2069180416">
    <w:abstractNumId w:val="9"/>
  </w:num>
  <w:num w:numId="5" w16cid:durableId="446969244">
    <w:abstractNumId w:val="14"/>
  </w:num>
  <w:num w:numId="6" w16cid:durableId="1322199592">
    <w:abstractNumId w:val="10"/>
  </w:num>
  <w:num w:numId="7" w16cid:durableId="2127966505">
    <w:abstractNumId w:val="11"/>
  </w:num>
  <w:num w:numId="8" w16cid:durableId="506216013">
    <w:abstractNumId w:val="13"/>
  </w:num>
  <w:num w:numId="9" w16cid:durableId="1234587390">
    <w:abstractNumId w:val="8"/>
  </w:num>
  <w:num w:numId="10" w16cid:durableId="868882551">
    <w:abstractNumId w:val="3"/>
  </w:num>
  <w:num w:numId="11" w16cid:durableId="851725672">
    <w:abstractNumId w:val="2"/>
  </w:num>
  <w:num w:numId="12" w16cid:durableId="1306663093">
    <w:abstractNumId w:val="1"/>
  </w:num>
  <w:num w:numId="13" w16cid:durableId="529882693">
    <w:abstractNumId w:val="0"/>
  </w:num>
  <w:num w:numId="14" w16cid:durableId="916132432">
    <w:abstractNumId w:val="9"/>
  </w:num>
  <w:num w:numId="15" w16cid:durableId="1104379388">
    <w:abstractNumId w:val="7"/>
  </w:num>
  <w:num w:numId="16" w16cid:durableId="318584018">
    <w:abstractNumId w:val="6"/>
  </w:num>
  <w:num w:numId="17" w16cid:durableId="305286091">
    <w:abstractNumId w:val="5"/>
  </w:num>
  <w:num w:numId="18" w16cid:durableId="1939561504">
    <w:abstractNumId w:val="4"/>
  </w:num>
  <w:num w:numId="19" w16cid:durableId="122429594">
    <w:abstractNumId w:val="12"/>
  </w:num>
  <w:num w:numId="20" w16cid:durableId="1774322428">
    <w:abstractNumId w:val="16"/>
  </w:num>
  <w:num w:numId="21" w16cid:durableId="662926558">
    <w:abstractNumId w:val="15"/>
  </w:num>
  <w:num w:numId="22" w16cid:durableId="1135216588">
    <w:abstractNumId w:val="11"/>
  </w:num>
  <w:num w:numId="23" w16cid:durableId="1621299194">
    <w:abstractNumId w:val="10"/>
  </w:num>
  <w:num w:numId="24" w16cid:durableId="524292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1369ED"/>
    <w:rsid w:val="001369ED"/>
    <w:rsid w:val="00D71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C3D7D18-0B62-42B8-BFCE-08C433EC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2137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m1174</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m1174</dc:title>
  <dc:subject>m1174</dc:subject>
  <dc:creator>Riksdagen</dc:creator>
  <cp:keywords>Riksdagen</cp:keywords>
  <dc:description>Nya formatmallshantering för förslag</dc:description>
  <cp:lastModifiedBy>Lars Brink</cp:lastModifiedBy>
  <cp:revision>2</cp:revision>
  <cp:lastPrinted>2009-12-12T07:08:00Z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Fördelning av medel gällande klimatforskning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Fördelning av medel gällande klimatforskning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20092010000000000109000011740069</vt:lpwstr>
  </property>
  <property fmtid="{D5CDD505-2E9C-101B-9397-08002B2CF9AE}" pid="47" name="datum">
    <vt:lpwstr>090923</vt:lpwstr>
  </property>
  <property fmtid="{D5CDD505-2E9C-101B-9397-08002B2CF9AE}" pid="48" name="avsändar-e-post">
    <vt:lpwstr>loridanna.mortensen.mates@riksdagen.se</vt:lpwstr>
  </property>
  <property fmtid="{D5CDD505-2E9C-101B-9397-08002B2CF9AE}" pid="49" name="id">
    <vt:lpwstr>20092010000000000109000011740069</vt:lpwstr>
  </property>
  <property fmtid="{D5CDD505-2E9C-101B-9397-08002B2CF9AE}" pid="50" name="nummer">
    <vt:lpwstr>438</vt:lpwstr>
  </property>
  <property fmtid="{D5CDD505-2E9C-101B-9397-08002B2CF9AE}" pid="51" name="utskottsbeteckning">
    <vt:lpwstr>MJ</vt:lpwstr>
  </property>
  <property fmtid="{D5CDD505-2E9C-101B-9397-08002B2CF9AE}" pid="52" name="GlobalUID">
    <vt:lpwstr>{375EF734-5AFF-487A-BDB6-DAA49AA48303}</vt:lpwstr>
  </property>
  <property fmtid="{D5CDD505-2E9C-101B-9397-08002B2CF9AE}" pid="53" name="Överföringar">
    <vt:i4>0</vt:i4>
  </property>
  <property fmtid="{D5CDD505-2E9C-101B-9397-08002B2CF9AE}" pid="54" name="Checksum">
    <vt:lpwstr>*1018914411286*</vt:lpwstr>
  </property>
  <property fmtid="{D5CDD505-2E9C-101B-9397-08002B2CF9AE}" pid="55" name="skuggnummer">
    <vt:lpwstr>3161</vt:lpwstr>
  </property>
  <property fmtid="{D5CDD505-2E9C-101B-9397-08002B2CF9AE}" pid="56" name="urixVersion">
    <vt:lpwstr>4.0.0.9</vt:lpwstr>
  </property>
  <property fmtid="{D5CDD505-2E9C-101B-9397-08002B2CF9AE}" pid="57" name="urixOrigin">
    <vt:lpwstr>091212 08:08:38.749</vt:lpwstr>
  </property>
  <property fmtid="{D5CDD505-2E9C-101B-9397-08002B2CF9AE}" pid="58" name="urixGuid">
    <vt:lpwstr>{60AEFCD3-748B-45D1-B596-236035A26D3A}</vt:lpwstr>
  </property>
</Properties>
</file>