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278" w:rsidRPr="00316278" w:rsidRDefault="00316278">
      <w:pPr>
        <w:pStyle w:val="Frslagsrubrik"/>
      </w:pPr>
      <w:r w:rsidRPr="00316278">
        <w:t>Förslag till riksdagsbeslut</w:t>
      </w:r>
    </w:p>
    <w:p w:rsidR="00316278" w:rsidRPr="00316278" w:rsidRDefault="00316278">
      <w:pPr>
        <w:pStyle w:val="Hemstlatt"/>
        <w:ind w:left="0"/>
      </w:pPr>
      <w:r w:rsidRPr="00316278">
        <w:t>Riksdagen tillkännager för regeringen som sin mening vad som anförs i motionen om en fortsatt översyn av skattesystemet för lön</w:t>
      </w:r>
      <w:r w:rsidRPr="00316278">
        <w:t>e</w:t>
      </w:r>
      <w:r w:rsidRPr="00316278">
        <w:t>arbetare i alla inkomstskikt.</w:t>
      </w:r>
    </w:p>
    <w:p w:rsidR="00316278" w:rsidRPr="00316278" w:rsidRDefault="00316278">
      <w:pPr>
        <w:pStyle w:val="Rubrik1"/>
      </w:pPr>
      <w:r w:rsidRPr="00316278">
        <w:t>Motivering</w:t>
      </w:r>
    </w:p>
    <w:p w:rsidR="00316278" w:rsidRPr="00316278" w:rsidRDefault="00316278">
      <w:r w:rsidRPr="00316278">
        <w:t>Sverige har under alliansregeringens korta tid vid makten genomfört en rad viktiga skattereformer i syfte att stödja arbetslinjen. Detta är förträffligt för enskilda lönearbetande. Att få behålla mer av sin lön efter skatt ökar indiv</w:t>
      </w:r>
      <w:r w:rsidRPr="00316278">
        <w:t>i</w:t>
      </w:r>
      <w:r w:rsidRPr="00316278">
        <w:t>dernas självständighet och minskar möjligheterna för osund politisk klåfin</w:t>
      </w:r>
      <w:r w:rsidRPr="00316278">
        <w:t>g</w:t>
      </w:r>
      <w:r w:rsidRPr="00316278">
        <w:t>righet att vilja tillrättalägga andras liv. Att de olika stegen i de så kallade jobbskatteavdragen haft fokus på människor med låga och medelhöga i</w:t>
      </w:r>
      <w:r w:rsidRPr="00316278">
        <w:t>n</w:t>
      </w:r>
      <w:r w:rsidRPr="00316278">
        <w:t>komster är också förträffligt då detta ger en bra fördelningspolitisk profil av skattereformeringen på löneinkomster. Detta skapar rätt incitament för att fler ska vilja vara kreativa och bidra till samhällsutvecklingen. När fler än i ett tidigare samhälle som överbeskattat arbete nu ist</w:t>
      </w:r>
      <w:r w:rsidRPr="00316278">
        <w:t>ället vill och kan arbeta får vi samlat en större skattebas för bland annat utvecklingen av den gemensamma välfärden trots att enskilda lönearbetare fått sänkt skatt.</w:t>
      </w:r>
    </w:p>
    <w:p w:rsidR="00316278" w:rsidRPr="00316278" w:rsidRDefault="00316278">
      <w:pPr>
        <w:pStyle w:val="Normaltindrag"/>
      </w:pPr>
      <w:r w:rsidRPr="00316278">
        <w:t>Samtidigt har Sverige tillsammans med en hel del andra länder ett kvarv</w:t>
      </w:r>
      <w:r w:rsidRPr="00316278">
        <w:t>a</w:t>
      </w:r>
      <w:r w:rsidRPr="00316278">
        <w:t>rande problem med en alltför kraftig progressivitet i skatteskalorna med st</w:t>
      </w:r>
      <w:r w:rsidRPr="00316278">
        <w:t>i</w:t>
      </w:r>
      <w:r w:rsidRPr="00316278">
        <w:t>gande inkomst. För Sveriges del toppas detta av den så kallade värnskatten på inkomster över 44 900 kronor i månaden, vilket leder till att Sverige från och med 2010 åter har världens högsta marginalskatter på långt över 50 procent av inkomsten. Orsaken till den höga marginalskattenivån idag kan spåras i att flera avsteg kommit att göras av främst tidigare regeringar från en bredare parlamentarisk överenskommelse som gjordes på 199</w:t>
      </w:r>
      <w:r w:rsidRPr="00316278">
        <w:t>0-talet för att skapa ett enklare skattesystem. Grundtanken här var överskådlighet, enkelhet och ri</w:t>
      </w:r>
      <w:r w:rsidRPr="00316278">
        <w:t>m</w:t>
      </w:r>
      <w:r w:rsidRPr="00316278">
        <w:t xml:space="preserve">liga nivåer i skattesystemet, något som skulle motverka skattefusk, skatteflykt </w:t>
      </w:r>
      <w:r w:rsidRPr="00316278">
        <w:lastRenderedPageBreak/>
        <w:t>och även andra allvarliga negativa effekter på samhället som ses först på lite längre sikt. Till de senare hör samhällsnyttiga händelser som inte inträffar, exempelvis arbetstillfällen som inte kommer till stånd eller ens söks, utbil</w:t>
      </w:r>
      <w:r w:rsidRPr="00316278">
        <w:t>d</w:t>
      </w:r>
      <w:r w:rsidRPr="00316278">
        <w:t>nings- och forskningsansträngningar som inte påbörjas och kreativa idéer som inte förs vidare till</w:t>
      </w:r>
      <w:r w:rsidRPr="00316278">
        <w:t xml:space="preserve"> praktiskt genomförande. Med alltför kraftig progressivitet i skattesystemet och höga marginalskatter i relativt vanliga inkomstskikt minskar motiven för förkovran genom studielån då detta helt enkelt inte lönar sig om resultatet visserligen blir en högre bruttolön men som på grund av skattesystemets konstruktion upplevs ge en för låg nettoinkomst. Det kanske sämsta med ett sådant skattesystem är att detta sannolikt flyttar önskvärda, viktiga och samhällsproduktiva ansträngningar av enskilda utomlands, utan</w:t>
      </w:r>
      <w:r w:rsidRPr="00316278">
        <w:t xml:space="preserve"> att vi ens märker av det här på hemmaplan annat än att vi halkar efter i den internationella konkurrensen i forsknings- och utvecklingssammanhang.</w:t>
      </w:r>
    </w:p>
    <w:p w:rsidR="00316278" w:rsidRPr="00316278" w:rsidRDefault="00316278">
      <w:pPr>
        <w:pStyle w:val="Normaltindrag"/>
      </w:pPr>
      <w:r w:rsidRPr="00316278">
        <w:t>Flera EU-länder har under senare år försökt minska marginalskatten med insikten av en hög marginalskatts skadliga effekter på samhällsekonomin. Vissa EU-länder har till och med avskaffat progressiviteten i skattesystemet helt och hållet genom att införa så kallad platt skatt på lönearbete. Denna ordning kan vara rimlig i länder där flertalet löntagare startar fr</w:t>
      </w:r>
      <w:r w:rsidRPr="00316278">
        <w:t>ån samma inkomstnivå, vilket dock inte gäller rikare länder som till exempel Sverige. Vi får därför räkna med att viss progressivitet i skattesystemet kommer att bib</w:t>
      </w:r>
      <w:r w:rsidRPr="00316278">
        <w:t>e</w:t>
      </w:r>
      <w:r w:rsidRPr="00316278">
        <w:t>hållas här med motivet att detta skapar en inkomstomfördelning som upplevs som rättvis av majoriteten av skattebetalarna. Men det är viktigt att progress</w:t>
      </w:r>
      <w:r w:rsidRPr="00316278">
        <w:t>i</w:t>
      </w:r>
      <w:r w:rsidRPr="00316278">
        <w:t>viteten inte är så kraftig och brytpunkten för marginalskatter så låg att detta hämmar lusten och motiven för många att avstå från att göra de extra insatser, merarbete och risktagande som utb</w:t>
      </w:r>
      <w:r w:rsidRPr="00316278">
        <w:t>ildning, arbete på obekväma tider och orken att föra idéer till praktisk nytta innebär. Många löntagare drabbas därför ännu idag av en orimligt kraftig progressivitet av sin beskattning vid även måttliga löneökningar. När detta paras med en för låg brytpunkt för margina</w:t>
      </w:r>
      <w:r w:rsidRPr="00316278">
        <w:t>l</w:t>
      </w:r>
      <w:r w:rsidRPr="00316278">
        <w:t>skatter, så upplevs det samlade skattetrycket inte som rimligt av denna grupp. De viktiga och naturliga drivkrafter som normalt leder till en löneökning måste verka stimulerande och inte bestraffande genom att nettoökningen av inkomsten kans</w:t>
      </w:r>
      <w:r w:rsidRPr="00316278">
        <w:t>ke upplevs som alltför marginell. En översyn av skattesyst</w:t>
      </w:r>
      <w:r w:rsidRPr="00316278">
        <w:t>e</w:t>
      </w:r>
      <w:r w:rsidRPr="00316278">
        <w:t>met med detta perspektiv är därför motiverad att genomföra av den nuvarande regeringen. Det är särskilt viktigt att alliansregeringen nu tar detta initiativ till en sådan översyn eftersom oppositionen redan varslat om att endast ytterlig</w:t>
      </w:r>
      <w:r w:rsidRPr="00316278">
        <w:t>a</w:t>
      </w:r>
      <w:r w:rsidRPr="00316278">
        <w:t>re försämringar av skattesystemet med ännu mer höjda skatter på lönearbete är att räkna med om dessa partier skulle komma till makten efter nästa rik</w:t>
      </w:r>
      <w:r w:rsidRPr="00316278">
        <w:t>s</w:t>
      </w:r>
      <w:r w:rsidRPr="00316278">
        <w:t>dagsval.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6278">
        <w:trPr>
          <w:cantSplit/>
        </w:trPr>
        <w:tc>
          <w:tcPr>
            <w:tcW w:w="3046" w:type="dxa"/>
          </w:tcPr>
          <w:p w:rsidR="00316278" w:rsidRPr="00316278" w:rsidRDefault="00316278">
            <w:pPr>
              <w:pStyle w:val="UnderskriftDatum"/>
              <w:spacing w:before="240"/>
            </w:pPr>
            <w:r w:rsidRPr="00316278">
              <w:t>Stockholm den 5 oktober 2009</w:t>
            </w:r>
          </w:p>
        </w:tc>
        <w:tc>
          <w:tcPr>
            <w:tcW w:w="3047" w:type="dxa"/>
          </w:tcPr>
          <w:p w:rsidR="00316278" w:rsidRPr="00316278" w:rsidRDefault="00316278">
            <w:pPr>
              <w:pStyle w:val="Underskrifter"/>
              <w:spacing w:before="240"/>
            </w:pPr>
          </w:p>
        </w:tc>
      </w:tr>
      <w:tr w:rsidR="00000000" w:rsidRPr="00316278">
        <w:trPr>
          <w:cantSplit/>
        </w:trPr>
        <w:tc>
          <w:tcPr>
            <w:tcW w:w="3046" w:type="dxa"/>
          </w:tcPr>
          <w:p w:rsidR="00316278" w:rsidRPr="00316278" w:rsidRDefault="00316278">
            <w:pPr>
              <w:pStyle w:val="Underskrifter"/>
            </w:pPr>
            <w:r w:rsidRPr="00316278">
              <w:t>Finn Bengtsson (m)</w:t>
            </w:r>
          </w:p>
        </w:tc>
        <w:tc>
          <w:tcPr>
            <w:tcW w:w="3046" w:type="dxa"/>
          </w:tcPr>
          <w:p w:rsidR="00316278" w:rsidRPr="00316278" w:rsidRDefault="00316278">
            <w:pPr>
              <w:pStyle w:val="Underskrifter"/>
            </w:pPr>
            <w:r w:rsidRPr="00316278">
              <w:t>Ulf Grape (m)</w:t>
            </w:r>
          </w:p>
        </w:tc>
      </w:tr>
    </w:tbl>
    <w:p w:rsidR="00316278" w:rsidRPr="00316278" w:rsidRDefault="00316278">
      <w:pPr>
        <w:pStyle w:val="Normaltindrag"/>
      </w:pPr>
    </w:p>
    <w:sectPr w:rsidR="00000000" w:rsidRPr="003162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6278" w:rsidRPr="00316278" w:rsidRDefault="00316278">
      <w:r w:rsidRPr="00316278">
        <w:separator/>
      </w:r>
    </w:p>
  </w:endnote>
  <w:endnote w:type="continuationSeparator" w:id="0">
    <w:p w:rsidR="00316278" w:rsidRPr="00316278" w:rsidRDefault="00316278">
      <w:r w:rsidRPr="003162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278" w:rsidRPr="00316278" w:rsidRDefault="00316278">
    <w:pPr>
      <w:pStyle w:val="Sidfot"/>
    </w:pPr>
    <w:r w:rsidRPr="003162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38733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278" w:rsidRDefault="003162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6278" w:rsidRDefault="003162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278" w:rsidRPr="00316278" w:rsidRDefault="00316278">
    <w:pPr>
      <w:pStyle w:val="Sidfot"/>
    </w:pPr>
    <w:r w:rsidRPr="003162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6667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278" w:rsidRDefault="003162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6278" w:rsidRDefault="003162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278" w:rsidRPr="00316278" w:rsidRDefault="00316278">
    <w:pPr>
      <w:pStyle w:val="Sidfot"/>
    </w:pPr>
    <w:r w:rsidRPr="003162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00196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278" w:rsidRDefault="003162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6278" w:rsidRDefault="003162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6278" w:rsidRPr="00316278" w:rsidRDefault="00316278">
      <w:r w:rsidRPr="00316278">
        <w:separator/>
      </w:r>
    </w:p>
  </w:footnote>
  <w:footnote w:type="continuationSeparator" w:id="0">
    <w:p w:rsidR="00316278" w:rsidRPr="00316278" w:rsidRDefault="00316278">
      <w:r w:rsidRPr="003162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278" w:rsidRPr="00316278" w:rsidRDefault="00316278">
    <w:pPr>
      <w:pStyle w:val="Sidhuvud"/>
    </w:pPr>
    <w:r w:rsidRPr="003162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15854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278" w:rsidRDefault="003162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6278" w:rsidRDefault="003162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278" w:rsidRPr="00316278" w:rsidRDefault="00316278">
    <w:pPr>
      <w:pStyle w:val="Sidhuvud"/>
    </w:pPr>
    <w:r w:rsidRPr="003162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65208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278" w:rsidRDefault="003162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6278" w:rsidRDefault="003162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278" w:rsidRPr="00316278" w:rsidRDefault="00316278">
    <w:pPr>
      <w:pStyle w:val="FSHNormal"/>
      <w:tabs>
        <w:tab w:val="right" w:pos="5840"/>
      </w:tabs>
    </w:pPr>
    <w:r w:rsidRPr="00316278">
      <w:br/>
    </w:r>
    <w:r w:rsidRPr="00316278">
      <w:fldChar w:fldCharType="begin" w:fldLock="1"/>
    </w:r>
    <w:r w:rsidRPr="00316278">
      <w:instrText xml:space="preserve"> DOCPROPERTY</w:instrText>
    </w:r>
    <w:r w:rsidRPr="00316278">
      <w:rPr>
        <w:sz w:val="18"/>
      </w:rPr>
      <w:instrText xml:space="preserve"> "YearUser" *\charformat </w:instrText>
    </w:r>
    <w:r w:rsidRPr="00316278">
      <w:fldChar w:fldCharType="separate"/>
    </w:r>
    <w:r w:rsidRPr="00316278">
      <w:t>2009/10</w:t>
    </w:r>
    <w:r w:rsidRPr="00316278">
      <w:fldChar w:fldCharType="end"/>
    </w:r>
    <w:r w:rsidRPr="00316278">
      <w:t xml:space="preserve"> </w:t>
    </w:r>
    <w:r w:rsidRPr="00316278">
      <w:tab/>
      <w:t xml:space="preserve">mnr: </w:t>
    </w:r>
    <w:r w:rsidRPr="00316278">
      <w:fldChar w:fldCharType="begin" w:fldLock="1"/>
    </w:r>
    <w:r w:rsidRPr="00316278">
      <w:instrText xml:space="preserve"> DOCPROPERTY</w:instrText>
    </w:r>
    <w:r w:rsidRPr="00316278">
      <w:rPr>
        <w:sz w:val="18"/>
      </w:rPr>
      <w:instrText xml:space="preserve"> "Motionsnummer" *\charformat </w:instrText>
    </w:r>
    <w:r w:rsidRPr="00316278">
      <w:fldChar w:fldCharType="separate"/>
    </w:r>
    <w:r w:rsidRPr="00316278">
      <w:t>Sk464</w:t>
    </w:r>
    <w:r w:rsidRPr="00316278">
      <w:fldChar w:fldCharType="end"/>
    </w:r>
    <w:r w:rsidRPr="00316278">
      <w:br/>
    </w:r>
    <w:r w:rsidRPr="00316278">
      <w:fldChar w:fldCharType="begin" w:fldLock="1"/>
    </w:r>
    <w:r w:rsidRPr="00316278">
      <w:instrText xml:space="preserve"> DOCPROPERTY</w:instrText>
    </w:r>
    <w:r w:rsidRPr="00316278">
      <w:rPr>
        <w:sz w:val="18"/>
      </w:rPr>
      <w:instrText xml:space="preserve"> "Samling" *\charformat </w:instrText>
    </w:r>
    <w:r w:rsidRPr="00316278">
      <w:fldChar w:fldCharType="end"/>
    </w:r>
    <w:r w:rsidRPr="00316278">
      <w:tab/>
      <w:t xml:space="preserve">pnr: </w:t>
    </w:r>
    <w:r w:rsidRPr="00316278">
      <w:fldChar w:fldCharType="begin" w:fldLock="1"/>
    </w:r>
    <w:r w:rsidRPr="00316278">
      <w:instrText xml:space="preserve"> DOCPROPERTY</w:instrText>
    </w:r>
    <w:r w:rsidRPr="00316278">
      <w:rPr>
        <w:sz w:val="18"/>
      </w:rPr>
      <w:instrText xml:space="preserve"> "Partinummer" *\charformat </w:instrText>
    </w:r>
    <w:r w:rsidRPr="00316278">
      <w:fldChar w:fldCharType="separate"/>
    </w:r>
    <w:r w:rsidRPr="00316278">
      <w:t>m1427</w:t>
    </w:r>
    <w:r w:rsidRPr="00316278">
      <w:fldChar w:fldCharType="end"/>
    </w:r>
  </w:p>
  <w:p w:rsidR="00316278" w:rsidRPr="00316278" w:rsidRDefault="00316278">
    <w:pPr>
      <w:pStyle w:val="FSHRub1"/>
    </w:pPr>
    <w:r w:rsidRPr="00316278">
      <w:t>Motion till riksdagen</w:t>
    </w:r>
    <w:r w:rsidRPr="00316278">
      <w:br/>
    </w:r>
    <w:r w:rsidRPr="00316278">
      <w:fldChar w:fldCharType="begin" w:fldLock="1"/>
    </w:r>
    <w:r w:rsidRPr="00316278">
      <w:instrText xml:space="preserve"> DOCPROPERTY "YearUser" *\charformat </w:instrText>
    </w:r>
    <w:r w:rsidRPr="00316278">
      <w:fldChar w:fldCharType="separate"/>
    </w:r>
    <w:r w:rsidRPr="00316278">
      <w:t>2009/10</w:t>
    </w:r>
    <w:r w:rsidRPr="00316278">
      <w:fldChar w:fldCharType="end"/>
    </w:r>
    <w:r w:rsidRPr="00316278">
      <w:t>:</w:t>
    </w:r>
    <w:r w:rsidRPr="00316278">
      <w:fldChar w:fldCharType="begin" w:fldLock="1"/>
    </w:r>
    <w:r w:rsidRPr="00316278">
      <w:instrText xml:space="preserve"> DOCPROPERTY "Motionsnummer" *\charformat </w:instrText>
    </w:r>
    <w:r w:rsidRPr="00316278">
      <w:fldChar w:fldCharType="separate"/>
    </w:r>
    <w:r w:rsidRPr="00316278">
      <w:t>Sk464</w:t>
    </w:r>
    <w:r w:rsidRPr="00316278">
      <w:fldChar w:fldCharType="end"/>
    </w:r>
  </w:p>
  <w:p w:rsidR="00316278" w:rsidRPr="00316278" w:rsidRDefault="00316278">
    <w:pPr>
      <w:pStyle w:val="FSHNormalS5"/>
    </w:pPr>
    <w:r w:rsidRPr="00316278">
      <w:fldChar w:fldCharType="begin" w:fldLock="1"/>
    </w:r>
    <w:r w:rsidRPr="00316278">
      <w:instrText xml:space="preserve"> DOCPROPERTY "MotionarText" *\charformat </w:instrText>
    </w:r>
    <w:r w:rsidRPr="00316278">
      <w:fldChar w:fldCharType="separate"/>
    </w:r>
    <w:r w:rsidRPr="00316278">
      <w:t>av Finn Bengtsson och Ulf Grape (m)</w:t>
    </w:r>
    <w:r w:rsidRPr="00316278">
      <w:fldChar w:fldCharType="end"/>
    </w:r>
    <w:r w:rsidRPr="00316278">
      <w:br/>
    </w:r>
    <w:r w:rsidRPr="00316278">
      <w:fldChar w:fldCharType="begin" w:fldLock="1"/>
    </w:r>
    <w:r w:rsidRPr="00316278">
      <w:instrText xml:space="preserve"> DOCPROPERTY "SvarFrasKort" *\charformat </w:instrText>
    </w:r>
    <w:r w:rsidRPr="00316278">
      <w:fldChar w:fldCharType="end"/>
    </w:r>
  </w:p>
  <w:p w:rsidR="00316278" w:rsidRPr="00316278" w:rsidRDefault="00316278">
    <w:pPr>
      <w:pStyle w:val="FSHTitel"/>
    </w:pPr>
    <w:r w:rsidRPr="00316278">
      <w:fldChar w:fldCharType="begin" w:fldLock="1"/>
    </w:r>
    <w:r w:rsidRPr="00316278">
      <w:instrText xml:space="preserve"> DOCPROPERTY</w:instrText>
    </w:r>
    <w:r w:rsidRPr="00316278">
      <w:rPr>
        <w:sz w:val="18"/>
      </w:rPr>
      <w:instrText xml:space="preserve"> "RubrikSvar" *\charformat </w:instrText>
    </w:r>
    <w:r w:rsidRPr="00316278">
      <w:fldChar w:fldCharType="separate"/>
    </w:r>
    <w:r w:rsidRPr="00316278">
      <w:t>Reformerat skattesystem</w:t>
    </w:r>
    <w:r w:rsidRPr="00316278">
      <w:fldChar w:fldCharType="end"/>
    </w:r>
  </w:p>
  <w:p w:rsidR="00316278" w:rsidRPr="00316278" w:rsidRDefault="00316278">
    <w:pPr>
      <w:pStyle w:val="Normal00"/>
    </w:pPr>
  </w:p>
  <w:p w:rsidR="00316278" w:rsidRPr="00316278" w:rsidRDefault="003162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5206435">
    <w:abstractNumId w:val="8"/>
  </w:num>
  <w:num w:numId="2" w16cid:durableId="317653212">
    <w:abstractNumId w:val="9"/>
  </w:num>
  <w:num w:numId="3" w16cid:durableId="904029943">
    <w:abstractNumId w:val="8"/>
  </w:num>
  <w:num w:numId="4" w16cid:durableId="1476221020">
    <w:abstractNumId w:val="9"/>
  </w:num>
  <w:num w:numId="5" w16cid:durableId="186673475">
    <w:abstractNumId w:val="13"/>
  </w:num>
  <w:num w:numId="6" w16cid:durableId="1900825318">
    <w:abstractNumId w:val="10"/>
  </w:num>
  <w:num w:numId="7" w16cid:durableId="278218617">
    <w:abstractNumId w:val="11"/>
  </w:num>
  <w:num w:numId="8" w16cid:durableId="881668447">
    <w:abstractNumId w:val="12"/>
  </w:num>
  <w:num w:numId="9" w16cid:durableId="979575459">
    <w:abstractNumId w:val="8"/>
  </w:num>
  <w:num w:numId="10" w16cid:durableId="179662708">
    <w:abstractNumId w:val="3"/>
  </w:num>
  <w:num w:numId="11" w16cid:durableId="30812799">
    <w:abstractNumId w:val="2"/>
  </w:num>
  <w:num w:numId="12" w16cid:durableId="172652254">
    <w:abstractNumId w:val="1"/>
  </w:num>
  <w:num w:numId="13" w16cid:durableId="1841116844">
    <w:abstractNumId w:val="0"/>
  </w:num>
  <w:num w:numId="14" w16cid:durableId="420104793">
    <w:abstractNumId w:val="9"/>
  </w:num>
  <w:num w:numId="15" w16cid:durableId="1971475214">
    <w:abstractNumId w:val="7"/>
  </w:num>
  <w:num w:numId="16" w16cid:durableId="2094231189">
    <w:abstractNumId w:val="6"/>
  </w:num>
  <w:num w:numId="17" w16cid:durableId="701976445">
    <w:abstractNumId w:val="5"/>
  </w:num>
  <w:num w:numId="18" w16cid:durableId="959071582">
    <w:abstractNumId w:val="4"/>
  </w:num>
  <w:num w:numId="19" w16cid:durableId="2069985688">
    <w:abstractNumId w:val="11"/>
  </w:num>
  <w:num w:numId="20" w16cid:durableId="53545699">
    <w:abstractNumId w:val="10"/>
  </w:num>
  <w:num w:numId="21" w16cid:durableId="1404984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462B849A-C996-4406-ADE9-45FBBB1716FE},{00FD74A9-B29E-4E69-ABE8-69C11AF562EE}"/>
  </w:docVars>
  <w:rsids>
    <w:rsidRoot w:val="007766C0"/>
    <w:rsid w:val="00316278"/>
    <w:rsid w:val="007766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BBD2D76-83FD-4AB5-9F01-DEAF75E4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4080</Characters>
  <Application>Microsoft Office Word</Application>
  <DocSecurity>4</DocSecurity>
  <Lines>69</Lines>
  <Paragraphs>10</Paragraphs>
  <ScaleCrop>false</ScaleCrop>
  <HeadingPairs>
    <vt:vector size="2" baseType="variant">
      <vt:variant>
        <vt:lpstr>Rubrik</vt:lpstr>
      </vt:variant>
      <vt:variant>
        <vt:i4>1</vt:i4>
      </vt:variant>
    </vt:vector>
  </HeadingPairs>
  <TitlesOfParts>
    <vt:vector size="1" baseType="lpstr">
      <vt:lpstr>m1427</vt:lpstr>
    </vt:vector>
  </TitlesOfParts>
  <Company>Riksdagen</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m1427</dc:title>
  <dc:subject>m1427</dc:subject>
  <dc:creator>Riksdagen</dc:creator>
  <cp:keywords>Riksdagen</cp:keywords>
  <dc:description>Nya formatmallshantering för förslag+urix bakåtkomp+könamn</dc:description>
  <cp:lastModifiedBy>Lars Brink</cp:lastModifiedBy>
  <cp:revision>2</cp:revision>
  <cp:lastPrinted>2009-12-01T09:14:00Z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Reformerat skattesystem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Reformerat skattesystem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Ulf Grape (m)</vt:lpwstr>
  </property>
  <property fmtid="{D5CDD505-2E9C-101B-9397-08002B2CF9AE}" pid="26" name="MotionarLista">
    <vt:lpwstr>Bengtsson, Finn (m)\Grape,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Ulf Grape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20092010000000000109000014270069</vt:lpwstr>
  </property>
  <property fmtid="{D5CDD505-2E9C-101B-9397-08002B2CF9AE}" pid="47" name="datum">
    <vt:lpwstr>091005</vt:lpwstr>
  </property>
  <property fmtid="{D5CDD505-2E9C-101B-9397-08002B2CF9AE}" pid="48" name="avsändar-e-post">
    <vt:lpwstr>stefan.eriksson@riksdagen.se</vt:lpwstr>
  </property>
  <property fmtid="{D5CDD505-2E9C-101B-9397-08002B2CF9AE}" pid="49" name="id">
    <vt:lpwstr>20092010000000000109000014270069</vt:lpwstr>
  </property>
  <property fmtid="{D5CDD505-2E9C-101B-9397-08002B2CF9AE}" pid="50" name="nummer">
    <vt:lpwstr>464</vt:lpwstr>
  </property>
  <property fmtid="{D5CDD505-2E9C-101B-9397-08002B2CF9AE}" pid="51" name="utskottsbeteckning">
    <vt:lpwstr>Sk</vt:lpwstr>
  </property>
  <property fmtid="{D5CDD505-2E9C-101B-9397-08002B2CF9AE}" pid="52" name="GlobalUID">
    <vt:lpwstr>{B30639D0-F131-4567-8647-ABD2EEF1E737}</vt:lpwstr>
  </property>
  <property fmtid="{D5CDD505-2E9C-101B-9397-08002B2CF9AE}" pid="53" name="Överföringar">
    <vt:i4>0</vt:i4>
  </property>
  <property fmtid="{D5CDD505-2E9C-101B-9397-08002B2CF9AE}" pid="54" name="Checksum">
    <vt:lpwstr>*1012058855074*</vt:lpwstr>
  </property>
  <property fmtid="{D5CDD505-2E9C-101B-9397-08002B2CF9AE}" pid="55" name="skuggnummer">
    <vt:lpwstr>2661</vt:lpwstr>
  </property>
  <property fmtid="{D5CDD505-2E9C-101B-9397-08002B2CF9AE}" pid="56" name="urixVersion">
    <vt:lpwstr>4.0.0.9</vt:lpwstr>
  </property>
  <property fmtid="{D5CDD505-2E9C-101B-9397-08002B2CF9AE}" pid="57" name="urixOrigin">
    <vt:lpwstr>091201 10:14:53.494</vt:lpwstr>
  </property>
  <property fmtid="{D5CDD505-2E9C-101B-9397-08002B2CF9AE}" pid="58" name="urixGuid">
    <vt:lpwstr>{9B498D19-77A1-4827-90AB-BAFDBE94F537}</vt:lpwstr>
  </property>
</Properties>
</file>