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61A" w:rsidRPr="006A7E63" w:rsidRDefault="00E1761A">
      <w:pPr>
        <w:pStyle w:val="Hemstlrubrik"/>
      </w:pPr>
      <w:r w:rsidRPr="006A7E63">
        <w:t>Förslag till riksdagsbeslut</w:t>
      </w:r>
    </w:p>
    <w:p w:rsidR="00E1761A" w:rsidRPr="006A7E63" w:rsidRDefault="00E1761A">
      <w:pPr>
        <w:pStyle w:val="Hemstlatt"/>
        <w:ind w:left="0"/>
      </w:pPr>
      <w:r w:rsidRPr="006A7E63">
        <w:t>Riksdagen tillkännager för regeringen som sin mening vad som anförs i motionen om att tillsätta en utredning för att finna en lösning som låter en del av vattenkraftens genererade värden stanna i de energiprod</w:t>
      </w:r>
      <w:r w:rsidRPr="006A7E63">
        <w:t>u</w:t>
      </w:r>
      <w:r w:rsidRPr="006A7E63">
        <w:t>cerande regionerna.</w:t>
      </w:r>
    </w:p>
    <w:p w:rsidR="00E1761A" w:rsidRPr="006A7E63" w:rsidRDefault="00E1761A">
      <w:pPr>
        <w:pStyle w:val="Rubrik1"/>
      </w:pPr>
      <w:r w:rsidRPr="006A7E63">
        <w:t>Motivering</w:t>
      </w:r>
    </w:p>
    <w:p w:rsidR="00E1761A" w:rsidRPr="006A7E63" w:rsidRDefault="00E1761A">
      <w:r w:rsidRPr="006A7E63">
        <w:t>Det är angeläget att gynna utvecklingen i hela Sverige och ge utrymme för kapitalackumulering på olika nivåer för framtida investeringar. Detta har nu skett genom viktiga reformer såsom borttagandet av förmögenhetsskatten och, på ett privatekonomiskt plan, genom inrättandet av den mer förutsägbara fastighetsavgiften. Detta är satsningar som kommer hela Sverige till del. Sa</w:t>
      </w:r>
      <w:r w:rsidRPr="006A7E63">
        <w:t>m</w:t>
      </w:r>
      <w:r w:rsidRPr="006A7E63">
        <w:t>tidigt är det viktigt att se särskilt på de behov som finns i till exempel gle</w:t>
      </w:r>
      <w:r w:rsidRPr="006A7E63">
        <w:t>s</w:t>
      </w:r>
      <w:r w:rsidRPr="006A7E63">
        <w:t>bygden och de sju skogslänen för att där gynna framtida tillväxt och utvec</w:t>
      </w:r>
      <w:r w:rsidRPr="006A7E63">
        <w:t>k</w:t>
      </w:r>
      <w:r w:rsidRPr="006A7E63">
        <w:t>ling utifrån de särskilda behov och förutsättningar som finns där. Att skogs</w:t>
      </w:r>
      <w:r w:rsidRPr="006A7E63">
        <w:softHyphen/>
        <w:t>länen har stora tillgångar i form av skog är självklart, men där sker också 90 procent av landets totala vattenkraftsproduktion. Det innebär också nästan hälften av all el som produceras i Sverige.</w:t>
      </w:r>
    </w:p>
    <w:p w:rsidR="00E1761A" w:rsidRPr="006A7E63" w:rsidRDefault="00E1761A">
      <w:pPr>
        <w:pStyle w:val="Normaltindrag"/>
      </w:pPr>
      <w:r w:rsidRPr="006A7E63">
        <w:t>När vattenkraften började byggas ut från början av 1900-talet innebar det omfattan</w:t>
      </w:r>
      <w:r w:rsidRPr="006A7E63">
        <w:t>de miljöingrepp och att stora naturvärden förverkades. Idag har den nya miljön blivit den vi tar för given och även den ger oss rika miljöuppleve</w:t>
      </w:r>
      <w:r w:rsidRPr="006A7E63">
        <w:t>l</w:t>
      </w:r>
      <w:r w:rsidRPr="006A7E63">
        <w:t>ser, men samtidigt är det rimligt att något slags kompensation ges till skog</w:t>
      </w:r>
      <w:r w:rsidRPr="006A7E63">
        <w:t>s</w:t>
      </w:r>
      <w:r w:rsidRPr="006A7E63">
        <w:t>länen för ingreppen. Detta har aldrig skett. Enormt stora ekonomiska värden bildas kontinuerligt genom vattenkraften, som är en viktig och ständigt för</w:t>
      </w:r>
      <w:r w:rsidRPr="006A7E63">
        <w:softHyphen/>
        <w:t>nybar naturresurs för Sverige, men en mycket liten del av dessa värden sta</w:t>
      </w:r>
      <w:r w:rsidRPr="006A7E63">
        <w:t>n</w:t>
      </w:r>
      <w:r w:rsidRPr="006A7E63">
        <w:t>nar i de producerande områdena. Under flera år har det debatte</w:t>
      </w:r>
      <w:r w:rsidRPr="006A7E63">
        <w:t>rats om mö</w:t>
      </w:r>
      <w:r w:rsidRPr="006A7E63">
        <w:t>j</w:t>
      </w:r>
      <w:r w:rsidRPr="006A7E63">
        <w:t>ligheten att till skogslänen återföra en del av de värden som produceras g</w:t>
      </w:r>
      <w:r w:rsidRPr="006A7E63">
        <w:t>e</w:t>
      </w:r>
      <w:r w:rsidRPr="006A7E63">
        <w:lastRenderedPageBreak/>
        <w:t>nom vattenkraften där. Det är rimligt att dessa rika områden, sett till produc</w:t>
      </w:r>
      <w:r w:rsidRPr="006A7E63">
        <w:t>e</w:t>
      </w:r>
      <w:r w:rsidRPr="006A7E63">
        <w:t>rade värden, får behålla mer av de värden som produceras än idag.</w:t>
      </w:r>
    </w:p>
    <w:p w:rsidR="00E1761A" w:rsidRPr="006A7E63" w:rsidRDefault="00E1761A">
      <w:pPr>
        <w:pStyle w:val="Normaltindrag"/>
      </w:pPr>
      <w:r w:rsidRPr="006A7E63">
        <w:t>Riksdag och regering har vid upprepade tillfällen avvisat denna möjlighet med hänvisningar till statens budgetsystem. Men det är fel att avvisa en u</w:t>
      </w:r>
      <w:r w:rsidRPr="006A7E63">
        <w:t>t</w:t>
      </w:r>
      <w:r w:rsidRPr="006A7E63">
        <w:t>redning som kan titta på hur en lösning kan nås, som tar hänsyn till både de rättmätiga kraven på återbäring och statens budgetprocess. Det är själva u</w:t>
      </w:r>
      <w:r w:rsidRPr="006A7E63">
        <w:t>t</w:t>
      </w:r>
      <w:r w:rsidRPr="006A7E63">
        <w:t>redningsväsendets grundtanke att utredaren arbetar fram lösningar på svåra problem och finner vägar att tillfredsställa olika intressen.</w:t>
      </w:r>
    </w:p>
    <w:p w:rsidR="00E1761A" w:rsidRPr="006A7E63" w:rsidRDefault="00E1761A">
      <w:pPr>
        <w:pStyle w:val="Normaltindrag"/>
      </w:pPr>
      <w:r w:rsidRPr="006A7E63">
        <w:t>Såväl Norge som Kanada har sedan många år lyckats finna sätt att återföra en del av de skapade värdena till sina vattenkraftsproducerande områden. Detta måste också vara möjligt i Sverige. En utredning bör därför tillsätta</w:t>
      </w:r>
      <w:r w:rsidRPr="006A7E63">
        <w:t>s som kan arbeta utifrån ett brett spektrum av alternativa lösningar för att finna den bästa. Utredningen kan arbeta utifrån begrepp som att återföra energ</w:t>
      </w:r>
      <w:r w:rsidRPr="006A7E63">
        <w:t>i</w:t>
      </w:r>
      <w:r w:rsidRPr="006A7E63">
        <w:t>skatt, koncessionskraft, naturresursskatt, egendomsskatt, koncessionsavgifter och vattenavgift men också se över fastighetsskatten på anläggningarna. M</w:t>
      </w:r>
      <w:r w:rsidRPr="006A7E63">
        <w:t>å</w:t>
      </w:r>
      <w:r w:rsidRPr="006A7E63">
        <w:t>let måste vara att skapa förutsättningar för regional utveckling genom ege</w:t>
      </w:r>
      <w:r w:rsidRPr="006A7E63">
        <w:t>n</w:t>
      </w:r>
      <w:r w:rsidRPr="006A7E63">
        <w:t>producerat kapital.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7E63">
        <w:trPr>
          <w:cantSplit/>
        </w:trPr>
        <w:tc>
          <w:tcPr>
            <w:tcW w:w="3046" w:type="dxa"/>
          </w:tcPr>
          <w:p w:rsidR="00E1761A" w:rsidRPr="006A7E63" w:rsidRDefault="00E1761A">
            <w:pPr>
              <w:pStyle w:val="UnderskriftDatum"/>
              <w:spacing w:before="240"/>
            </w:pPr>
            <w:r w:rsidRPr="006A7E63">
              <w:t>Stockholm den 29 september 2007</w:t>
            </w:r>
          </w:p>
        </w:tc>
        <w:tc>
          <w:tcPr>
            <w:tcW w:w="3047" w:type="dxa"/>
          </w:tcPr>
          <w:p w:rsidR="00E1761A" w:rsidRPr="006A7E63" w:rsidRDefault="00E1761A">
            <w:pPr>
              <w:pStyle w:val="Underskrifter"/>
              <w:spacing w:before="240"/>
            </w:pPr>
          </w:p>
        </w:tc>
      </w:tr>
      <w:tr w:rsidR="00000000" w:rsidRPr="006A7E63">
        <w:trPr>
          <w:cantSplit/>
        </w:trPr>
        <w:tc>
          <w:tcPr>
            <w:tcW w:w="3046" w:type="dxa"/>
          </w:tcPr>
          <w:p w:rsidR="00E1761A" w:rsidRPr="006A7E63" w:rsidRDefault="00E1761A">
            <w:pPr>
              <w:pStyle w:val="Underskrifter"/>
            </w:pPr>
            <w:r w:rsidRPr="006A7E63">
              <w:t>Lennart Sacrédeus (kd)</w:t>
            </w:r>
          </w:p>
        </w:tc>
        <w:tc>
          <w:tcPr>
            <w:tcW w:w="3046" w:type="dxa"/>
          </w:tcPr>
          <w:p w:rsidR="00E1761A" w:rsidRPr="006A7E63" w:rsidRDefault="00E1761A">
            <w:pPr>
              <w:pStyle w:val="Underskrifter"/>
            </w:pPr>
          </w:p>
        </w:tc>
      </w:tr>
    </w:tbl>
    <w:p w:rsidR="00E1761A" w:rsidRPr="006A7E63" w:rsidRDefault="00E1761A">
      <w:pPr>
        <w:pStyle w:val="Normaltindrag"/>
      </w:pPr>
    </w:p>
    <w:sectPr w:rsidR="00E1761A" w:rsidRPr="006A7E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61A" w:rsidRPr="006A7E63" w:rsidRDefault="00E1761A">
      <w:r w:rsidRPr="006A7E63">
        <w:separator/>
      </w:r>
    </w:p>
  </w:endnote>
  <w:endnote w:type="continuationSeparator" w:id="0">
    <w:p w:rsidR="00E1761A" w:rsidRPr="006A7E63" w:rsidRDefault="00E1761A">
      <w:r w:rsidRPr="006A7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1A" w:rsidRPr="006A7E63" w:rsidRDefault="006A7E63">
    <w:pPr>
      <w:pStyle w:val="Sidfot"/>
    </w:pPr>
    <w:r w:rsidRPr="006A7E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6807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61A" w:rsidRDefault="00E176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61A" w:rsidRDefault="00E176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1A" w:rsidRPr="006A7E63" w:rsidRDefault="006A7E63">
    <w:pPr>
      <w:pStyle w:val="Sidfot"/>
    </w:pPr>
    <w:r w:rsidRPr="006A7E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261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61A" w:rsidRDefault="00E176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61A" w:rsidRDefault="00E176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1A" w:rsidRPr="006A7E63" w:rsidRDefault="006A7E63">
    <w:pPr>
      <w:pStyle w:val="Sidfot"/>
    </w:pPr>
    <w:r w:rsidRPr="006A7E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939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61A" w:rsidRDefault="00E176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61A" w:rsidRDefault="00E176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61A" w:rsidRPr="006A7E63" w:rsidRDefault="00E1761A">
      <w:r w:rsidRPr="006A7E63">
        <w:separator/>
      </w:r>
    </w:p>
  </w:footnote>
  <w:footnote w:type="continuationSeparator" w:id="0">
    <w:p w:rsidR="00E1761A" w:rsidRPr="006A7E63" w:rsidRDefault="00E1761A">
      <w:r w:rsidRPr="006A7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1A" w:rsidRPr="006A7E63" w:rsidRDefault="006A7E63">
    <w:pPr>
      <w:pStyle w:val="Sidhuvud"/>
    </w:pPr>
    <w:r w:rsidRPr="006A7E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7869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61A" w:rsidRDefault="00E176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61A" w:rsidRDefault="00E176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1A" w:rsidRPr="006A7E63" w:rsidRDefault="006A7E63">
    <w:pPr>
      <w:pStyle w:val="Sidhuvud"/>
    </w:pPr>
    <w:r w:rsidRPr="006A7E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4822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61A" w:rsidRDefault="00E176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61A" w:rsidRDefault="00E176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1A" w:rsidRPr="006A7E63" w:rsidRDefault="00E1761A">
    <w:pPr>
      <w:pStyle w:val="FSHNormal"/>
      <w:tabs>
        <w:tab w:val="right" w:pos="5840"/>
      </w:tabs>
    </w:pPr>
    <w:r w:rsidRPr="006A7E63">
      <w:br/>
    </w:r>
    <w:r w:rsidRPr="006A7E63">
      <w:fldChar w:fldCharType="begin" w:fldLock="1"/>
    </w:r>
    <w:r w:rsidRPr="006A7E63">
      <w:instrText xml:space="preserve"> DOCPROPERTY</w:instrText>
    </w:r>
    <w:r w:rsidRPr="006A7E63">
      <w:rPr>
        <w:sz w:val="18"/>
      </w:rPr>
      <w:instrText xml:space="preserve"> "YearUser" *\charformat </w:instrText>
    </w:r>
    <w:r w:rsidRPr="006A7E63">
      <w:fldChar w:fldCharType="separate"/>
    </w:r>
    <w:r w:rsidRPr="006A7E63">
      <w:t>2007/08</w:t>
    </w:r>
    <w:r w:rsidRPr="006A7E63">
      <w:fldChar w:fldCharType="end"/>
    </w:r>
    <w:r w:rsidRPr="006A7E63">
      <w:t xml:space="preserve"> </w:t>
    </w:r>
    <w:r w:rsidRPr="006A7E63">
      <w:tab/>
      <w:t xml:space="preserve">mnr: </w:t>
    </w:r>
    <w:r w:rsidRPr="006A7E63">
      <w:fldChar w:fldCharType="begin" w:fldLock="1"/>
    </w:r>
    <w:r w:rsidRPr="006A7E63">
      <w:instrText xml:space="preserve"> DOCPROPERTY</w:instrText>
    </w:r>
    <w:r w:rsidRPr="006A7E63">
      <w:rPr>
        <w:sz w:val="18"/>
      </w:rPr>
      <w:instrText xml:space="preserve"> "Motionsnummer" *\charformat </w:instrText>
    </w:r>
    <w:r w:rsidRPr="006A7E63">
      <w:fldChar w:fldCharType="separate"/>
    </w:r>
    <w:r w:rsidRPr="006A7E63">
      <w:t>N244</w:t>
    </w:r>
    <w:r w:rsidRPr="006A7E63">
      <w:fldChar w:fldCharType="end"/>
    </w:r>
    <w:r w:rsidRPr="006A7E63">
      <w:br/>
    </w:r>
    <w:r w:rsidRPr="006A7E63">
      <w:fldChar w:fldCharType="begin" w:fldLock="1"/>
    </w:r>
    <w:r w:rsidRPr="006A7E63">
      <w:instrText xml:space="preserve"> DOCPROPERTY</w:instrText>
    </w:r>
    <w:r w:rsidRPr="006A7E63">
      <w:rPr>
        <w:sz w:val="18"/>
      </w:rPr>
      <w:instrText xml:space="preserve"> "Samling" *\charformat </w:instrText>
    </w:r>
    <w:r w:rsidRPr="006A7E63">
      <w:fldChar w:fldCharType="end"/>
    </w:r>
    <w:r w:rsidRPr="006A7E63">
      <w:tab/>
      <w:t xml:space="preserve">pnr: </w:t>
    </w:r>
    <w:r w:rsidRPr="006A7E63">
      <w:fldChar w:fldCharType="begin" w:fldLock="1"/>
    </w:r>
    <w:r w:rsidRPr="006A7E63">
      <w:instrText xml:space="preserve"> DOCPROPERTY</w:instrText>
    </w:r>
    <w:r w:rsidRPr="006A7E63">
      <w:rPr>
        <w:sz w:val="18"/>
      </w:rPr>
      <w:instrText xml:space="preserve"> "Partinummer" *\charformat </w:instrText>
    </w:r>
    <w:r w:rsidRPr="006A7E63">
      <w:fldChar w:fldCharType="separate"/>
    </w:r>
    <w:r w:rsidRPr="006A7E63">
      <w:t>kd578</w:t>
    </w:r>
    <w:r w:rsidRPr="006A7E63">
      <w:fldChar w:fldCharType="end"/>
    </w:r>
  </w:p>
  <w:p w:rsidR="00E1761A" w:rsidRPr="006A7E63" w:rsidRDefault="00E1761A">
    <w:pPr>
      <w:pStyle w:val="FSHRub1"/>
    </w:pPr>
    <w:r w:rsidRPr="006A7E63">
      <w:t>Motion till riksdagen</w:t>
    </w:r>
    <w:r w:rsidRPr="006A7E63">
      <w:br/>
    </w:r>
    <w:r w:rsidRPr="006A7E63">
      <w:fldChar w:fldCharType="begin" w:fldLock="1"/>
    </w:r>
    <w:r w:rsidRPr="006A7E63">
      <w:instrText xml:space="preserve"> DOCPROPERTY "YearUser" *\charformat </w:instrText>
    </w:r>
    <w:r w:rsidRPr="006A7E63">
      <w:fldChar w:fldCharType="separate"/>
    </w:r>
    <w:r w:rsidRPr="006A7E63">
      <w:t>2007/08</w:t>
    </w:r>
    <w:r w:rsidRPr="006A7E63">
      <w:fldChar w:fldCharType="end"/>
    </w:r>
    <w:r w:rsidRPr="006A7E63">
      <w:t>:</w:t>
    </w:r>
    <w:r w:rsidRPr="006A7E63">
      <w:fldChar w:fldCharType="begin" w:fldLock="1"/>
    </w:r>
    <w:r w:rsidRPr="006A7E63">
      <w:instrText xml:space="preserve"> DOCPROPERTY "Motionsnummer" *\charformat </w:instrText>
    </w:r>
    <w:r w:rsidRPr="006A7E63">
      <w:fldChar w:fldCharType="separate"/>
    </w:r>
    <w:r w:rsidRPr="006A7E63">
      <w:t>N244</w:t>
    </w:r>
    <w:r w:rsidRPr="006A7E63">
      <w:fldChar w:fldCharType="end"/>
    </w:r>
  </w:p>
  <w:p w:rsidR="00E1761A" w:rsidRPr="006A7E63" w:rsidRDefault="00E1761A">
    <w:pPr>
      <w:pStyle w:val="FSHNormalS5"/>
    </w:pPr>
    <w:r w:rsidRPr="006A7E63">
      <w:fldChar w:fldCharType="begin" w:fldLock="1"/>
    </w:r>
    <w:r w:rsidRPr="006A7E63">
      <w:instrText xml:space="preserve"> DOCPROPERTY "MotionarText" *\charformat </w:instrText>
    </w:r>
    <w:r w:rsidRPr="006A7E63">
      <w:fldChar w:fldCharType="separate"/>
    </w:r>
    <w:r w:rsidRPr="006A7E63">
      <w:t>av Lennart Sacrédeus (kd)</w:t>
    </w:r>
    <w:r w:rsidRPr="006A7E63">
      <w:fldChar w:fldCharType="end"/>
    </w:r>
    <w:r w:rsidRPr="006A7E63">
      <w:br/>
    </w:r>
    <w:r w:rsidRPr="006A7E63">
      <w:fldChar w:fldCharType="begin" w:fldLock="1"/>
    </w:r>
    <w:r w:rsidRPr="006A7E63">
      <w:instrText xml:space="preserve"> DOCPROPERTY "SvarFrasKort" *\charformat </w:instrText>
    </w:r>
    <w:r w:rsidRPr="006A7E63">
      <w:fldChar w:fldCharType="end"/>
    </w:r>
  </w:p>
  <w:p w:rsidR="00E1761A" w:rsidRPr="006A7E63" w:rsidRDefault="00E1761A">
    <w:pPr>
      <w:pStyle w:val="FSHTitel"/>
    </w:pPr>
    <w:r w:rsidRPr="006A7E63">
      <w:fldChar w:fldCharType="begin" w:fldLock="1"/>
    </w:r>
    <w:r w:rsidRPr="006A7E63">
      <w:instrText xml:space="preserve"> DOCPROPERTY</w:instrText>
    </w:r>
    <w:r w:rsidRPr="006A7E63">
      <w:rPr>
        <w:sz w:val="18"/>
      </w:rPr>
      <w:instrText xml:space="preserve"> "RubrikSvar" *\charformat </w:instrText>
    </w:r>
    <w:r w:rsidRPr="006A7E63">
      <w:fldChar w:fldCharType="separate"/>
    </w:r>
    <w:r w:rsidRPr="006A7E63">
      <w:t>Skogslänens utveckling med egenproducerat kapital</w:t>
    </w:r>
    <w:r w:rsidRPr="006A7E63">
      <w:fldChar w:fldCharType="end"/>
    </w:r>
  </w:p>
  <w:p w:rsidR="00E1761A" w:rsidRPr="006A7E63" w:rsidRDefault="00E1761A">
    <w:pPr>
      <w:pStyle w:val="Normal00"/>
    </w:pPr>
  </w:p>
  <w:p w:rsidR="00E1761A" w:rsidRPr="006A7E63" w:rsidRDefault="00E176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552262">
    <w:abstractNumId w:val="8"/>
  </w:num>
  <w:num w:numId="2" w16cid:durableId="1996761447">
    <w:abstractNumId w:val="9"/>
  </w:num>
  <w:num w:numId="3" w16cid:durableId="156698187">
    <w:abstractNumId w:val="8"/>
  </w:num>
  <w:num w:numId="4" w16cid:durableId="464392345">
    <w:abstractNumId w:val="9"/>
  </w:num>
  <w:num w:numId="5" w16cid:durableId="2062629687">
    <w:abstractNumId w:val="13"/>
  </w:num>
  <w:num w:numId="6" w16cid:durableId="1857618753">
    <w:abstractNumId w:val="10"/>
  </w:num>
  <w:num w:numId="7" w16cid:durableId="89474638">
    <w:abstractNumId w:val="11"/>
  </w:num>
  <w:num w:numId="8" w16cid:durableId="1731885930">
    <w:abstractNumId w:val="12"/>
  </w:num>
  <w:num w:numId="9" w16cid:durableId="1391539415">
    <w:abstractNumId w:val="8"/>
  </w:num>
  <w:num w:numId="10" w16cid:durableId="1792900830">
    <w:abstractNumId w:val="3"/>
  </w:num>
  <w:num w:numId="11" w16cid:durableId="1726173421">
    <w:abstractNumId w:val="2"/>
  </w:num>
  <w:num w:numId="12" w16cid:durableId="1666279924">
    <w:abstractNumId w:val="1"/>
  </w:num>
  <w:num w:numId="13" w16cid:durableId="145509463">
    <w:abstractNumId w:val="0"/>
  </w:num>
  <w:num w:numId="14" w16cid:durableId="1646355484">
    <w:abstractNumId w:val="9"/>
  </w:num>
  <w:num w:numId="15" w16cid:durableId="1320841576">
    <w:abstractNumId w:val="7"/>
  </w:num>
  <w:num w:numId="16" w16cid:durableId="1773090669">
    <w:abstractNumId w:val="6"/>
  </w:num>
  <w:num w:numId="17" w16cid:durableId="98720721">
    <w:abstractNumId w:val="5"/>
  </w:num>
  <w:num w:numId="18" w16cid:durableId="999843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EC5ED86A-8C73-4B6A-8C98-D4B9011FAA2B}"/>
  </w:docVars>
  <w:rsids>
    <w:rsidRoot w:val="00DB790B"/>
    <w:rsid w:val="006A7E63"/>
    <w:rsid w:val="00DB790B"/>
    <w:rsid w:val="00E176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123643-97F0-419C-8CB4-0054D62A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2575</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kd578</vt:lpstr>
    </vt:vector>
  </TitlesOfParts>
  <Company>Riksdagen</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kd578</dc:title>
  <dc:subject>kd578</dc:subject>
  <dc:creator>Riksdagen</dc:creator>
  <cp:keywords>Riksdagen</cp:keywords>
  <dc:description>TKG-ktrl, MSMQ4mb, PersReg-Distribution mm</dc:description>
  <cp:lastModifiedBy>Lars Brink</cp:lastModifiedBy>
  <cp:revision>2</cp:revision>
  <cp:lastPrinted>2007-11-28T10:20:00Z</cp:lastPrinted>
  <dcterms:created xsi:type="dcterms:W3CDTF">2025-12-17T07:21:00Z</dcterms:created>
  <dcterms:modified xsi:type="dcterms:W3CDTF">2025-12-17T07:21:00Z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Skogslänens utveckling med egenproducerat 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Skogslänens utveckling med egenproducerat 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20072008000001070100000005780069</vt:lpwstr>
  </property>
  <property fmtid="{D5CDD505-2E9C-101B-9397-08002B2CF9AE}" pid="47" name="datum">
    <vt:lpwstr>070929</vt:lpwstr>
  </property>
  <property fmtid="{D5CDD505-2E9C-101B-9397-08002B2CF9AE}" pid="48" name="avsändar-e-post">
    <vt:lpwstr>ola.nilsson@riksdagen.se</vt:lpwstr>
  </property>
  <property fmtid="{D5CDD505-2E9C-101B-9397-08002B2CF9AE}" pid="49" name="id">
    <vt:lpwstr>20072008000001070100000005780069</vt:lpwstr>
  </property>
  <property fmtid="{D5CDD505-2E9C-101B-9397-08002B2CF9AE}" pid="50" name="nummer">
    <vt:lpwstr>244</vt:lpwstr>
  </property>
  <property fmtid="{D5CDD505-2E9C-101B-9397-08002B2CF9AE}" pid="51" name="utskottsbeteckning">
    <vt:lpwstr>N</vt:lpwstr>
  </property>
  <property fmtid="{D5CDD505-2E9C-101B-9397-08002B2CF9AE}" pid="52" name="GlobalUID">
    <vt:lpwstr>{19E14684-ACC9-4C0C-ABDE-F1BFADBA2B65}</vt:lpwstr>
  </property>
  <property fmtid="{D5CDD505-2E9C-101B-9397-08002B2CF9AE}" pid="53" name="Överföringar">
    <vt:i4>0</vt:i4>
  </property>
  <property fmtid="{D5CDD505-2E9C-101B-9397-08002B2CF9AE}" pid="54" name="Checksum">
    <vt:lpwstr>*0019036326183*</vt:lpwstr>
  </property>
  <property fmtid="{D5CDD505-2E9C-101B-9397-08002B2CF9AE}" pid="55" name="skuggnummer">
    <vt:lpwstr>1149</vt:lpwstr>
  </property>
  <property fmtid="{D5CDD505-2E9C-101B-9397-08002B2CF9AE}" pid="56" name="urixVersion">
    <vt:lpwstr>3.2.0.8</vt:lpwstr>
  </property>
  <property fmtid="{D5CDD505-2E9C-101B-9397-08002B2CF9AE}" pid="57" name="urixOrigin">
    <vt:lpwstr>071128 11:20:33.004</vt:lpwstr>
  </property>
  <property fmtid="{D5CDD505-2E9C-101B-9397-08002B2CF9AE}" pid="58" name="urixGuid">
    <vt:lpwstr>{A3D8C22F-976E-40D9-B382-BAC3ACBABAAA}</vt:lpwstr>
  </property>
</Properties>
</file>