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FFE786" w14:textId="77777777">
        <w:tc>
          <w:tcPr>
            <w:tcW w:w="2268" w:type="dxa"/>
          </w:tcPr>
          <w:p w14:paraId="244F7FA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8E10169" w14:textId="77777777" w:rsidR="006E4E11" w:rsidRDefault="006E4E11" w:rsidP="007242A3">
            <w:pPr>
              <w:framePr w:w="5035" w:h="1644" w:wrap="notBeside" w:vAnchor="page" w:hAnchor="page" w:x="6573" w:y="721"/>
              <w:rPr>
                <w:rFonts w:ascii="TradeGothic" w:hAnsi="TradeGothic"/>
                <w:i/>
                <w:sz w:val="18"/>
              </w:rPr>
            </w:pPr>
          </w:p>
        </w:tc>
      </w:tr>
      <w:tr w:rsidR="006E4E11" w14:paraId="2019EB80" w14:textId="77777777">
        <w:tc>
          <w:tcPr>
            <w:tcW w:w="2268" w:type="dxa"/>
          </w:tcPr>
          <w:p w14:paraId="1661B30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1D1776" w14:textId="77777777" w:rsidR="006E4E11" w:rsidRDefault="006E4E11" w:rsidP="007242A3">
            <w:pPr>
              <w:framePr w:w="5035" w:h="1644" w:wrap="notBeside" w:vAnchor="page" w:hAnchor="page" w:x="6573" w:y="721"/>
              <w:rPr>
                <w:rFonts w:ascii="TradeGothic" w:hAnsi="TradeGothic"/>
                <w:b/>
                <w:sz w:val="22"/>
              </w:rPr>
            </w:pPr>
          </w:p>
        </w:tc>
      </w:tr>
      <w:tr w:rsidR="006E4E11" w14:paraId="31C3AB39" w14:textId="77777777">
        <w:tc>
          <w:tcPr>
            <w:tcW w:w="3402" w:type="dxa"/>
            <w:gridSpan w:val="2"/>
          </w:tcPr>
          <w:p w14:paraId="1D6C5AFA" w14:textId="77777777" w:rsidR="006E4E11" w:rsidRDefault="006E4E11" w:rsidP="007242A3">
            <w:pPr>
              <w:framePr w:w="5035" w:h="1644" w:wrap="notBeside" w:vAnchor="page" w:hAnchor="page" w:x="6573" w:y="721"/>
            </w:pPr>
          </w:p>
        </w:tc>
        <w:tc>
          <w:tcPr>
            <w:tcW w:w="1865" w:type="dxa"/>
          </w:tcPr>
          <w:p w14:paraId="60EAFB9D" w14:textId="77777777" w:rsidR="006E4E11" w:rsidRDefault="006E4E11" w:rsidP="007242A3">
            <w:pPr>
              <w:framePr w:w="5035" w:h="1644" w:wrap="notBeside" w:vAnchor="page" w:hAnchor="page" w:x="6573" w:y="721"/>
            </w:pPr>
          </w:p>
        </w:tc>
      </w:tr>
      <w:tr w:rsidR="006E4E11" w14:paraId="60D464FC" w14:textId="77777777">
        <w:tc>
          <w:tcPr>
            <w:tcW w:w="2268" w:type="dxa"/>
          </w:tcPr>
          <w:p w14:paraId="3A8C86D8" w14:textId="77777777" w:rsidR="006E4E11" w:rsidRDefault="006E4E11" w:rsidP="007242A3">
            <w:pPr>
              <w:framePr w:w="5035" w:h="1644" w:wrap="notBeside" w:vAnchor="page" w:hAnchor="page" w:x="6573" w:y="721"/>
            </w:pPr>
          </w:p>
        </w:tc>
        <w:tc>
          <w:tcPr>
            <w:tcW w:w="2999" w:type="dxa"/>
            <w:gridSpan w:val="2"/>
          </w:tcPr>
          <w:p w14:paraId="3C1DDDD7" w14:textId="0EB242B3" w:rsidR="006E4E11" w:rsidRPr="00ED583F" w:rsidRDefault="00F12843" w:rsidP="007242A3">
            <w:pPr>
              <w:framePr w:w="5035" w:h="1644" w:wrap="notBeside" w:vAnchor="page" w:hAnchor="page" w:x="6573" w:y="721"/>
              <w:rPr>
                <w:sz w:val="20"/>
              </w:rPr>
            </w:pPr>
            <w:r>
              <w:rPr>
                <w:sz w:val="20"/>
              </w:rPr>
              <w:t xml:space="preserve">Dnr </w:t>
            </w:r>
            <w:r w:rsidR="00A5752F">
              <w:t xml:space="preserve"> </w:t>
            </w:r>
            <w:r w:rsidR="00A5752F" w:rsidRPr="00A5752F">
              <w:rPr>
                <w:sz w:val="20"/>
              </w:rPr>
              <w:t>Ju2014/4030/Statssekr</w:t>
            </w:r>
          </w:p>
        </w:tc>
      </w:tr>
      <w:tr w:rsidR="006E4E11" w14:paraId="28C80D80" w14:textId="77777777">
        <w:tc>
          <w:tcPr>
            <w:tcW w:w="2268" w:type="dxa"/>
          </w:tcPr>
          <w:p w14:paraId="4F32F641" w14:textId="77777777" w:rsidR="006E4E11" w:rsidRDefault="006E4E11" w:rsidP="007242A3">
            <w:pPr>
              <w:framePr w:w="5035" w:h="1644" w:wrap="notBeside" w:vAnchor="page" w:hAnchor="page" w:x="6573" w:y="721"/>
            </w:pPr>
          </w:p>
        </w:tc>
        <w:tc>
          <w:tcPr>
            <w:tcW w:w="2999" w:type="dxa"/>
            <w:gridSpan w:val="2"/>
          </w:tcPr>
          <w:p w14:paraId="711E0C3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C0E482" w14:textId="77777777">
        <w:trPr>
          <w:trHeight w:val="284"/>
        </w:trPr>
        <w:tc>
          <w:tcPr>
            <w:tcW w:w="4911" w:type="dxa"/>
          </w:tcPr>
          <w:p w14:paraId="1DBAA7B7" w14:textId="77777777" w:rsidR="006E4E11" w:rsidRDefault="00F12843">
            <w:pPr>
              <w:pStyle w:val="Avsndare"/>
              <w:framePr w:h="2483" w:wrap="notBeside" w:x="1504"/>
              <w:rPr>
                <w:b/>
                <w:i w:val="0"/>
                <w:sz w:val="22"/>
              </w:rPr>
            </w:pPr>
            <w:r>
              <w:rPr>
                <w:b/>
                <w:i w:val="0"/>
                <w:sz w:val="22"/>
              </w:rPr>
              <w:t>Justitiedepartementet</w:t>
            </w:r>
          </w:p>
        </w:tc>
      </w:tr>
      <w:tr w:rsidR="006E4E11" w14:paraId="58A0D4F4" w14:textId="77777777">
        <w:trPr>
          <w:trHeight w:val="284"/>
        </w:trPr>
        <w:tc>
          <w:tcPr>
            <w:tcW w:w="4911" w:type="dxa"/>
          </w:tcPr>
          <w:p w14:paraId="2F0B1E94" w14:textId="77777777" w:rsidR="006E4E11" w:rsidRDefault="00F12843">
            <w:pPr>
              <w:pStyle w:val="Avsndare"/>
              <w:framePr w:h="2483" w:wrap="notBeside" w:x="1504"/>
              <w:rPr>
                <w:bCs/>
                <w:iCs/>
              </w:rPr>
            </w:pPr>
            <w:r>
              <w:rPr>
                <w:bCs/>
                <w:iCs/>
              </w:rPr>
              <w:t>Justitieministern</w:t>
            </w:r>
          </w:p>
        </w:tc>
      </w:tr>
      <w:tr w:rsidR="006E4E11" w14:paraId="50C1748B" w14:textId="77777777">
        <w:trPr>
          <w:trHeight w:val="284"/>
        </w:trPr>
        <w:tc>
          <w:tcPr>
            <w:tcW w:w="4911" w:type="dxa"/>
          </w:tcPr>
          <w:p w14:paraId="2D166F88" w14:textId="77777777" w:rsidR="006E4E11" w:rsidRDefault="006E4E11">
            <w:pPr>
              <w:pStyle w:val="Avsndare"/>
              <w:framePr w:h="2483" w:wrap="notBeside" w:x="1504"/>
              <w:rPr>
                <w:bCs/>
                <w:iCs/>
              </w:rPr>
            </w:pPr>
          </w:p>
        </w:tc>
      </w:tr>
      <w:tr w:rsidR="006E4E11" w14:paraId="3F7ADED7" w14:textId="77777777">
        <w:trPr>
          <w:trHeight w:val="284"/>
        </w:trPr>
        <w:tc>
          <w:tcPr>
            <w:tcW w:w="4911" w:type="dxa"/>
          </w:tcPr>
          <w:p w14:paraId="28A0E4EB" w14:textId="77777777" w:rsidR="006E4E11" w:rsidRDefault="006E4E11">
            <w:pPr>
              <w:pStyle w:val="Avsndare"/>
              <w:framePr w:h="2483" w:wrap="notBeside" w:x="1504"/>
              <w:rPr>
                <w:bCs/>
                <w:iCs/>
              </w:rPr>
            </w:pPr>
          </w:p>
        </w:tc>
      </w:tr>
      <w:tr w:rsidR="006E4E11" w14:paraId="5C743991" w14:textId="77777777">
        <w:trPr>
          <w:trHeight w:val="284"/>
        </w:trPr>
        <w:tc>
          <w:tcPr>
            <w:tcW w:w="4911" w:type="dxa"/>
          </w:tcPr>
          <w:p w14:paraId="67C3C548" w14:textId="77777777" w:rsidR="006E4E11" w:rsidRDefault="006E4E11">
            <w:pPr>
              <w:pStyle w:val="Avsndare"/>
              <w:framePr w:h="2483" w:wrap="notBeside" w:x="1504"/>
              <w:rPr>
                <w:bCs/>
                <w:iCs/>
              </w:rPr>
            </w:pPr>
          </w:p>
        </w:tc>
      </w:tr>
      <w:tr w:rsidR="006E4E11" w14:paraId="043AA76C" w14:textId="77777777">
        <w:trPr>
          <w:trHeight w:val="284"/>
        </w:trPr>
        <w:tc>
          <w:tcPr>
            <w:tcW w:w="4911" w:type="dxa"/>
          </w:tcPr>
          <w:p w14:paraId="71D1446B" w14:textId="77777777" w:rsidR="006E4E11" w:rsidRDefault="006E4E11">
            <w:pPr>
              <w:pStyle w:val="Avsndare"/>
              <w:framePr w:h="2483" w:wrap="notBeside" w:x="1504"/>
              <w:rPr>
                <w:bCs/>
                <w:iCs/>
              </w:rPr>
            </w:pPr>
          </w:p>
        </w:tc>
      </w:tr>
      <w:tr w:rsidR="006E4E11" w14:paraId="78397D63" w14:textId="77777777">
        <w:trPr>
          <w:trHeight w:val="284"/>
        </w:trPr>
        <w:tc>
          <w:tcPr>
            <w:tcW w:w="4911" w:type="dxa"/>
          </w:tcPr>
          <w:p w14:paraId="593598F3" w14:textId="77777777" w:rsidR="006E4E11" w:rsidRDefault="006E4E11">
            <w:pPr>
              <w:pStyle w:val="Avsndare"/>
              <w:framePr w:h="2483" w:wrap="notBeside" w:x="1504"/>
              <w:rPr>
                <w:bCs/>
                <w:iCs/>
              </w:rPr>
            </w:pPr>
          </w:p>
        </w:tc>
      </w:tr>
      <w:tr w:rsidR="006E4E11" w14:paraId="2EA82EA5" w14:textId="77777777">
        <w:trPr>
          <w:trHeight w:val="284"/>
        </w:trPr>
        <w:tc>
          <w:tcPr>
            <w:tcW w:w="4911" w:type="dxa"/>
          </w:tcPr>
          <w:p w14:paraId="508C3A5F" w14:textId="77777777" w:rsidR="006E4E11" w:rsidRDefault="006E4E11">
            <w:pPr>
              <w:pStyle w:val="Avsndare"/>
              <w:framePr w:h="2483" w:wrap="notBeside" w:x="1504"/>
              <w:rPr>
                <w:bCs/>
                <w:iCs/>
              </w:rPr>
            </w:pPr>
          </w:p>
        </w:tc>
      </w:tr>
      <w:tr w:rsidR="006E4E11" w14:paraId="29E76C5B" w14:textId="77777777">
        <w:trPr>
          <w:trHeight w:val="284"/>
        </w:trPr>
        <w:tc>
          <w:tcPr>
            <w:tcW w:w="4911" w:type="dxa"/>
          </w:tcPr>
          <w:p w14:paraId="05124B82" w14:textId="77777777" w:rsidR="006E4E11" w:rsidRDefault="006E4E11">
            <w:pPr>
              <w:pStyle w:val="Avsndare"/>
              <w:framePr w:h="2483" w:wrap="notBeside" w:x="1504"/>
              <w:rPr>
                <w:bCs/>
                <w:iCs/>
              </w:rPr>
            </w:pPr>
          </w:p>
        </w:tc>
      </w:tr>
    </w:tbl>
    <w:p w14:paraId="2E34A664" w14:textId="77777777" w:rsidR="006E4E11" w:rsidRDefault="00F12843">
      <w:pPr>
        <w:framePr w:w="4400" w:h="2523" w:wrap="notBeside" w:vAnchor="page" w:hAnchor="page" w:x="6453" w:y="2445"/>
        <w:ind w:left="142"/>
      </w:pPr>
      <w:r>
        <w:t>Till riksdagen</w:t>
      </w:r>
    </w:p>
    <w:p w14:paraId="34E0212C" w14:textId="77777777" w:rsidR="006E4E11" w:rsidRDefault="00F12843" w:rsidP="00F12843">
      <w:pPr>
        <w:pStyle w:val="RKrubrik"/>
        <w:pBdr>
          <w:bottom w:val="single" w:sz="4" w:space="1" w:color="auto"/>
        </w:pBdr>
        <w:spacing w:before="0" w:after="0"/>
      </w:pPr>
      <w:r>
        <w:t>Svar på fråga 2013/14:687 av Carina Hägg (S) Stridande till Syrien</w:t>
      </w:r>
    </w:p>
    <w:p w14:paraId="15655C78" w14:textId="77777777" w:rsidR="006E4E11" w:rsidRDefault="006E4E11">
      <w:pPr>
        <w:pStyle w:val="RKnormal"/>
      </w:pPr>
    </w:p>
    <w:p w14:paraId="6C992602" w14:textId="77777777" w:rsidR="00F12843" w:rsidRDefault="00F12843" w:rsidP="00F12843">
      <w:pPr>
        <w:pStyle w:val="RKnormal"/>
      </w:pPr>
      <w:r>
        <w:t>Carina Hägg har frågat utrikesministern vilka åtgärder ministern och regeringen har vidtagit med anledning av resande till Syrien. Som ansvaret är fördelat inom regeringen är det jag som ska svara på frågan.</w:t>
      </w:r>
    </w:p>
    <w:p w14:paraId="1FE39A25" w14:textId="77777777" w:rsidR="004D6F75" w:rsidRDefault="004D6F75" w:rsidP="00905C00">
      <w:pPr>
        <w:pStyle w:val="RKnormal"/>
      </w:pPr>
    </w:p>
    <w:p w14:paraId="30562FD1" w14:textId="5C2447B3" w:rsidR="00905C00" w:rsidRDefault="00BF7301" w:rsidP="00905C00">
      <w:pPr>
        <w:pStyle w:val="RKnormal"/>
      </w:pPr>
      <w:r>
        <w:t xml:space="preserve">Regeringen ser allvarligt på att personer från Sverige reser till Syrien för att ansluta sig till al-Qaidainspirerade grupper och delta i olagliga våldshandlingar. </w:t>
      </w:r>
      <w:r w:rsidR="00905C00">
        <w:t>Sverige lever upp till sina internationella åtaganden avseende terroristbrott och förebyggande av terrorism, bl.a. rambeslutet om bekämpande av terrorism från 2002 med tillägg från 2008. Dessa rambeslut har genomförts genom lagen om straff för terroristbrott och lagen om straff för offentlig uppmaning, rekrytering och utbildning avseende terroristbrott och annan särskilt allvarlig brottslighet.</w:t>
      </w:r>
    </w:p>
    <w:p w14:paraId="64E7EC04" w14:textId="77777777" w:rsidR="00905C00" w:rsidRDefault="00905C00" w:rsidP="00AE3CAD">
      <w:pPr>
        <w:pStyle w:val="RKnormal"/>
      </w:pPr>
    </w:p>
    <w:p w14:paraId="344DD351" w14:textId="5480DCDB" w:rsidR="006E2E86" w:rsidRDefault="009067A8" w:rsidP="00AE3CAD">
      <w:pPr>
        <w:pStyle w:val="RKnormal"/>
      </w:pPr>
      <w:r>
        <w:t>Av</w:t>
      </w:r>
      <w:r w:rsidR="00B615EC">
        <w:t xml:space="preserve"> regeringens skrivelse Ansvar och engagemang – en nationell strategi mot terrorism (skr. 2011/12:73) framgår att problematiken med personer som reser </w:t>
      </w:r>
      <w:r w:rsidR="00B03558">
        <w:t xml:space="preserve">till konfliktområden </w:t>
      </w:r>
      <w:r w:rsidR="00B615EC">
        <w:t>från Sverige och andra delar av västvärlden för att delta i strid eller träning</w:t>
      </w:r>
      <w:r w:rsidR="00B03558">
        <w:t xml:space="preserve"> </w:t>
      </w:r>
      <w:r w:rsidR="00B615EC">
        <w:t xml:space="preserve">är en del av hotbilden mot Sverige och svenska intressen. </w:t>
      </w:r>
      <w:r>
        <w:t>I</w:t>
      </w:r>
      <w:r w:rsidR="00A030F7">
        <w:t xml:space="preserve"> skrivelsen </w:t>
      </w:r>
      <w:r>
        <w:t>redovisas de</w:t>
      </w:r>
      <w:r w:rsidR="00A030F7">
        <w:t xml:space="preserve"> åtgärder som regeringen och ansvariga myndigheter vidtar för att förebygga och förhindra att Sverige </w:t>
      </w:r>
      <w:r w:rsidR="00EB0B48">
        <w:t>används som</w:t>
      </w:r>
      <w:r w:rsidR="00A030F7">
        <w:t xml:space="preserve"> bas för stöd till terrorism </w:t>
      </w:r>
      <w:r w:rsidR="006E2E86">
        <w:t>i andra länder.</w:t>
      </w:r>
    </w:p>
    <w:p w14:paraId="197B4ED2" w14:textId="77777777" w:rsidR="006E2E86" w:rsidRDefault="006E2E86" w:rsidP="00AE3CAD">
      <w:pPr>
        <w:pStyle w:val="RKnormal"/>
      </w:pPr>
    </w:p>
    <w:p w14:paraId="139D7C0C" w14:textId="69154A1A" w:rsidR="00AE3CAD" w:rsidRDefault="00A030F7" w:rsidP="008537E4">
      <w:r>
        <w:t xml:space="preserve">I regeringens handlingsplan för </w:t>
      </w:r>
      <w:r w:rsidR="00B615EC">
        <w:t>att värna demokratin mot våldsbejakande extremism (skr. 2011/12:44) redovisas viktiga åtgärder som syftar till att förebygga alla former av våldsbejakande extremism</w:t>
      </w:r>
      <w:r w:rsidR="00B615EC" w:rsidRPr="0001111B">
        <w:t>.</w:t>
      </w:r>
      <w:r w:rsidR="00AE3CAD" w:rsidRPr="0001111B">
        <w:t xml:space="preserve"> </w:t>
      </w:r>
      <w:r w:rsidR="00F36EF1">
        <w:t>En av åtgärder</w:t>
      </w:r>
      <w:r w:rsidR="00AE19B7">
        <w:t>na</w:t>
      </w:r>
      <w:r w:rsidR="00F36EF1">
        <w:t xml:space="preserve"> är regeringens </w:t>
      </w:r>
      <w:r w:rsidR="008537E4" w:rsidRPr="00AE19B7">
        <w:t>uppdrag till Myndigheten för ungdoms- och civilsamhälles</w:t>
      </w:r>
      <w:r w:rsidR="00AE19B7">
        <w:softHyphen/>
      </w:r>
      <w:r w:rsidR="008537E4" w:rsidRPr="00AE19B7">
        <w:t xml:space="preserve">frågor att fördela medel till insatser mot våldsbejakande extremism. Bidrag har delats ut till </w:t>
      </w:r>
      <w:r w:rsidR="0089694F" w:rsidRPr="00AE19B7">
        <w:t>bl</w:t>
      </w:r>
      <w:bookmarkStart w:id="0" w:name="_GoBack"/>
      <w:bookmarkEnd w:id="0"/>
      <w:r w:rsidR="0089694F" w:rsidRPr="00AE19B7">
        <w:t xml:space="preserve">.a. </w:t>
      </w:r>
      <w:r w:rsidR="008537E4" w:rsidRPr="00AE19B7">
        <w:t>Fryshuset som har inrättat en stödtelefon för personer som är oroliga för att närstående planerar att resa eller har rest till Syrien</w:t>
      </w:r>
      <w:r w:rsidR="00D95603">
        <w:t xml:space="preserve"> </w:t>
      </w:r>
      <w:r w:rsidR="00D95603" w:rsidRPr="00D95603">
        <w:t>för att delta i den väpnade konflikten där</w:t>
      </w:r>
      <w:r w:rsidR="00AE19B7" w:rsidRPr="00AE19B7">
        <w:t>.</w:t>
      </w:r>
      <w:r w:rsidR="00A7653A">
        <w:t xml:space="preserve"> </w:t>
      </w:r>
      <w:r w:rsidR="0089694F">
        <w:t>För att ytterligare stärka arbetet mot våldsbejakande extermism har regeringen nyligen beslutat att utse en nationell samordnare för att värna demokratin mot våldsbejakande extremism.</w:t>
      </w:r>
    </w:p>
    <w:p w14:paraId="1BAC908F" w14:textId="77777777" w:rsidR="00B615EC" w:rsidRDefault="00B615EC" w:rsidP="00B615EC">
      <w:pPr>
        <w:pStyle w:val="RKnormal"/>
      </w:pPr>
    </w:p>
    <w:p w14:paraId="3BCA92A8" w14:textId="56196451" w:rsidR="00AE3CAD" w:rsidRDefault="00AE3CAD" w:rsidP="00AE3CAD">
      <w:pPr>
        <w:pStyle w:val="RKnormal"/>
      </w:pPr>
      <w:r>
        <w:t xml:space="preserve">Säkerhetspolisen har huvudansvaret för att bekämpa och förebygga terrorism och arbetar aktivt med att förebygga resor till bl.a. Syrien i syfte att delta i olagliga våldshandlingar. Det </w:t>
      </w:r>
      <w:r w:rsidR="0001111B">
        <w:t>görs</w:t>
      </w:r>
      <w:r>
        <w:t xml:space="preserve"> exempelvis genom </w:t>
      </w:r>
      <w:r w:rsidR="0001111B">
        <w:t>samtal</w:t>
      </w:r>
      <w:r>
        <w:t xml:space="preserve"> med </w:t>
      </w:r>
      <w:r w:rsidR="0001111B">
        <w:t>personer</w:t>
      </w:r>
      <w:r>
        <w:t xml:space="preserve"> som avser att resa</w:t>
      </w:r>
      <w:r w:rsidR="0001111B">
        <w:t xml:space="preserve"> till konfliktområden, i syfte att </w:t>
      </w:r>
      <w:r>
        <w:t xml:space="preserve">informera om vad som är olagligt och för att </w:t>
      </w:r>
      <w:r w:rsidR="0001111B">
        <w:t>belysa</w:t>
      </w:r>
      <w:r>
        <w:t xml:space="preserve"> riskerna</w:t>
      </w:r>
      <w:r w:rsidR="0001111B">
        <w:t xml:space="preserve"> förknippade med att resa till sådana områden</w:t>
      </w:r>
      <w:r>
        <w:t>.</w:t>
      </w:r>
    </w:p>
    <w:p w14:paraId="1F608D4C" w14:textId="77777777" w:rsidR="00E77855" w:rsidRDefault="00E77855" w:rsidP="00AE3CAD">
      <w:pPr>
        <w:pStyle w:val="RKnormal"/>
      </w:pPr>
    </w:p>
    <w:p w14:paraId="6569093A" w14:textId="249A343F" w:rsidR="00B615EC" w:rsidRPr="00F12843" w:rsidRDefault="00F12843" w:rsidP="00F12843">
      <w:pPr>
        <w:pStyle w:val="RKnormal"/>
      </w:pPr>
      <w:r>
        <w:t xml:space="preserve">Både </w:t>
      </w:r>
      <w:r w:rsidRPr="00565A11">
        <w:t xml:space="preserve">FN </w:t>
      </w:r>
      <w:r>
        <w:t xml:space="preserve">och EU </w:t>
      </w:r>
      <w:r w:rsidRPr="00565A11">
        <w:t>har understrukit att internationellt samarbete är</w:t>
      </w:r>
      <w:r>
        <w:t xml:space="preserve"> </w:t>
      </w:r>
      <w:r w:rsidRPr="00565A11">
        <w:t>avgörande för att kunna bekämpa terrorism</w:t>
      </w:r>
      <w:r w:rsidR="00A030F7">
        <w:t xml:space="preserve"> </w:t>
      </w:r>
      <w:r w:rsidRPr="00565A11">
        <w:t xml:space="preserve">och regeringen har sedan länge ett starkt internationellt engagemang i dessa frågor. </w:t>
      </w:r>
      <w:r w:rsidR="00A030F7">
        <w:t>Utrikesministern och j</w:t>
      </w:r>
      <w:r w:rsidRPr="00F12843">
        <w:t xml:space="preserve">ag </w:t>
      </w:r>
      <w:r w:rsidR="00A030F7">
        <w:t xml:space="preserve">själv </w:t>
      </w:r>
      <w:r w:rsidRPr="00F12843">
        <w:t>deltar aktivt i diskussionerna</w:t>
      </w:r>
      <w:r w:rsidR="00E07D2F">
        <w:t>,</w:t>
      </w:r>
      <w:r w:rsidRPr="00F12843">
        <w:t xml:space="preserve"> framför allt </w:t>
      </w:r>
      <w:r w:rsidR="00E07D2F" w:rsidRPr="00F12843">
        <w:t xml:space="preserve">inom </w:t>
      </w:r>
      <w:r w:rsidRPr="00F12843">
        <w:t>EU</w:t>
      </w:r>
      <w:r w:rsidR="00E07D2F">
        <w:t>,</w:t>
      </w:r>
      <w:r w:rsidRPr="00F12843">
        <w:t xml:space="preserve"> om hur vi gemensamt ska kunna bemöta problematiken </w:t>
      </w:r>
      <w:r w:rsidR="00E07D2F">
        <w:t>med resor till konfliktområden.</w:t>
      </w:r>
    </w:p>
    <w:p w14:paraId="0993D9E1" w14:textId="77777777" w:rsidR="00F12843" w:rsidRDefault="00F12843" w:rsidP="00F12843">
      <w:pPr>
        <w:pStyle w:val="RKnormal"/>
      </w:pPr>
    </w:p>
    <w:p w14:paraId="081A3E1F" w14:textId="77777777" w:rsidR="00F12843" w:rsidRPr="00565A11" w:rsidRDefault="00F12843" w:rsidP="00F12843">
      <w:pPr>
        <w:pStyle w:val="RKnormal"/>
      </w:pPr>
      <w:r w:rsidRPr="00565A11">
        <w:t>Jag och regeringen kommer att fortsätta att noga följa utvecklingen på området.</w:t>
      </w:r>
    </w:p>
    <w:p w14:paraId="71CDD345" w14:textId="77777777" w:rsidR="00F12843" w:rsidRDefault="00F12843">
      <w:pPr>
        <w:pStyle w:val="RKnormal"/>
      </w:pPr>
    </w:p>
    <w:p w14:paraId="002EFE20" w14:textId="77777777" w:rsidR="00F12843" w:rsidRDefault="00F12843">
      <w:pPr>
        <w:pStyle w:val="RKnormal"/>
      </w:pPr>
    </w:p>
    <w:p w14:paraId="25D7AF13" w14:textId="77777777" w:rsidR="00F12843" w:rsidRDefault="00F12843">
      <w:pPr>
        <w:pStyle w:val="RKnormal"/>
      </w:pPr>
    </w:p>
    <w:p w14:paraId="5E642E24" w14:textId="77777777" w:rsidR="00F12843" w:rsidRDefault="00F12843">
      <w:pPr>
        <w:pStyle w:val="RKnormal"/>
      </w:pPr>
    </w:p>
    <w:p w14:paraId="444AF2D2" w14:textId="3F448034" w:rsidR="00F12843" w:rsidRDefault="00F12843">
      <w:pPr>
        <w:pStyle w:val="RKnormal"/>
      </w:pPr>
      <w:r>
        <w:t xml:space="preserve">Stockholm den </w:t>
      </w:r>
      <w:r w:rsidR="00036CD4">
        <w:t>27</w:t>
      </w:r>
      <w:r>
        <w:t xml:space="preserve"> juni 2014</w:t>
      </w:r>
    </w:p>
    <w:p w14:paraId="0A5230AB" w14:textId="77777777" w:rsidR="00F12843" w:rsidRDefault="00F12843">
      <w:pPr>
        <w:pStyle w:val="RKnormal"/>
      </w:pPr>
    </w:p>
    <w:p w14:paraId="0E21C373" w14:textId="77777777" w:rsidR="00F12843" w:rsidRDefault="00F12843">
      <w:pPr>
        <w:pStyle w:val="RKnormal"/>
      </w:pPr>
    </w:p>
    <w:p w14:paraId="4053D683" w14:textId="77777777" w:rsidR="00F12843" w:rsidRDefault="00F12843">
      <w:pPr>
        <w:pStyle w:val="RKnormal"/>
      </w:pPr>
      <w:r>
        <w:t>Beatrice Ask</w:t>
      </w:r>
    </w:p>
    <w:sectPr w:rsidR="00F1284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EF1E2" w14:textId="77777777" w:rsidR="00F12843" w:rsidRDefault="00F12843">
      <w:r>
        <w:separator/>
      </w:r>
    </w:p>
  </w:endnote>
  <w:endnote w:type="continuationSeparator" w:id="0">
    <w:p w14:paraId="24C9F3ED" w14:textId="77777777" w:rsidR="00F12843" w:rsidRDefault="00F1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94138" w14:textId="77777777" w:rsidR="00F12843" w:rsidRDefault="00F12843">
      <w:r>
        <w:separator/>
      </w:r>
    </w:p>
  </w:footnote>
  <w:footnote w:type="continuationSeparator" w:id="0">
    <w:p w14:paraId="49F5DEDF" w14:textId="77777777" w:rsidR="00F12843" w:rsidRDefault="00F12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45DC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969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271E0D" w14:textId="77777777">
      <w:trPr>
        <w:cantSplit/>
      </w:trPr>
      <w:tc>
        <w:tcPr>
          <w:tcW w:w="3119" w:type="dxa"/>
        </w:tcPr>
        <w:p w14:paraId="32EE98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51AE94" w14:textId="77777777" w:rsidR="00E80146" w:rsidRDefault="00E80146">
          <w:pPr>
            <w:pStyle w:val="Sidhuvud"/>
            <w:ind w:right="360"/>
          </w:pPr>
        </w:p>
      </w:tc>
      <w:tc>
        <w:tcPr>
          <w:tcW w:w="1525" w:type="dxa"/>
        </w:tcPr>
        <w:p w14:paraId="06A31346" w14:textId="77777777" w:rsidR="00E80146" w:rsidRDefault="00E80146">
          <w:pPr>
            <w:pStyle w:val="Sidhuvud"/>
            <w:ind w:right="360"/>
          </w:pPr>
        </w:p>
      </w:tc>
    </w:tr>
  </w:tbl>
  <w:p w14:paraId="2CB8A65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7A3C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8B1F22" w14:textId="77777777">
      <w:trPr>
        <w:cantSplit/>
      </w:trPr>
      <w:tc>
        <w:tcPr>
          <w:tcW w:w="3119" w:type="dxa"/>
        </w:tcPr>
        <w:p w14:paraId="546227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8CE51D" w14:textId="77777777" w:rsidR="00E80146" w:rsidRDefault="00E80146">
          <w:pPr>
            <w:pStyle w:val="Sidhuvud"/>
            <w:ind w:right="360"/>
          </w:pPr>
        </w:p>
      </w:tc>
      <w:tc>
        <w:tcPr>
          <w:tcW w:w="1525" w:type="dxa"/>
        </w:tcPr>
        <w:p w14:paraId="3C3E6A91" w14:textId="77777777" w:rsidR="00E80146" w:rsidRDefault="00E80146">
          <w:pPr>
            <w:pStyle w:val="Sidhuvud"/>
            <w:ind w:right="360"/>
          </w:pPr>
        </w:p>
      </w:tc>
    </w:tr>
  </w:tbl>
  <w:p w14:paraId="113628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FD380" w14:textId="75B378F2" w:rsidR="00F12843" w:rsidRDefault="00E07D2F">
    <w:pPr>
      <w:framePr w:w="2948" w:h="1321" w:hRule="exact" w:wrap="notBeside" w:vAnchor="page" w:hAnchor="page" w:x="1362" w:y="653"/>
    </w:pPr>
    <w:r>
      <w:rPr>
        <w:noProof/>
        <w:lang w:eastAsia="sv-SE"/>
      </w:rPr>
      <w:drawing>
        <wp:inline distT="0" distB="0" distL="0" distR="0" wp14:anchorId="4C1426C5" wp14:editId="412CFB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5B18BE7" w14:textId="77777777" w:rsidR="00E80146" w:rsidRDefault="00E80146">
    <w:pPr>
      <w:pStyle w:val="RKrubrik"/>
      <w:keepNext w:val="0"/>
      <w:tabs>
        <w:tab w:val="clear" w:pos="1134"/>
        <w:tab w:val="clear" w:pos="2835"/>
      </w:tabs>
      <w:spacing w:before="0" w:after="0" w:line="320" w:lineRule="atLeast"/>
      <w:rPr>
        <w:bCs/>
      </w:rPr>
    </w:pPr>
  </w:p>
  <w:p w14:paraId="0750CB74" w14:textId="77777777" w:rsidR="00E80146" w:rsidRDefault="00E80146">
    <w:pPr>
      <w:rPr>
        <w:rFonts w:ascii="TradeGothic" w:hAnsi="TradeGothic"/>
        <w:b/>
        <w:bCs/>
        <w:spacing w:val="12"/>
        <w:sz w:val="22"/>
      </w:rPr>
    </w:pPr>
  </w:p>
  <w:p w14:paraId="4199D867" w14:textId="77777777" w:rsidR="00E80146" w:rsidRDefault="00E80146">
    <w:pPr>
      <w:pStyle w:val="RKrubrik"/>
      <w:keepNext w:val="0"/>
      <w:tabs>
        <w:tab w:val="clear" w:pos="1134"/>
        <w:tab w:val="clear" w:pos="2835"/>
      </w:tabs>
      <w:spacing w:before="0" w:after="0" w:line="320" w:lineRule="atLeast"/>
      <w:rPr>
        <w:bCs/>
      </w:rPr>
    </w:pPr>
  </w:p>
  <w:p w14:paraId="460FAC8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43"/>
    <w:rsid w:val="0001111B"/>
    <w:rsid w:val="00017C38"/>
    <w:rsid w:val="00036CD4"/>
    <w:rsid w:val="00150384"/>
    <w:rsid w:val="00160901"/>
    <w:rsid w:val="001805B7"/>
    <w:rsid w:val="00367B1C"/>
    <w:rsid w:val="003C3813"/>
    <w:rsid w:val="003D3D2D"/>
    <w:rsid w:val="00411251"/>
    <w:rsid w:val="004A328D"/>
    <w:rsid w:val="004D6F75"/>
    <w:rsid w:val="00565DAC"/>
    <w:rsid w:val="00574B15"/>
    <w:rsid w:val="0058762B"/>
    <w:rsid w:val="006E2E86"/>
    <w:rsid w:val="006E4E11"/>
    <w:rsid w:val="007242A3"/>
    <w:rsid w:val="007A6855"/>
    <w:rsid w:val="008537E4"/>
    <w:rsid w:val="0089694F"/>
    <w:rsid w:val="008E12CD"/>
    <w:rsid w:val="00905C00"/>
    <w:rsid w:val="009067A8"/>
    <w:rsid w:val="0092027A"/>
    <w:rsid w:val="00955E31"/>
    <w:rsid w:val="00992E72"/>
    <w:rsid w:val="00A030F7"/>
    <w:rsid w:val="00A33EB9"/>
    <w:rsid w:val="00A5752F"/>
    <w:rsid w:val="00A7653A"/>
    <w:rsid w:val="00AE19B7"/>
    <w:rsid w:val="00AE3CAD"/>
    <w:rsid w:val="00AF26D1"/>
    <w:rsid w:val="00B03558"/>
    <w:rsid w:val="00B17767"/>
    <w:rsid w:val="00B615EC"/>
    <w:rsid w:val="00BE297C"/>
    <w:rsid w:val="00BF7301"/>
    <w:rsid w:val="00C953B6"/>
    <w:rsid w:val="00CC611E"/>
    <w:rsid w:val="00D133D7"/>
    <w:rsid w:val="00D71380"/>
    <w:rsid w:val="00D95603"/>
    <w:rsid w:val="00DA189A"/>
    <w:rsid w:val="00E07D2F"/>
    <w:rsid w:val="00E77855"/>
    <w:rsid w:val="00E80146"/>
    <w:rsid w:val="00E904D0"/>
    <w:rsid w:val="00EB0B48"/>
    <w:rsid w:val="00EC25F9"/>
    <w:rsid w:val="00ED583F"/>
    <w:rsid w:val="00F12843"/>
    <w:rsid w:val="00F36EF1"/>
    <w:rsid w:val="00F52799"/>
    <w:rsid w:val="00F84C3F"/>
    <w:rsid w:val="00FD0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7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7D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7D2F"/>
    <w:rPr>
      <w:rFonts w:ascii="Tahoma" w:hAnsi="Tahoma" w:cs="Tahoma"/>
      <w:sz w:val="16"/>
      <w:szCs w:val="16"/>
      <w:lang w:eastAsia="en-US"/>
    </w:rPr>
  </w:style>
  <w:style w:type="character" w:styleId="Kommentarsreferens">
    <w:name w:val="annotation reference"/>
    <w:basedOn w:val="Standardstycketeckensnitt"/>
    <w:rsid w:val="00D71380"/>
    <w:rPr>
      <w:sz w:val="16"/>
      <w:szCs w:val="16"/>
    </w:rPr>
  </w:style>
  <w:style w:type="paragraph" w:styleId="Kommentarer">
    <w:name w:val="annotation text"/>
    <w:basedOn w:val="Normal"/>
    <w:link w:val="KommentarerChar"/>
    <w:rsid w:val="00D71380"/>
    <w:pPr>
      <w:spacing w:line="240" w:lineRule="auto"/>
    </w:pPr>
    <w:rPr>
      <w:sz w:val="20"/>
    </w:rPr>
  </w:style>
  <w:style w:type="character" w:customStyle="1" w:styleId="KommentarerChar">
    <w:name w:val="Kommentarer Char"/>
    <w:basedOn w:val="Standardstycketeckensnitt"/>
    <w:link w:val="Kommentarer"/>
    <w:rsid w:val="00D71380"/>
    <w:rPr>
      <w:rFonts w:ascii="OrigGarmnd BT" w:hAnsi="OrigGarmnd BT"/>
      <w:lang w:eastAsia="en-US"/>
    </w:rPr>
  </w:style>
  <w:style w:type="paragraph" w:styleId="Kommentarsmne">
    <w:name w:val="annotation subject"/>
    <w:basedOn w:val="Kommentarer"/>
    <w:next w:val="Kommentarer"/>
    <w:link w:val="KommentarsmneChar"/>
    <w:rsid w:val="00D71380"/>
    <w:rPr>
      <w:b/>
      <w:bCs/>
    </w:rPr>
  </w:style>
  <w:style w:type="character" w:customStyle="1" w:styleId="KommentarsmneChar">
    <w:name w:val="Kommentarsämne Char"/>
    <w:basedOn w:val="KommentarerChar"/>
    <w:link w:val="Kommentarsmne"/>
    <w:rsid w:val="00D71380"/>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7D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7D2F"/>
    <w:rPr>
      <w:rFonts w:ascii="Tahoma" w:hAnsi="Tahoma" w:cs="Tahoma"/>
      <w:sz w:val="16"/>
      <w:szCs w:val="16"/>
      <w:lang w:eastAsia="en-US"/>
    </w:rPr>
  </w:style>
  <w:style w:type="character" w:styleId="Kommentarsreferens">
    <w:name w:val="annotation reference"/>
    <w:basedOn w:val="Standardstycketeckensnitt"/>
    <w:rsid w:val="00D71380"/>
    <w:rPr>
      <w:sz w:val="16"/>
      <w:szCs w:val="16"/>
    </w:rPr>
  </w:style>
  <w:style w:type="paragraph" w:styleId="Kommentarer">
    <w:name w:val="annotation text"/>
    <w:basedOn w:val="Normal"/>
    <w:link w:val="KommentarerChar"/>
    <w:rsid w:val="00D71380"/>
    <w:pPr>
      <w:spacing w:line="240" w:lineRule="auto"/>
    </w:pPr>
    <w:rPr>
      <w:sz w:val="20"/>
    </w:rPr>
  </w:style>
  <w:style w:type="character" w:customStyle="1" w:styleId="KommentarerChar">
    <w:name w:val="Kommentarer Char"/>
    <w:basedOn w:val="Standardstycketeckensnitt"/>
    <w:link w:val="Kommentarer"/>
    <w:rsid w:val="00D71380"/>
    <w:rPr>
      <w:rFonts w:ascii="OrigGarmnd BT" w:hAnsi="OrigGarmnd BT"/>
      <w:lang w:eastAsia="en-US"/>
    </w:rPr>
  </w:style>
  <w:style w:type="paragraph" w:styleId="Kommentarsmne">
    <w:name w:val="annotation subject"/>
    <w:basedOn w:val="Kommentarer"/>
    <w:next w:val="Kommentarer"/>
    <w:link w:val="KommentarsmneChar"/>
    <w:rsid w:val="00D71380"/>
    <w:rPr>
      <w:b/>
      <w:bCs/>
    </w:rPr>
  </w:style>
  <w:style w:type="character" w:customStyle="1" w:styleId="KommentarsmneChar">
    <w:name w:val="Kommentarsämne Char"/>
    <w:basedOn w:val="KommentarerChar"/>
    <w:link w:val="Kommentarsmne"/>
    <w:rsid w:val="00D7138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2011">
      <w:bodyDiv w:val="1"/>
      <w:marLeft w:val="0"/>
      <w:marRight w:val="0"/>
      <w:marTop w:val="0"/>
      <w:marBottom w:val="0"/>
      <w:divBdr>
        <w:top w:val="none" w:sz="0" w:space="0" w:color="auto"/>
        <w:left w:val="none" w:sz="0" w:space="0" w:color="auto"/>
        <w:bottom w:val="none" w:sz="0" w:space="0" w:color="auto"/>
        <w:right w:val="none" w:sz="0" w:space="0" w:color="auto"/>
      </w:divBdr>
    </w:div>
    <w:div w:id="52606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0c7b4794-f31c-474c-99ae-0129e3e08c75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FWTQ6V37SVZC-1-1556</_dlc_DocId>
    <_dlc_DocIdUrl xmlns="5429eb68-8afa-474e-a293-a9fa933f1d84">
      <Url>http://rkdhs-ju/enhet/polis/_layouts/DocIdRedir.aspx?ID=FWTQ6V37SVZC-1-1556</Url>
      <Description>FWTQ6V37SVZC-1-1556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27B8B-40C5-4CD1-B3D4-38F61B98DFF9}"/>
</file>

<file path=customXml/itemProps2.xml><?xml version="1.0" encoding="utf-8"?>
<ds:datastoreItem xmlns:ds="http://schemas.openxmlformats.org/officeDocument/2006/customXml" ds:itemID="{EE3E8656-6BC2-442A-BFA1-7C46F282F369}"/>
</file>

<file path=customXml/itemProps3.xml><?xml version="1.0" encoding="utf-8"?>
<ds:datastoreItem xmlns:ds="http://schemas.openxmlformats.org/officeDocument/2006/customXml" ds:itemID="{19912C5C-80F4-4D14-92B7-D24A2FE13920}"/>
</file>

<file path=customXml/itemProps4.xml><?xml version="1.0" encoding="utf-8"?>
<ds:datastoreItem xmlns:ds="http://schemas.openxmlformats.org/officeDocument/2006/customXml" ds:itemID="{EE3E8656-6BC2-442A-BFA1-7C46F282F369}">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5429eb68-8afa-474e-a293-a9fa933f1d84"/>
    <ds:schemaRef ds:uri="http://schemas.microsoft.com/office/infopath/2007/PartnerControls"/>
    <ds:schemaRef ds:uri="03bdfa32-753e-480b-a763-6185260a96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086C0383-3B3C-42C0-B1C4-89925C3DB29B}">
  <ds:schemaRefs>
    <ds:schemaRef ds:uri="http://schemas.microsoft.com/sharepoint/v3/contenttype/forms/url"/>
  </ds:schemaRefs>
</ds:datastoreItem>
</file>

<file path=customXml/itemProps6.xml><?xml version="1.0" encoding="utf-8"?>
<ds:datastoreItem xmlns:ds="http://schemas.openxmlformats.org/officeDocument/2006/customXml" ds:itemID="{19912C5C-80F4-4D14-92B7-D24A2FE13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2683</Characters>
  <Application>Microsoft Office Word</Application>
  <DocSecurity>0</DocSecurity>
  <Lines>447</Lines>
  <Paragraphs>128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Wenander</dc:creator>
  <cp:lastModifiedBy>Karin Wenander</cp:lastModifiedBy>
  <cp:revision>22</cp:revision>
  <cp:lastPrinted>2014-06-26T09:03:00Z</cp:lastPrinted>
  <dcterms:created xsi:type="dcterms:W3CDTF">2014-06-16T10:47:00Z</dcterms:created>
  <dcterms:modified xsi:type="dcterms:W3CDTF">2014-06-26T09:06:00Z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b2b90c15-af5d-4b0a-8874-0b5618322354</vt:lpwstr>
  </property>
</Properties>
</file>