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48F" w:rsidRPr="00800D0E" w:rsidRDefault="0046248F">
      <w:pPr>
        <w:pStyle w:val="Frslagsrubrik"/>
        <w:shd w:val="clear" w:color="000000" w:fill="auto"/>
      </w:pPr>
      <w:r w:rsidRPr="00800D0E">
        <w:t>Förslag till riksdagsbeslut</w:t>
      </w:r>
    </w:p>
    <w:p w:rsidR="0046248F" w:rsidRPr="00800D0E" w:rsidRDefault="0046248F">
      <w:pPr>
        <w:pStyle w:val="Hemstlatt"/>
        <w:shd w:val="clear" w:color="000000" w:fill="auto"/>
        <w:ind w:left="0"/>
      </w:pPr>
      <w:r w:rsidRPr="00800D0E">
        <w:t>Riksdagen tillkännager för regeringen som sin mening vad som anförs i motionen om att beakta trädesstödets utformning för att tydligare främja aktivt brukande före passivt ägande i kommande programp</w:t>
      </w:r>
      <w:r w:rsidRPr="00800D0E">
        <w:t>e</w:t>
      </w:r>
      <w:r w:rsidRPr="00800D0E">
        <w:t>riod av EU:s jordbruksstöd.</w:t>
      </w:r>
    </w:p>
    <w:p w:rsidR="0046248F" w:rsidRPr="00800D0E" w:rsidRDefault="0046248F">
      <w:pPr>
        <w:pStyle w:val="Rubrik1"/>
        <w:shd w:val="clear" w:color="000000" w:fill="auto"/>
      </w:pPr>
      <w:r w:rsidRPr="00800D0E">
        <w:t>Motivering</w:t>
      </w:r>
    </w:p>
    <w:p w:rsidR="0046248F" w:rsidRPr="00800D0E" w:rsidRDefault="0046248F">
      <w:pPr>
        <w:shd w:val="clear" w:color="000000" w:fill="auto"/>
        <w:autoSpaceDE w:val="0"/>
        <w:autoSpaceDN w:val="0"/>
        <w:adjustRightInd w:val="0"/>
      </w:pPr>
      <w:r w:rsidRPr="00800D0E">
        <w:t>Jordbruksstödet till markägare för att lägga sin mark i träda tillkom under en tid då det rådde en överproduktion av livsmedel inom EU-området. Vi är alla väl medvetna om att världen står inför en befolkningstillväxt och därmed också ett växande behov av livsmedel för vår försörjning. Därför känns det angeläget att produktiv mark är tillgänglig för produktion och att trädesläg</w:t>
      </w:r>
      <w:r w:rsidRPr="00800D0E">
        <w:t>g</w:t>
      </w:r>
      <w:r w:rsidRPr="00800D0E">
        <w:t>ning enbart sker som en del i ett växelbruk och inte är en permanent åtgärd som berättigar till EU-stöd. I den ekologiska odlingen ingår träda som en del av odlingsprocessen då träda tillämpas som en period för jordförbättring med odling av gödningsväxter för kommande grödor.</w:t>
      </w:r>
    </w:p>
    <w:p w:rsidR="0046248F" w:rsidRPr="00800D0E" w:rsidRDefault="0046248F">
      <w:pPr>
        <w:pStyle w:val="Normaltindrag"/>
        <w:shd w:val="clear" w:color="000000" w:fill="auto"/>
      </w:pPr>
      <w:r w:rsidRPr="00800D0E">
        <w:t xml:space="preserve">Vi har under sommaren besökt lantbruk som för att utvecklas är beroende av att arrendera all öppen odlingsbar mark i gårdarnas omgivningar. De är ofta ensamma som lantbruksföretag att aktivt bruka markerna i flera socknar. Men dagens </w:t>
      </w:r>
      <w:r w:rsidRPr="00800D0E">
        <w:t>arealstöd från EU kan skapa problem. En passiv markägare kan av bekvämlighet, i stället för att arrendera ut sin mark till en aktiv brukare, låta marken ligga i träda, år efter år, och erhålla EU-stöd, så kallat trädesb</w:t>
      </w:r>
      <w:r w:rsidRPr="00800D0E">
        <w:t>i</w:t>
      </w:r>
      <w:r w:rsidRPr="00800D0E">
        <w:t>drag, för arealen.</w:t>
      </w:r>
    </w:p>
    <w:p w:rsidR="0046248F" w:rsidRPr="00800D0E" w:rsidRDefault="0046248F">
      <w:pPr>
        <w:pStyle w:val="Normaltindrag"/>
        <w:shd w:val="clear" w:color="000000" w:fill="auto"/>
      </w:pPr>
      <w:r w:rsidRPr="00800D0E">
        <w:t>Stöd för långvarig passivitet kan knappast ha varit avsikten då stödet för trädesläggning infördes och så heller inte i dag. Dagens EU-regler för träde</w:t>
      </w:r>
      <w:r w:rsidRPr="00800D0E">
        <w:t>s</w:t>
      </w:r>
      <w:r w:rsidRPr="00800D0E">
        <w:t xml:space="preserve">bidrag leder till att flera passiva markägare finner det enklare att ansöka om </w:t>
      </w:r>
      <w:r w:rsidRPr="00800D0E">
        <w:lastRenderedPageBreak/>
        <w:t>och erhålla ekonomisk ersättning från EU än att förhandla fram ett arrendea</w:t>
      </w:r>
      <w:r w:rsidRPr="00800D0E">
        <w:t>v</w:t>
      </w:r>
      <w:r w:rsidRPr="00800D0E">
        <w:t>tal med en aktivt brukande granne.</w:t>
      </w:r>
    </w:p>
    <w:p w:rsidR="0046248F" w:rsidRPr="00800D0E" w:rsidRDefault="0046248F">
      <w:pPr>
        <w:pStyle w:val="Normaltindrag"/>
        <w:shd w:val="clear" w:color="000000" w:fill="auto"/>
      </w:pPr>
      <w:r w:rsidRPr="00800D0E">
        <w:t>Inför den nya programperioden bör riskerna med att EU-stöden konkurr</w:t>
      </w:r>
      <w:r w:rsidRPr="00800D0E">
        <w:t>e</w:t>
      </w:r>
      <w:r w:rsidRPr="00800D0E">
        <w:t>rar ut aktivt brukande beaktas, så att inte detta slöseri med brukbar mark for</w:t>
      </w:r>
      <w:r w:rsidRPr="00800D0E">
        <w:t>t</w:t>
      </w:r>
      <w:r w:rsidRPr="00800D0E">
        <w:t>går framöver.</w:t>
      </w:r>
    </w:p>
    <w:p w:rsidR="0046248F" w:rsidRPr="00800D0E" w:rsidRDefault="0046248F">
      <w:pPr>
        <w:pStyle w:val="Normaltindrag"/>
        <w:shd w:val="clear" w:color="000000" w:fill="auto"/>
      </w:pPr>
      <w:r w:rsidRPr="00800D0E">
        <w:t>Vi vill med denna motion göra regeringen uppmärksam på behovet av att beakta trädesstödets utformning, för att tydligare främja aktivt brukande före passivt ägande under den kommande programperioden av EU:s jordbruk</w:t>
      </w:r>
      <w:r w:rsidRPr="00800D0E">
        <w:t>s</w:t>
      </w:r>
      <w:r w:rsidRPr="00800D0E">
        <w:t>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D0E">
        <w:trPr>
          <w:cantSplit/>
        </w:trPr>
        <w:tc>
          <w:tcPr>
            <w:tcW w:w="3046" w:type="dxa"/>
          </w:tcPr>
          <w:p w:rsidR="0046248F" w:rsidRPr="00800D0E" w:rsidRDefault="0046248F">
            <w:pPr>
              <w:pStyle w:val="UnderskriftDatum"/>
              <w:shd w:val="clear" w:color="000000" w:fill="auto"/>
              <w:spacing w:before="240"/>
            </w:pPr>
            <w:r w:rsidRPr="00800D0E">
              <w:t>Stockholm den 20 september 2012</w:t>
            </w:r>
          </w:p>
        </w:tc>
        <w:tc>
          <w:tcPr>
            <w:tcW w:w="3047" w:type="dxa"/>
          </w:tcPr>
          <w:p w:rsidR="0046248F" w:rsidRPr="00800D0E" w:rsidRDefault="0046248F">
            <w:pPr>
              <w:pStyle w:val="Underskrifter"/>
              <w:shd w:val="clear" w:color="000000" w:fill="auto"/>
              <w:spacing w:before="240"/>
            </w:pPr>
          </w:p>
        </w:tc>
      </w:tr>
      <w:tr w:rsidR="00000000" w:rsidRPr="00800D0E">
        <w:trPr>
          <w:cantSplit/>
        </w:trPr>
        <w:tc>
          <w:tcPr>
            <w:tcW w:w="3046" w:type="dxa"/>
          </w:tcPr>
          <w:p w:rsidR="0046248F" w:rsidRPr="00800D0E" w:rsidRDefault="0046248F">
            <w:pPr>
              <w:pStyle w:val="Underskrifter"/>
              <w:shd w:val="clear" w:color="000000" w:fill="auto"/>
            </w:pPr>
            <w:r w:rsidRPr="00800D0E">
              <w:t>Karin Nilsson (C)</w:t>
            </w:r>
          </w:p>
        </w:tc>
        <w:tc>
          <w:tcPr>
            <w:tcW w:w="3046" w:type="dxa"/>
          </w:tcPr>
          <w:p w:rsidR="0046248F" w:rsidRPr="00800D0E" w:rsidRDefault="0046248F">
            <w:pPr>
              <w:pStyle w:val="Underskrifter"/>
              <w:shd w:val="clear" w:color="000000" w:fill="auto"/>
            </w:pPr>
            <w:r w:rsidRPr="00800D0E">
              <w:t>Göran Lindell (C)</w:t>
            </w:r>
          </w:p>
        </w:tc>
      </w:tr>
    </w:tbl>
    <w:p w:rsidR="0046248F" w:rsidRPr="00800D0E" w:rsidRDefault="0046248F">
      <w:pPr>
        <w:pStyle w:val="Normaltindrag"/>
        <w:shd w:val="clear" w:color="000000" w:fill="auto"/>
      </w:pPr>
    </w:p>
    <w:sectPr w:rsidR="0046248F" w:rsidRPr="00800D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48F" w:rsidRPr="00800D0E" w:rsidRDefault="0046248F">
      <w:r w:rsidRPr="00800D0E">
        <w:separator/>
      </w:r>
    </w:p>
  </w:endnote>
  <w:endnote w:type="continuationSeparator" w:id="0">
    <w:p w:rsidR="0046248F" w:rsidRPr="00800D0E" w:rsidRDefault="0046248F">
      <w:r w:rsidRPr="00800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800D0E">
    <w:pPr>
      <w:pStyle w:val="Sidfot"/>
    </w:pPr>
    <w:r w:rsidRPr="00800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05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F" w:rsidRDefault="004624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48F" w:rsidRDefault="004624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800D0E">
    <w:pPr>
      <w:pStyle w:val="Sidfot"/>
    </w:pPr>
    <w:r w:rsidRPr="00800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00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F" w:rsidRDefault="004624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48F" w:rsidRDefault="004624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800D0E">
    <w:pPr>
      <w:pStyle w:val="Sidfot"/>
    </w:pPr>
    <w:r w:rsidRPr="00800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507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F" w:rsidRDefault="004624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48F" w:rsidRDefault="004624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48F" w:rsidRPr="00800D0E" w:rsidRDefault="0046248F">
      <w:r w:rsidRPr="00800D0E">
        <w:separator/>
      </w:r>
    </w:p>
  </w:footnote>
  <w:footnote w:type="continuationSeparator" w:id="0">
    <w:p w:rsidR="0046248F" w:rsidRPr="00800D0E" w:rsidRDefault="0046248F">
      <w:r w:rsidRPr="00800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800D0E">
    <w:pPr>
      <w:pStyle w:val="Sidhuvud"/>
    </w:pPr>
    <w:r w:rsidRPr="00800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977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F" w:rsidRDefault="004624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48F" w:rsidRDefault="004624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800D0E">
    <w:pPr>
      <w:pStyle w:val="Sidhuvud"/>
    </w:pPr>
    <w:r w:rsidRPr="00800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586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F" w:rsidRDefault="004624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48F" w:rsidRDefault="004624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48F" w:rsidRPr="00800D0E" w:rsidRDefault="0046248F">
    <w:pPr>
      <w:pStyle w:val="FSHNormal"/>
      <w:tabs>
        <w:tab w:val="right" w:pos="5840"/>
      </w:tabs>
    </w:pPr>
    <w:r w:rsidRPr="00800D0E">
      <w:br/>
    </w:r>
    <w:r w:rsidRPr="00800D0E">
      <w:fldChar w:fldCharType="begin" w:fldLock="1"/>
    </w:r>
    <w:r w:rsidRPr="00800D0E">
      <w:instrText xml:space="preserve"> DOCPROPERTY</w:instrText>
    </w:r>
    <w:r w:rsidRPr="00800D0E">
      <w:rPr>
        <w:sz w:val="18"/>
      </w:rPr>
      <w:instrText xml:space="preserve"> "YearUser" *\charformat </w:instrText>
    </w:r>
    <w:r w:rsidRPr="00800D0E">
      <w:fldChar w:fldCharType="separate"/>
    </w:r>
    <w:r w:rsidRPr="00800D0E">
      <w:t>2012/13</w:t>
    </w:r>
    <w:r w:rsidRPr="00800D0E">
      <w:fldChar w:fldCharType="end"/>
    </w:r>
    <w:r w:rsidRPr="00800D0E">
      <w:t xml:space="preserve"> </w:t>
    </w:r>
    <w:r w:rsidRPr="00800D0E">
      <w:tab/>
      <w:t xml:space="preserve">mnr: </w:t>
    </w:r>
    <w:r w:rsidRPr="00800D0E">
      <w:fldChar w:fldCharType="begin" w:fldLock="1"/>
    </w:r>
    <w:r w:rsidRPr="00800D0E">
      <w:instrText xml:space="preserve"> DOCPROPERTY</w:instrText>
    </w:r>
    <w:r w:rsidRPr="00800D0E">
      <w:rPr>
        <w:sz w:val="18"/>
      </w:rPr>
      <w:instrText xml:space="preserve"> "Motionsnummer" *\charformat </w:instrText>
    </w:r>
    <w:r w:rsidRPr="00800D0E">
      <w:fldChar w:fldCharType="separate"/>
    </w:r>
    <w:r w:rsidRPr="00800D0E">
      <w:t>MJ205</w:t>
    </w:r>
    <w:r w:rsidRPr="00800D0E">
      <w:fldChar w:fldCharType="end"/>
    </w:r>
    <w:r w:rsidRPr="00800D0E">
      <w:br/>
    </w:r>
    <w:r w:rsidRPr="00800D0E">
      <w:fldChar w:fldCharType="begin" w:fldLock="1"/>
    </w:r>
    <w:r w:rsidRPr="00800D0E">
      <w:instrText xml:space="preserve"> DOCPROPERTY</w:instrText>
    </w:r>
    <w:r w:rsidRPr="00800D0E">
      <w:rPr>
        <w:sz w:val="18"/>
      </w:rPr>
      <w:instrText xml:space="preserve"> "Samling" *\charformat </w:instrText>
    </w:r>
    <w:r w:rsidRPr="00800D0E">
      <w:fldChar w:fldCharType="end"/>
    </w:r>
    <w:r w:rsidRPr="00800D0E">
      <w:tab/>
      <w:t xml:space="preserve">pnr: </w:t>
    </w:r>
    <w:r w:rsidRPr="00800D0E">
      <w:fldChar w:fldCharType="begin" w:fldLock="1"/>
    </w:r>
    <w:r w:rsidRPr="00800D0E">
      <w:instrText xml:space="preserve"> DOCPROPERTY</w:instrText>
    </w:r>
    <w:r w:rsidRPr="00800D0E">
      <w:rPr>
        <w:sz w:val="18"/>
      </w:rPr>
      <w:instrText xml:space="preserve"> "Partinummer" *\charformat </w:instrText>
    </w:r>
    <w:r w:rsidRPr="00800D0E">
      <w:fldChar w:fldCharType="separate"/>
    </w:r>
    <w:r w:rsidRPr="00800D0E">
      <w:t>C316</w:t>
    </w:r>
    <w:r w:rsidRPr="00800D0E">
      <w:fldChar w:fldCharType="end"/>
    </w:r>
  </w:p>
  <w:p w:rsidR="0046248F" w:rsidRPr="00800D0E" w:rsidRDefault="0046248F">
    <w:pPr>
      <w:pStyle w:val="FSHRub1"/>
    </w:pPr>
    <w:r w:rsidRPr="00800D0E">
      <w:t>Motion till riksdagen</w:t>
    </w:r>
    <w:r w:rsidRPr="00800D0E">
      <w:br/>
    </w:r>
    <w:r w:rsidRPr="00800D0E">
      <w:fldChar w:fldCharType="begin" w:fldLock="1"/>
    </w:r>
    <w:r w:rsidRPr="00800D0E">
      <w:instrText xml:space="preserve"> DOCPROPERTY "YearUser" *\charformat </w:instrText>
    </w:r>
    <w:r w:rsidRPr="00800D0E">
      <w:fldChar w:fldCharType="separate"/>
    </w:r>
    <w:r w:rsidRPr="00800D0E">
      <w:t>2012/13</w:t>
    </w:r>
    <w:r w:rsidRPr="00800D0E">
      <w:fldChar w:fldCharType="end"/>
    </w:r>
    <w:r w:rsidRPr="00800D0E">
      <w:t>:</w:t>
    </w:r>
    <w:r w:rsidRPr="00800D0E">
      <w:fldChar w:fldCharType="begin" w:fldLock="1"/>
    </w:r>
    <w:r w:rsidRPr="00800D0E">
      <w:instrText xml:space="preserve"> DOCPROPERTY "Motionsnummer" *\charformat </w:instrText>
    </w:r>
    <w:r w:rsidRPr="00800D0E">
      <w:fldChar w:fldCharType="separate"/>
    </w:r>
    <w:r w:rsidRPr="00800D0E">
      <w:t>MJ205</w:t>
    </w:r>
    <w:r w:rsidRPr="00800D0E">
      <w:fldChar w:fldCharType="end"/>
    </w:r>
  </w:p>
  <w:p w:rsidR="0046248F" w:rsidRPr="00800D0E" w:rsidRDefault="0046248F">
    <w:pPr>
      <w:pStyle w:val="FSHNormalS5"/>
    </w:pPr>
    <w:r w:rsidRPr="00800D0E">
      <w:fldChar w:fldCharType="begin" w:fldLock="1"/>
    </w:r>
    <w:r w:rsidRPr="00800D0E">
      <w:instrText xml:space="preserve"> DOCPROPERTY "MotionarText" *\charformat </w:instrText>
    </w:r>
    <w:r w:rsidRPr="00800D0E">
      <w:fldChar w:fldCharType="separate"/>
    </w:r>
    <w:r w:rsidRPr="00800D0E">
      <w:t>av Karin Nilsson och Göran Lindell (C)</w:t>
    </w:r>
    <w:r w:rsidRPr="00800D0E">
      <w:fldChar w:fldCharType="end"/>
    </w:r>
    <w:r w:rsidRPr="00800D0E">
      <w:br/>
    </w:r>
    <w:r w:rsidRPr="00800D0E">
      <w:fldChar w:fldCharType="begin" w:fldLock="1"/>
    </w:r>
    <w:r w:rsidRPr="00800D0E">
      <w:instrText xml:space="preserve"> DOCPROPERTY "SvarFrasKort" *\charformat </w:instrText>
    </w:r>
    <w:r w:rsidRPr="00800D0E">
      <w:fldChar w:fldCharType="end"/>
    </w:r>
  </w:p>
  <w:p w:rsidR="0046248F" w:rsidRPr="00800D0E" w:rsidRDefault="0046248F">
    <w:pPr>
      <w:pStyle w:val="FSHTitel"/>
    </w:pPr>
    <w:r w:rsidRPr="00800D0E">
      <w:fldChar w:fldCharType="begin" w:fldLock="1"/>
    </w:r>
    <w:r w:rsidRPr="00800D0E">
      <w:instrText xml:space="preserve"> DOCPROPERTY</w:instrText>
    </w:r>
    <w:r w:rsidRPr="00800D0E">
      <w:rPr>
        <w:sz w:val="18"/>
      </w:rPr>
      <w:instrText xml:space="preserve"> "RubrikSvar" *\charformat </w:instrText>
    </w:r>
    <w:r w:rsidRPr="00800D0E">
      <w:fldChar w:fldCharType="separate"/>
    </w:r>
    <w:r w:rsidRPr="00800D0E">
      <w:t>Trädesstödet i kommande programperiod inom EU</w:t>
    </w:r>
    <w:r w:rsidRPr="00800D0E">
      <w:fldChar w:fldCharType="end"/>
    </w:r>
  </w:p>
  <w:p w:rsidR="0046248F" w:rsidRPr="00800D0E" w:rsidRDefault="0046248F">
    <w:pPr>
      <w:pStyle w:val="Normal00"/>
    </w:pPr>
  </w:p>
  <w:p w:rsidR="0046248F" w:rsidRPr="00800D0E" w:rsidRDefault="004624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1892606">
    <w:abstractNumId w:val="10"/>
  </w:num>
  <w:num w:numId="2" w16cid:durableId="1284922719">
    <w:abstractNumId w:val="11"/>
  </w:num>
  <w:num w:numId="3" w16cid:durableId="1052772074">
    <w:abstractNumId w:val="13"/>
  </w:num>
  <w:num w:numId="4" w16cid:durableId="1865630383">
    <w:abstractNumId w:val="8"/>
  </w:num>
  <w:num w:numId="5" w16cid:durableId="1954164427">
    <w:abstractNumId w:val="3"/>
  </w:num>
  <w:num w:numId="6" w16cid:durableId="1788699799">
    <w:abstractNumId w:val="2"/>
  </w:num>
  <w:num w:numId="7" w16cid:durableId="1239635244">
    <w:abstractNumId w:val="1"/>
  </w:num>
  <w:num w:numId="8" w16cid:durableId="1124615820">
    <w:abstractNumId w:val="0"/>
  </w:num>
  <w:num w:numId="9" w16cid:durableId="806897385">
    <w:abstractNumId w:val="9"/>
  </w:num>
  <w:num w:numId="10" w16cid:durableId="790245553">
    <w:abstractNumId w:val="7"/>
  </w:num>
  <w:num w:numId="11" w16cid:durableId="1167937965">
    <w:abstractNumId w:val="6"/>
  </w:num>
  <w:num w:numId="12" w16cid:durableId="389816542">
    <w:abstractNumId w:val="5"/>
  </w:num>
  <w:num w:numId="13" w16cid:durableId="373698175">
    <w:abstractNumId w:val="4"/>
  </w:num>
  <w:num w:numId="14" w16cid:durableId="156699715">
    <w:abstractNumId w:val="15"/>
  </w:num>
  <w:num w:numId="15" w16cid:durableId="481310461">
    <w:abstractNumId w:val="12"/>
  </w:num>
  <w:num w:numId="16" w16cid:durableId="1479567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B0FEF2C9-1FAA-4D49-B759-83A10A5FFA80},{85DA2AD6-EAE2-4102-97EE-37F3D03EAB66}"/>
  </w:docVars>
  <w:rsids>
    <w:rsidRoot w:val="00D73584"/>
    <w:rsid w:val="0046248F"/>
    <w:rsid w:val="00800D0E"/>
    <w:rsid w:val="00D73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D6066C-7E9B-4AB5-9355-249F3216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Större EAN, fria namnval (prtimotion etc), a4-funktionen, nya v-loggan, grönmarkering, basdialogen mm</dc:description>
  <cp:lastModifiedBy>Lars Brink</cp:lastModifiedBy>
  <cp:revision>2</cp:revision>
  <cp:lastPrinted>2012-11-01T15:29:00Z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Trädesstödet i kommande programperiod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Trädesstödet i kommande programperiod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Göran Lindell (C)</vt:lpwstr>
  </property>
  <property fmtid="{D5CDD505-2E9C-101B-9397-08002B2CF9AE}" pid="26" name="MotionarLista">
    <vt:lpwstr>Nilsson, Karin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20122013000000000067000003160069</vt:lpwstr>
  </property>
  <property fmtid="{D5CDD505-2E9C-101B-9397-08002B2CF9AE}" pid="47" name="datum">
    <vt:lpwstr>120920</vt:lpwstr>
  </property>
  <property fmtid="{D5CDD505-2E9C-101B-9397-08002B2CF9AE}" pid="48" name="avsändar-e-post">
    <vt:lpwstr>linus.hannedahl@riksdagen.se</vt:lpwstr>
  </property>
  <property fmtid="{D5CDD505-2E9C-101B-9397-08002B2CF9AE}" pid="49" name="id">
    <vt:lpwstr>20122013000000000067000003160069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{11D357A5-19C4-4C52-B6A1-D545DE768812}</vt:lpwstr>
  </property>
  <property fmtid="{D5CDD505-2E9C-101B-9397-08002B2CF9AE}" pid="53" name="Överföringar">
    <vt:i4>0</vt:i4>
  </property>
  <property fmtid="{D5CDD505-2E9C-101B-9397-08002B2CF9AE}" pid="54" name="Checksum">
    <vt:lpwstr>*1017145451641*</vt:lpwstr>
  </property>
  <property fmtid="{D5CDD505-2E9C-101B-9397-08002B2CF9AE}" pid="55" name="skuggnummer">
    <vt:lpwstr>125</vt:lpwstr>
  </property>
  <property fmtid="{D5CDD505-2E9C-101B-9397-08002B2CF9AE}" pid="56" name="urixVersion">
    <vt:lpwstr>4.5.0.25</vt:lpwstr>
  </property>
  <property fmtid="{D5CDD505-2E9C-101B-9397-08002B2CF9AE}" pid="57" name="urixOrigin">
    <vt:lpwstr>121101 16:30:48.102</vt:lpwstr>
  </property>
  <property fmtid="{D5CDD505-2E9C-101B-9397-08002B2CF9AE}" pid="58" name="urixGuid">
    <vt:lpwstr>{145D402F-6F99-4E5F-BE37-FD8802D65F7D}</vt:lpwstr>
  </property>
</Properties>
</file>