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14897" w:rsidRDefault="00F030CA" w14:paraId="2A44746A" w14:textId="77777777">
      <w:pPr>
        <w:pStyle w:val="RubrikFrslagTIllRiksdagsbeslut"/>
      </w:pPr>
      <w:sdt>
        <w:sdtPr>
          <w:alias w:val="CC_Boilerplate_4"/>
          <w:tag w:val="CC_Boilerplate_4"/>
          <w:id w:val="-1644581176"/>
          <w:lock w:val="sdtContentLocked"/>
          <w:placeholder>
            <w:docPart w:val="F136A2D7CDC94668BC5C8CC6D47E46DF"/>
          </w:placeholder>
          <w:text/>
        </w:sdtPr>
        <w:sdtEndPr/>
        <w:sdtContent>
          <w:r w:rsidRPr="009B062B" w:rsidR="00AF30DD">
            <w:t>Förslag till riksdagsbeslut</w:t>
          </w:r>
        </w:sdtContent>
      </w:sdt>
      <w:bookmarkEnd w:id="0"/>
      <w:bookmarkEnd w:id="1"/>
    </w:p>
    <w:sdt>
      <w:sdtPr>
        <w:alias w:val="Yrkande 1"/>
        <w:tag w:val="32f19d38-70c3-45a9-a5e6-ca8e164f2b2f"/>
        <w:id w:val="-1697148386"/>
        <w:lock w:val="sdtLocked"/>
      </w:sdtPr>
      <w:sdtEndPr/>
      <w:sdtContent>
        <w:p w:rsidR="00722882" w:rsidRDefault="00D90C9E" w14:paraId="2D629412" w14:textId="77777777">
          <w:pPr>
            <w:pStyle w:val="Frslagstext"/>
          </w:pPr>
          <w:r>
            <w:t>Riksdagen ställer sig bakom det som anförs i motionen om en utvärdering av den nya bestämmelsen om förolämpning mot tjänsteman och tillkännager detta för regeringen.</w:t>
          </w:r>
        </w:p>
      </w:sdtContent>
    </w:sdt>
    <w:sdt>
      <w:sdtPr>
        <w:alias w:val="Yrkande 2"/>
        <w:tag w:val="b7ce238d-64cf-45ff-80d5-0bf2b781bbb9"/>
        <w:id w:val="625897925"/>
        <w:lock w:val="sdtLocked"/>
      </w:sdtPr>
      <w:sdtEndPr/>
      <w:sdtContent>
        <w:p w:rsidR="00722882" w:rsidRDefault="00D90C9E" w14:paraId="6E140F99" w14:textId="77777777">
          <w:pPr>
            <w:pStyle w:val="Frslagstext"/>
          </w:pPr>
          <w:r>
            <w:t>Riksdagen ställer sig bakom det som anförs i motionen om att regeringen bör utreda ett bredare skydd för offentliganställda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5B624517324E51AF84AD930EB581B2"/>
        </w:placeholder>
        <w:text/>
      </w:sdtPr>
      <w:sdtEndPr/>
      <w:sdtContent>
        <w:p w:rsidRPr="009B062B" w:rsidR="006D79C9" w:rsidP="00333E95" w:rsidRDefault="00F030CA" w14:paraId="7A910DA2" w14:textId="4589145D">
          <w:pPr>
            <w:pStyle w:val="Rubrik1"/>
          </w:pPr>
          <w:r w:rsidRPr="00F030CA">
            <w:t>Allmänt</w:t>
          </w:r>
        </w:p>
      </w:sdtContent>
    </w:sdt>
    <w:bookmarkEnd w:displacedByCustomXml="prev" w:id="3"/>
    <w:bookmarkEnd w:displacedByCustomXml="prev" w:id="4"/>
    <w:p w:rsidR="006A2E38" w:rsidP="00F030CA" w:rsidRDefault="003507A5" w14:paraId="0144306F" w14:textId="5C19DF84">
      <w:pPr>
        <w:pStyle w:val="Normalutanindragellerluft"/>
      </w:pPr>
      <w:r>
        <w:t xml:space="preserve">Hot, våld och trakasserier </w:t>
      </w:r>
      <w:r w:rsidR="006A2E38">
        <w:t>mot tjänstemän öka</w:t>
      </w:r>
      <w:r w:rsidR="003909FB">
        <w:t>r</w:t>
      </w:r>
      <w:r w:rsidR="006A2E38">
        <w:t xml:space="preserve"> i såväl omfattning som allvarsgrad. Det är en oacceptabel utveckling. Därför välkomnar Centerpartiet regeringens ansats att möta dessa problem eftersom hot och våld </w:t>
      </w:r>
      <w:r>
        <w:t xml:space="preserve">riskerar att medföra att tjänstemän inte </w:t>
      </w:r>
      <w:r w:rsidR="00D47845">
        <w:t xml:space="preserve">vågar fullgöra sina uppgifter </w:t>
      </w:r>
      <w:r>
        <w:t xml:space="preserve">fullt ut och att </w:t>
      </w:r>
      <w:r w:rsidR="00D47845">
        <w:t xml:space="preserve">grundläggande </w:t>
      </w:r>
      <w:r>
        <w:t>rättsprinciper åsidosätts</w:t>
      </w:r>
      <w:r w:rsidR="006A2E38">
        <w:t xml:space="preserve">. </w:t>
      </w:r>
      <w:r w:rsidR="00A45BD0">
        <w:t>D</w:t>
      </w:r>
      <w:r w:rsidR="001D091D">
        <w:t xml:space="preserve">et är </w:t>
      </w:r>
      <w:r w:rsidR="00A45BD0">
        <w:t xml:space="preserve">även </w:t>
      </w:r>
      <w:r w:rsidR="006A2E38">
        <w:t xml:space="preserve">ett arbetsgivarproblem som det allmänna måste ta sitt fulla ansvar för </w:t>
      </w:r>
      <w:r w:rsidR="00721B91">
        <w:t>–</w:t>
      </w:r>
      <w:r w:rsidR="006A2E38">
        <w:t xml:space="preserve"> ingen offentligt anställd </w:t>
      </w:r>
      <w:r w:rsidR="00721B91">
        <w:t xml:space="preserve">ska </w:t>
      </w:r>
      <w:r w:rsidR="006A2E38">
        <w:t xml:space="preserve">behöva </w:t>
      </w:r>
      <w:r w:rsidR="003909FB">
        <w:t>vara rädd eller bli utsatt i sin tjänsteutövning.</w:t>
      </w:r>
    </w:p>
    <w:p w:rsidR="0065748C" w:rsidP="0065748C" w:rsidRDefault="009C244A" w14:paraId="09D65DB6" w14:textId="16C87196">
      <w:pPr>
        <w:ind w:firstLine="0"/>
      </w:pPr>
      <w:r>
        <w:t xml:space="preserve">En offentlig förvaltning under press och hot </w:t>
      </w:r>
      <w:r w:rsidR="00984A71">
        <w:t xml:space="preserve">från otillbörlig påverkan </w:t>
      </w:r>
      <w:r w:rsidR="003507A5">
        <w:t xml:space="preserve">riskerar också </w:t>
      </w:r>
      <w:r w:rsidR="00682E1E">
        <w:t xml:space="preserve">att leda till att </w:t>
      </w:r>
      <w:r w:rsidR="001D091D">
        <w:t>förtroende</w:t>
      </w:r>
      <w:r w:rsidR="00682E1E">
        <w:t>t</w:t>
      </w:r>
      <w:r w:rsidR="001D091D">
        <w:t xml:space="preserve"> </w:t>
      </w:r>
      <w:r w:rsidR="00AB0153">
        <w:t>för</w:t>
      </w:r>
      <w:r w:rsidR="003507A5">
        <w:t xml:space="preserve"> det allmännas olika institutioner </w:t>
      </w:r>
      <w:r>
        <w:t xml:space="preserve">och demokratin </w:t>
      </w:r>
      <w:r w:rsidR="003507A5">
        <w:t>minskar</w:t>
      </w:r>
      <w:r w:rsidR="00984A71">
        <w:t xml:space="preserve"> när grundläggande principer om objektivitet, legalitet och likabehandling inom den offentliga förvaltningen åsidosätts.</w:t>
      </w:r>
      <w:r>
        <w:t xml:space="preserve"> </w:t>
      </w:r>
      <w:r w:rsidR="00984A71">
        <w:t>S</w:t>
      </w:r>
      <w:r>
        <w:t xml:space="preserve">amtidigt </w:t>
      </w:r>
      <w:r w:rsidR="00984A71">
        <w:t xml:space="preserve">utgör </w:t>
      </w:r>
      <w:r>
        <w:t>h</w:t>
      </w:r>
      <w:r w:rsidR="003507A5">
        <w:t xml:space="preserve">ot, våld och trakasserier också en fara för effektiviteten i </w:t>
      </w:r>
      <w:r w:rsidR="00984A71">
        <w:t>f</w:t>
      </w:r>
      <w:r w:rsidR="003507A5">
        <w:t>örvaltningen</w:t>
      </w:r>
      <w:r w:rsidR="00984A71">
        <w:t>.</w:t>
      </w:r>
      <w:r w:rsidR="003507A5">
        <w:t xml:space="preserve"> </w:t>
      </w:r>
      <w:r w:rsidR="00984A71">
        <w:t xml:space="preserve">Centerpartiet instämmer därför i regeringens </w:t>
      </w:r>
      <w:r w:rsidR="00021B74">
        <w:t>bedömning att våld, hot och trakasserier mot offentliganställda är systemhotande och i förlängningen utgör en fara för vårt demokratiska samhälle som måste tas på största allvar</w:t>
      </w:r>
      <w:r w:rsidR="00984A71">
        <w:t>.</w:t>
      </w:r>
      <w:r w:rsidR="00682E1E">
        <w:t xml:space="preserve"> D</w:t>
      </w:r>
      <w:r w:rsidR="006C07C5">
        <w:t xml:space="preserve">et </w:t>
      </w:r>
      <w:r w:rsidR="0065748C">
        <w:t>starkare straffrättslig</w:t>
      </w:r>
      <w:r w:rsidR="00CA24B3">
        <w:t>a</w:t>
      </w:r>
      <w:r w:rsidR="0065748C">
        <w:t xml:space="preserve"> skydd </w:t>
      </w:r>
      <w:r w:rsidR="006C07C5">
        <w:t xml:space="preserve">som </w:t>
      </w:r>
      <w:r w:rsidR="00682E1E">
        <w:t xml:space="preserve">nu </w:t>
      </w:r>
      <w:r w:rsidR="006C07C5">
        <w:t>föreslås</w:t>
      </w:r>
      <w:r w:rsidR="00432049">
        <w:t>, såsom utvidgningen av tillämpningsområdet för hot mot tjänsteman, tillsammans med skärpta straffskalor,</w:t>
      </w:r>
      <w:r w:rsidR="00682E1E">
        <w:t xml:space="preserve"> är därför välkommet</w:t>
      </w:r>
      <w:r w:rsidR="0065748C">
        <w:t>.</w:t>
      </w:r>
      <w:r w:rsidR="00636DC5">
        <w:t xml:space="preserve"> Utöver detta föreslår regeringen också </w:t>
      </w:r>
      <w:r w:rsidR="00432049">
        <w:t xml:space="preserve">att </w:t>
      </w:r>
      <w:r w:rsidR="00636DC5">
        <w:t>sekretessen i den personaladministrativa verksamheten stärks</w:t>
      </w:r>
      <w:r w:rsidR="00432049">
        <w:t xml:space="preserve"> för att strama upp skyddet för offentlig</w:t>
      </w:r>
      <w:r w:rsidR="00F030CA">
        <w:softHyphen/>
      </w:r>
      <w:r w:rsidR="00432049">
        <w:t>anställdas personuppgifter</w:t>
      </w:r>
      <w:r w:rsidR="00636DC5">
        <w:t xml:space="preserve">. </w:t>
      </w:r>
      <w:r w:rsidR="006C07C5">
        <w:t>Centerpartiet välkomnar dessa förslag.</w:t>
      </w:r>
      <w:r w:rsidR="0065748C">
        <w:t xml:space="preserve"> </w:t>
      </w:r>
    </w:p>
    <w:p w:rsidRPr="00F030CA" w:rsidR="006A2DCF" w:rsidP="00F030CA" w:rsidRDefault="006A2DCF" w14:paraId="410878C2" w14:textId="77777777">
      <w:pPr>
        <w:pStyle w:val="Rubrik2"/>
      </w:pPr>
      <w:r w:rsidRPr="00F030CA">
        <w:t xml:space="preserve">Ett nytt brott om förolämpning mot tjänsteman </w:t>
      </w:r>
    </w:p>
    <w:p w:rsidRPr="00E95397" w:rsidR="006A2DCF" w:rsidP="00F030CA" w:rsidRDefault="006A2DCF" w14:paraId="7D0D7E8B" w14:textId="38A1F6D3">
      <w:pPr>
        <w:pStyle w:val="Normalutanindragellerluft"/>
      </w:pPr>
      <w:r>
        <w:t>Regeringen föreslår införandet av ett nytt brott, förolämpning mot tjänsteman. Det brottsliga agerandet föreslås överensstämma med rekvisiten för förolämpningsbrottet i den allmänna straffbestämmelsen i 5</w:t>
      </w:r>
      <w:r w:rsidR="00AB0153">
        <w:t> </w:t>
      </w:r>
      <w:r>
        <w:t>kap. 3</w:t>
      </w:r>
      <w:r w:rsidR="00AB0153">
        <w:t> </w:t>
      </w:r>
      <w:r>
        <w:t>§ brottsbalken</w:t>
      </w:r>
      <w:r w:rsidR="00AB0153">
        <w:t xml:space="preserve"> (BrB)</w:t>
      </w:r>
      <w:r>
        <w:t>, med uttrycklig avsikt att inte kriminalisera andra gärningar än de som redan är kriminaliserade i</w:t>
      </w:r>
      <w:r w:rsidR="00AB0153">
        <w:t xml:space="preserve"> </w:t>
      </w:r>
      <w:r>
        <w:t>dag. Syftet är i</w:t>
      </w:r>
      <w:r w:rsidR="00AB0153">
        <w:t xml:space="preserve"> </w:t>
      </w:r>
      <w:r>
        <w:t>stället att förtydliga förolämpningsbrottets dubbla skyddsintressen, och att placera brottet under allmänt åtal. Så</w:t>
      </w:r>
      <w:r w:rsidR="00AB0153">
        <w:t xml:space="preserve"> </w:t>
      </w:r>
      <w:r>
        <w:t>som Umeå universitet framhåller förefaller förslaget onödigt eftersom det redan finns möjlighet att använda 5</w:t>
      </w:r>
      <w:r w:rsidR="00AB0153">
        <w:t> </w:t>
      </w:r>
      <w:r>
        <w:t>kap. 3</w:t>
      </w:r>
      <w:r w:rsidR="00AB0153">
        <w:t> </w:t>
      </w:r>
      <w:r>
        <w:t>§</w:t>
      </w:r>
      <w:r w:rsidR="00AB0153">
        <w:t> </w:t>
      </w:r>
      <w:r>
        <w:t>BrB tillsammans med åtalsregeln i 5</w:t>
      </w:r>
      <w:r w:rsidR="00AB0153">
        <w:t> </w:t>
      </w:r>
      <w:r>
        <w:t>kap. 5</w:t>
      </w:r>
      <w:r w:rsidR="00AB0153">
        <w:t> </w:t>
      </w:r>
      <w:r>
        <w:t>§</w:t>
      </w:r>
      <w:r w:rsidR="00AB0153">
        <w:t> </w:t>
      </w:r>
      <w:r>
        <w:t>2 BrB så att allmänt åtal kan väckas vid ”förolämpning mot någon i eller för hans eller hennes myndighetsutövning”. Centerpartiet ifrågasätter huruvida den nya brottsrubriceringen tillför något substantiellt, och anser att en översyn av förolämpningsbestämmelsen för att utreda eventuella behov av utvidgning till fler grupper i</w:t>
      </w:r>
      <w:r w:rsidR="00AB0153">
        <w:t xml:space="preserve"> </w:t>
      </w:r>
      <w:r>
        <w:t xml:space="preserve">stället </w:t>
      </w:r>
      <w:r w:rsidR="00AB0153">
        <w:t xml:space="preserve">hade </w:t>
      </w:r>
      <w:r>
        <w:t xml:space="preserve">varit en mer rimlig lösning. En sådan översyn skulle vara en </w:t>
      </w:r>
      <w:r w:rsidRPr="00F030CA">
        <w:rPr>
          <w:spacing w:val="-1"/>
        </w:rPr>
        <w:t>effektivare åtgärd i syfte att stärka skyddet för samhällsnyttiga och offentliga funktioner.</w:t>
      </w:r>
      <w:r>
        <w:t xml:space="preserve"> I avsaknad av en sådan översyn innebär det föreslagna brottet om förolämpning </w:t>
      </w:r>
      <w:r w:rsidR="00AB0153">
        <w:t>mot</w:t>
      </w:r>
      <w:r>
        <w:t xml:space="preserve"> tjänsteman möjligtvis en formell utökning av skyddet för offentliganställda</w:t>
      </w:r>
      <w:r w:rsidR="00AB0153">
        <w:t>,</w:t>
      </w:r>
      <w:r>
        <w:t xml:space="preserve"> men i verkligheten riskerar det i</w:t>
      </w:r>
      <w:r w:rsidR="00AB0153">
        <w:t xml:space="preserve"> </w:t>
      </w:r>
      <w:r>
        <w:t xml:space="preserve">stället att vara en åtgärd som främst skapar ytterligare merarbete hos åklagare och domstolar, snarare än reellt skydd för de offentligt anställda. Det är därför angeläget att tillämpningen av bestämmelsen, och dess </w:t>
      </w:r>
      <w:r>
        <w:lastRenderedPageBreak/>
        <w:t xml:space="preserve">konsekvenser, följs </w:t>
      </w:r>
      <w:r w:rsidRPr="00F030CA">
        <w:rPr>
          <w:spacing w:val="-2"/>
        </w:rPr>
        <w:t>noga. Regeringen bör därför säkerställa att en förutsättningslös utvärdering av regleringen</w:t>
      </w:r>
      <w:r>
        <w:t xml:space="preserve"> och dess effekter genomförs efter tre år.</w:t>
      </w:r>
    </w:p>
    <w:p w:rsidRPr="00F030CA" w:rsidR="0065748C" w:rsidP="00F030CA" w:rsidRDefault="00E369D9" w14:paraId="22647942" w14:textId="2F738536">
      <w:pPr>
        <w:pStyle w:val="Rubrik1"/>
      </w:pPr>
      <w:r w:rsidRPr="00F030CA">
        <w:t>En ny reglering om att utelämna beslutsfattares namn</w:t>
      </w:r>
    </w:p>
    <w:p w:rsidR="00F030CA" w:rsidP="00F030CA" w:rsidRDefault="004C5EC1" w14:paraId="45686767" w14:textId="77777777">
      <w:pPr>
        <w:pStyle w:val="Normalutanindragellerluft"/>
      </w:pPr>
      <w:r>
        <w:t>Regeringen föreslår</w:t>
      </w:r>
      <w:r w:rsidR="00E369D9">
        <w:t xml:space="preserve"> också</w:t>
      </w:r>
      <w:r w:rsidR="00FA3F46">
        <w:t xml:space="preserve"> en ny bestämmelse i förvaltningslagen (2017:900) som </w:t>
      </w:r>
      <w:r w:rsidR="00864FC6">
        <w:t xml:space="preserve">ger </w:t>
      </w:r>
      <w:r w:rsidR="00FA3F46">
        <w:t>myndighet</w:t>
      </w:r>
      <w:r w:rsidR="00864FC6">
        <w:t>er</w:t>
      </w:r>
      <w:r w:rsidR="00FA3F46">
        <w:t xml:space="preserve"> </w:t>
      </w:r>
      <w:r w:rsidR="00864FC6">
        <w:t xml:space="preserve">möjlighet att </w:t>
      </w:r>
      <w:r w:rsidR="00E94DAC">
        <w:t xml:space="preserve">i </w:t>
      </w:r>
      <w:r w:rsidR="00A45BD0">
        <w:t>underrättelse</w:t>
      </w:r>
      <w:r w:rsidR="00AB0153">
        <w:t>r</w:t>
      </w:r>
      <w:r w:rsidR="00A45BD0">
        <w:t xml:space="preserve"> om beslut</w:t>
      </w:r>
      <w:r w:rsidR="00E94DAC">
        <w:t xml:space="preserve"> </w:t>
      </w:r>
      <w:r w:rsidR="00E368CA">
        <w:t xml:space="preserve">utelämna </w:t>
      </w:r>
      <w:r w:rsidR="00E94DAC">
        <w:t>namn på beslutsfattare om det kan befaras att personen utsätts för hot, trakasserier eller annan allvarlig olägenhet</w:t>
      </w:r>
      <w:r w:rsidR="00FA3F46">
        <w:t xml:space="preserve">. </w:t>
      </w:r>
      <w:r w:rsidR="002F18DE">
        <w:t xml:space="preserve">En liknande bestämmelse </w:t>
      </w:r>
      <w:r w:rsidR="00FA3F46">
        <w:t xml:space="preserve">föreslås i skatteförfarandeförordningen (2011:1261). </w:t>
      </w:r>
    </w:p>
    <w:p w:rsidR="00F030CA" w:rsidP="00F030CA" w:rsidRDefault="00D66CE1" w14:paraId="150304F6" w14:textId="472EE4DB">
      <w:r w:rsidRPr="00F030CA">
        <w:rPr>
          <w:spacing w:val="-1"/>
        </w:rPr>
        <w:t>A</w:t>
      </w:r>
      <w:r w:rsidRPr="00F030CA" w:rsidR="005A75F1">
        <w:rPr>
          <w:spacing w:val="-1"/>
        </w:rPr>
        <w:t xml:space="preserve">vsikten bakom den föreslagna regleringen är </w:t>
      </w:r>
      <w:r w:rsidRPr="00F030CA">
        <w:rPr>
          <w:spacing w:val="-1"/>
        </w:rPr>
        <w:t xml:space="preserve">såklart </w:t>
      </w:r>
      <w:r w:rsidRPr="00F030CA" w:rsidR="005A75F1">
        <w:rPr>
          <w:spacing w:val="-1"/>
        </w:rPr>
        <w:t>lovvärd</w:t>
      </w:r>
      <w:r w:rsidRPr="00F030CA">
        <w:rPr>
          <w:spacing w:val="-1"/>
        </w:rPr>
        <w:t>. Det</w:t>
      </w:r>
      <w:r w:rsidRPr="00F030CA" w:rsidR="005A75F1">
        <w:rPr>
          <w:spacing w:val="-1"/>
        </w:rPr>
        <w:t xml:space="preserve"> </w:t>
      </w:r>
      <w:r w:rsidRPr="00F030CA" w:rsidR="00157B00">
        <w:rPr>
          <w:spacing w:val="-1"/>
        </w:rPr>
        <w:t xml:space="preserve">framgår </w:t>
      </w:r>
      <w:r w:rsidRPr="00F030CA">
        <w:rPr>
          <w:spacing w:val="-1"/>
        </w:rPr>
        <w:t>emellertid</w:t>
      </w:r>
      <w:r>
        <w:t xml:space="preserve"> </w:t>
      </w:r>
      <w:r w:rsidR="00AB0153">
        <w:t xml:space="preserve">såväl </w:t>
      </w:r>
      <w:r w:rsidR="005A75F1">
        <w:t>av utredningen och propositionen som av remissvar</w:t>
      </w:r>
      <w:r w:rsidR="00E30C5C">
        <w:t xml:space="preserve"> från bl.a. Justitiekanslern (JK), Riksdagens ombudsmän (JO) och Säkerhetspolisen</w:t>
      </w:r>
      <w:r w:rsidR="005A75F1">
        <w:t xml:space="preserve"> </w:t>
      </w:r>
      <w:r w:rsidR="00E30C5C">
        <w:t xml:space="preserve">samt </w:t>
      </w:r>
      <w:r w:rsidR="005A75F1">
        <w:t xml:space="preserve">Lagrådets yttrande att effekten av bestämmelsen </w:t>
      </w:r>
      <w:r w:rsidR="00AB0153">
        <w:t>–</w:t>
      </w:r>
      <w:r w:rsidR="00157B00">
        <w:t xml:space="preserve"> i bästa fall</w:t>
      </w:r>
      <w:r w:rsidR="00432049">
        <w:t xml:space="preserve"> </w:t>
      </w:r>
      <w:r w:rsidR="00AB0153">
        <w:t>–</w:t>
      </w:r>
      <w:r w:rsidR="00157B00">
        <w:t xml:space="preserve"> </w:t>
      </w:r>
      <w:r w:rsidR="00AB0153">
        <w:t xml:space="preserve">är </w:t>
      </w:r>
      <w:r w:rsidR="00157B00">
        <w:t xml:space="preserve">begränsad. </w:t>
      </w:r>
      <w:r w:rsidR="00A820E6">
        <w:t>Den bristande effekten består framför</w:t>
      </w:r>
      <w:r w:rsidR="00AB0153">
        <w:t xml:space="preserve"> </w:t>
      </w:r>
      <w:r w:rsidR="00A820E6">
        <w:t>allt i att även om myndigheten väljer att anonymisera e</w:t>
      </w:r>
      <w:r w:rsidR="00A45BD0">
        <w:t>n</w:t>
      </w:r>
      <w:r w:rsidR="00A820E6">
        <w:t xml:space="preserve"> </w:t>
      </w:r>
      <w:r w:rsidR="004520CA">
        <w:t>skriftlig</w:t>
      </w:r>
      <w:r w:rsidR="00A45BD0">
        <w:t xml:space="preserve"> underrättelse</w:t>
      </w:r>
      <w:r w:rsidR="00A820E6">
        <w:t xml:space="preserve">, så är informationen fortfarande tillgänglig från myndigheten om en enskild ringer och efterfrågar namnet på beslutsfattaren. Anonymiteten </w:t>
      </w:r>
      <w:r>
        <w:t xml:space="preserve">blir med andra ord inget mer än </w:t>
      </w:r>
      <w:r w:rsidR="00A820E6">
        <w:t xml:space="preserve">en chimär som saknar egentlig </w:t>
      </w:r>
      <w:r w:rsidR="004520CA">
        <w:t>effekt</w:t>
      </w:r>
      <w:r w:rsidR="00A820E6">
        <w:t xml:space="preserve">. </w:t>
      </w:r>
      <w:r w:rsidR="00FB2B65">
        <w:t>Så</w:t>
      </w:r>
      <w:r w:rsidR="00AB0153">
        <w:t xml:space="preserve"> </w:t>
      </w:r>
      <w:r w:rsidR="00FB2B65">
        <w:t xml:space="preserve">som </w:t>
      </w:r>
      <w:r w:rsidR="00E30C5C">
        <w:t xml:space="preserve">också </w:t>
      </w:r>
      <w:r w:rsidR="00FB2B65">
        <w:t xml:space="preserve">bl.a. </w:t>
      </w:r>
      <w:r w:rsidR="00E30C5C">
        <w:t>JK</w:t>
      </w:r>
      <w:r w:rsidR="00FB2B65">
        <w:t xml:space="preserve">, Kustbevakningen och flertalet kommuner </w:t>
      </w:r>
      <w:r w:rsidR="003F444B">
        <w:t xml:space="preserve">framhåller </w:t>
      </w:r>
      <w:r>
        <w:t xml:space="preserve">uppstår den största </w:t>
      </w:r>
      <w:r w:rsidR="00E95397">
        <w:t>utsatthet</w:t>
      </w:r>
      <w:r>
        <w:t>en</w:t>
      </w:r>
      <w:r w:rsidR="00E95397">
        <w:t xml:space="preserve"> främst </w:t>
      </w:r>
      <w:r w:rsidR="00D406D2">
        <w:t xml:space="preserve">vid </w:t>
      </w:r>
      <w:r w:rsidR="00E95397">
        <w:t>direkta möte</w:t>
      </w:r>
      <w:r w:rsidR="00D406D2">
        <w:t>n</w:t>
      </w:r>
      <w:r w:rsidR="00E95397">
        <w:t xml:space="preserve"> med enskilda</w:t>
      </w:r>
      <w:r w:rsidR="00FB2B65">
        <w:t>,</w:t>
      </w:r>
      <w:r w:rsidR="00E95397">
        <w:t xml:space="preserve"> </w:t>
      </w:r>
      <w:r w:rsidR="007356D6">
        <w:t xml:space="preserve">och </w:t>
      </w:r>
      <w:r w:rsidR="00DA23FD">
        <w:t xml:space="preserve">det faktum att </w:t>
      </w:r>
      <w:r w:rsidR="00E95397">
        <w:t xml:space="preserve">den anställdes namn </w:t>
      </w:r>
      <w:r w:rsidR="007356D6">
        <w:t xml:space="preserve">då </w:t>
      </w:r>
      <w:r w:rsidR="00E95397">
        <w:t xml:space="preserve">ger tillgång till en mängd annan personlig information via internetbaserade söktjänster. </w:t>
      </w:r>
      <w:r w:rsidR="00DA23FD">
        <w:t>K</w:t>
      </w:r>
      <w:r w:rsidR="00E95397">
        <w:t xml:space="preserve">ammarrätten </w:t>
      </w:r>
      <w:r w:rsidR="00DA23FD">
        <w:t xml:space="preserve">i Stockholm och Åklagarmyndigheten lyfter </w:t>
      </w:r>
      <w:r w:rsidR="00E30C5C">
        <w:t xml:space="preserve">vidare </w:t>
      </w:r>
      <w:r w:rsidR="00DA23FD">
        <w:t xml:space="preserve">i sina remissvar </w:t>
      </w:r>
      <w:r w:rsidR="00012D98">
        <w:t>det lagstiftnings</w:t>
      </w:r>
      <w:r w:rsidR="00F030CA">
        <w:softHyphen/>
      </w:r>
      <w:r w:rsidR="00012D98">
        <w:t xml:space="preserve">tekniskt oortodoxa förfarandet </w:t>
      </w:r>
      <w:r w:rsidR="00E30C5C">
        <w:t xml:space="preserve">att </w:t>
      </w:r>
      <w:r w:rsidR="003F444B">
        <w:t xml:space="preserve">införa en undantagsbestämmelse från en huvudregel som </w:t>
      </w:r>
      <w:r w:rsidR="00012D98">
        <w:t xml:space="preserve">i sig </w:t>
      </w:r>
      <w:r w:rsidR="003F444B">
        <w:t>inte framgår av lagstiftningen. En e</w:t>
      </w:r>
      <w:r w:rsidR="00AB0153">
        <w:t> </w:t>
      </w:r>
      <w:proofErr w:type="spellStart"/>
      <w:r w:rsidR="003F444B">
        <w:t>contrario</w:t>
      </w:r>
      <w:proofErr w:type="spellEnd"/>
      <w:r w:rsidR="00012D98">
        <w:t>-</w:t>
      </w:r>
      <w:r w:rsidR="003F444B">
        <w:t xml:space="preserve">tolkning av den föreslagna regeln innebär med andra ord att man inför en ny huvudregel som saknar uttrycklig formulering i lag. Det här är en besynnerlig ordning som </w:t>
      </w:r>
      <w:r w:rsidR="007E3615">
        <w:t>bör</w:t>
      </w:r>
      <w:r w:rsidR="00803994">
        <w:t xml:space="preserve"> undvikas.</w:t>
      </w:r>
    </w:p>
    <w:p w:rsidR="00F030CA" w:rsidP="00F030CA" w:rsidRDefault="00190261" w14:paraId="0BBB7156" w14:textId="77777777">
      <w:r>
        <w:t xml:space="preserve">Centerpartiet instämmer som sagt i regeringens bedömning att offentliganställda behöver ett bättre skydd, och de flesta av förslagen i propositionen </w:t>
      </w:r>
      <w:r w:rsidR="007E3615">
        <w:t xml:space="preserve">leder också till ett sådant resultat. </w:t>
      </w:r>
      <w:r w:rsidR="007356D6">
        <w:t>Den</w:t>
      </w:r>
      <w:r w:rsidR="007E3615">
        <w:t xml:space="preserve"> </w:t>
      </w:r>
      <w:r w:rsidR="007356D6">
        <w:t>föreslagna</w:t>
      </w:r>
      <w:r w:rsidR="007E3615">
        <w:t xml:space="preserve"> bestämmelse</w:t>
      </w:r>
      <w:r w:rsidR="007356D6">
        <w:t>n</w:t>
      </w:r>
      <w:r w:rsidR="007E3615">
        <w:t xml:space="preserve"> om att utelämna beslutsfattares namn från skriftliga </w:t>
      </w:r>
      <w:r w:rsidR="004C5EC1">
        <w:t>underrättelser räcker</w:t>
      </w:r>
      <w:r w:rsidR="007E3615">
        <w:t xml:space="preserve"> dock inte hela vägen. </w:t>
      </w:r>
    </w:p>
    <w:p w:rsidR="00F030CA" w:rsidP="00F030CA" w:rsidRDefault="007E3615" w14:paraId="773A6883" w14:textId="77777777">
      <w:r>
        <w:t xml:space="preserve">För snart ett år sedan </w:t>
      </w:r>
      <w:r w:rsidR="00394C6A">
        <w:t xml:space="preserve">genomfördes en ändring i polislagen, som innebar </w:t>
      </w:r>
      <w:r w:rsidR="009F6D48">
        <w:t>att an</w:t>
      </w:r>
      <w:r w:rsidRPr="009F6D48" w:rsidR="009F6D48">
        <w:t xml:space="preserve">ställda vid Polismyndigheten som arbetar mot den organiserade brottsligheten i vissa fall </w:t>
      </w:r>
      <w:r w:rsidR="00420C46">
        <w:t xml:space="preserve">kan </w:t>
      </w:r>
      <w:r w:rsidRPr="009F6D48" w:rsidR="009F6D48">
        <w:lastRenderedPageBreak/>
        <w:t>använda en annan uppgift än namn i beslut</w:t>
      </w:r>
      <w:r w:rsidR="009F6D48">
        <w:t xml:space="preserve">, och </w:t>
      </w:r>
      <w:r w:rsidRPr="009F6D48" w:rsidR="009F6D48">
        <w:t xml:space="preserve">att </w:t>
      </w:r>
      <w:r w:rsidR="009F6D48">
        <w:t xml:space="preserve">uppgifter om den anställdes </w:t>
      </w:r>
      <w:r w:rsidRPr="009F6D48" w:rsidR="009F6D48">
        <w:t xml:space="preserve">identitet </w:t>
      </w:r>
      <w:r w:rsidR="00420C46">
        <w:t xml:space="preserve">är </w:t>
      </w:r>
      <w:r w:rsidRPr="009F6D48" w:rsidR="009F6D48">
        <w:t>sekretessbel</w:t>
      </w:r>
      <w:r w:rsidR="009F6D48">
        <w:t>a</w:t>
      </w:r>
      <w:r w:rsidR="00420C46">
        <w:t>gda</w:t>
      </w:r>
      <w:r w:rsidRPr="009F6D48" w:rsidR="009F6D48">
        <w:t>.</w:t>
      </w:r>
      <w:r w:rsidR="00420C46">
        <w:t xml:space="preserve"> I och med att uppgifter som kan koppla beslutet till den anställde </w:t>
      </w:r>
      <w:r w:rsidRPr="00F030CA" w:rsidR="00420C46">
        <w:rPr>
          <w:spacing w:val="-2"/>
        </w:rPr>
        <w:t>sekretessbelades, uppnå</w:t>
      </w:r>
      <w:r w:rsidRPr="00F030CA" w:rsidR="00A45BD0">
        <w:rPr>
          <w:spacing w:val="-2"/>
        </w:rPr>
        <w:t>dde</w:t>
      </w:r>
      <w:r w:rsidRPr="00F030CA" w:rsidR="00420C46">
        <w:rPr>
          <w:spacing w:val="-2"/>
        </w:rPr>
        <w:t>s ett högre skydd för poliser som arbetar mot grov organiserad</w:t>
      </w:r>
      <w:r w:rsidR="00420C46">
        <w:t xml:space="preserve"> brottslighet. </w:t>
      </w:r>
      <w:r w:rsidR="003057D8">
        <w:t>Samtidigt kommer</w:t>
      </w:r>
      <w:r w:rsidR="00A45BD0">
        <w:t xml:space="preserve"> inte sällan</w:t>
      </w:r>
      <w:r w:rsidR="003057D8">
        <w:t xml:space="preserve"> tjänstemän inom en rad andra myndigheter </w:t>
      </w:r>
      <w:r w:rsidR="008248A1">
        <w:t>– såsom</w:t>
      </w:r>
      <w:r w:rsidR="003057D8">
        <w:t xml:space="preserve"> socialtjänsten, Kriminalvården och Kronofogden</w:t>
      </w:r>
      <w:r w:rsidR="009F6D48">
        <w:t xml:space="preserve"> </w:t>
      </w:r>
      <w:r w:rsidR="003057D8">
        <w:t xml:space="preserve">för att nämna några – i kontakt med samma personer, men med ett </w:t>
      </w:r>
      <w:r w:rsidR="008248A1">
        <w:t xml:space="preserve">endast </w:t>
      </w:r>
      <w:r w:rsidR="003057D8">
        <w:t>chimärskydd. Centerpartiet anser att vi behöver ha en högre ambition än så när det gäller att skydda våra offentliganställda</w:t>
      </w:r>
      <w:r w:rsidR="00DE37F7">
        <w:t>. Regeringen bör därför skyndsamt utreda hur samma skydd mot den organiserade brottsligheten som polis</w:t>
      </w:r>
      <w:r w:rsidR="008F25A0">
        <w:t>anställda</w:t>
      </w:r>
      <w:r w:rsidR="00DE37F7">
        <w:t xml:space="preserve"> </w:t>
      </w:r>
      <w:r w:rsidR="008F25A0">
        <w:t>har</w:t>
      </w:r>
      <w:r w:rsidR="00DE37F7">
        <w:t xml:space="preserve"> kan </w:t>
      </w:r>
      <w:r w:rsidR="008F25A0">
        <w:t>ges</w:t>
      </w:r>
      <w:r w:rsidR="00DE37F7">
        <w:t xml:space="preserve"> fler offentligt anställda</w:t>
      </w:r>
      <w:r w:rsidR="008248A1">
        <w:t>.</w:t>
      </w:r>
    </w:p>
    <w:sdt>
      <w:sdtPr>
        <w:alias w:val="CC_Underskrifter"/>
        <w:tag w:val="CC_Underskrifter"/>
        <w:id w:val="583496634"/>
        <w:lock w:val="sdtContentLocked"/>
        <w:placeholder>
          <w:docPart w:val="A13BEBFE55F148B0B2D668EB41F7DD5F"/>
        </w:placeholder>
      </w:sdtPr>
      <w:sdtEndPr/>
      <w:sdtContent>
        <w:p w:rsidR="00514897" w:rsidP="00303661" w:rsidRDefault="00514897" w14:paraId="609522DA" w14:textId="4AB75B67"/>
        <w:p w:rsidRPr="008E0FE2" w:rsidR="004801AC" w:rsidP="00303661" w:rsidRDefault="00F030CA" w14:paraId="4203C968" w14:textId="2E450734"/>
      </w:sdtContent>
    </w:sdt>
    <w:tbl>
      <w:tblPr>
        <w:tblW w:w="5000" w:type="pct"/>
        <w:tblLook w:val="04A0" w:firstRow="1" w:lastRow="0" w:firstColumn="1" w:lastColumn="0" w:noHBand="0" w:noVBand="1"/>
        <w:tblCaption w:val="underskrifter"/>
      </w:tblPr>
      <w:tblGrid>
        <w:gridCol w:w="4252"/>
        <w:gridCol w:w="4252"/>
      </w:tblGrid>
      <w:tr w:rsidR="00722882" w14:paraId="73C714F5" w14:textId="77777777">
        <w:trPr>
          <w:cantSplit/>
        </w:trPr>
        <w:tc>
          <w:tcPr>
            <w:tcW w:w="50" w:type="pct"/>
            <w:vAlign w:val="bottom"/>
          </w:tcPr>
          <w:p w:rsidR="00722882" w:rsidRDefault="00D90C9E" w14:paraId="6DEFB6B3" w14:textId="77777777">
            <w:pPr>
              <w:pStyle w:val="Underskrifter"/>
              <w:spacing w:after="0"/>
            </w:pPr>
            <w:r>
              <w:t>Ulrika Liljeberg (C)</w:t>
            </w:r>
          </w:p>
        </w:tc>
        <w:tc>
          <w:tcPr>
            <w:tcW w:w="50" w:type="pct"/>
            <w:vAlign w:val="bottom"/>
          </w:tcPr>
          <w:p w:rsidR="00722882" w:rsidRDefault="00722882" w14:paraId="2040DF66" w14:textId="77777777">
            <w:pPr>
              <w:pStyle w:val="Underskrifter"/>
              <w:spacing w:after="0"/>
            </w:pPr>
          </w:p>
        </w:tc>
      </w:tr>
      <w:tr w:rsidR="00722882" w14:paraId="3D0C1340" w14:textId="77777777">
        <w:trPr>
          <w:cantSplit/>
        </w:trPr>
        <w:tc>
          <w:tcPr>
            <w:tcW w:w="50" w:type="pct"/>
            <w:vAlign w:val="bottom"/>
          </w:tcPr>
          <w:p w:rsidR="00722882" w:rsidRDefault="00D90C9E" w14:paraId="377BF117" w14:textId="77777777">
            <w:pPr>
              <w:pStyle w:val="Underskrifter"/>
              <w:spacing w:after="0"/>
            </w:pPr>
            <w:r>
              <w:t>Malin Björk (C)</w:t>
            </w:r>
          </w:p>
        </w:tc>
        <w:tc>
          <w:tcPr>
            <w:tcW w:w="50" w:type="pct"/>
            <w:vAlign w:val="bottom"/>
          </w:tcPr>
          <w:p w:rsidR="00722882" w:rsidRDefault="00D90C9E" w14:paraId="28DCE363" w14:textId="77777777">
            <w:pPr>
              <w:pStyle w:val="Underskrifter"/>
              <w:spacing w:after="0"/>
            </w:pPr>
            <w:r>
              <w:t>Helena Vilhelmsson (C)</w:t>
            </w:r>
          </w:p>
        </w:tc>
      </w:tr>
    </w:tbl>
    <w:p w:rsidR="00083D36" w:rsidRDefault="00083D36" w14:paraId="42A0BEDF" w14:textId="77777777"/>
    <w:sectPr w:rsidR="00083D3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5009D" w14:textId="77777777" w:rsidR="00755EA4" w:rsidRDefault="00755EA4" w:rsidP="000C1CAD">
      <w:pPr>
        <w:spacing w:line="240" w:lineRule="auto"/>
      </w:pPr>
      <w:r>
        <w:separator/>
      </w:r>
    </w:p>
  </w:endnote>
  <w:endnote w:type="continuationSeparator" w:id="0">
    <w:p w14:paraId="15B01FE0" w14:textId="77777777" w:rsidR="00755EA4" w:rsidRDefault="00755E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03B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2AE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4FD9D" w14:textId="6B0ACA64" w:rsidR="00262EA3" w:rsidRPr="00303661" w:rsidRDefault="00262EA3" w:rsidP="003036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F74A3" w14:textId="77777777" w:rsidR="00755EA4" w:rsidRDefault="00755EA4" w:rsidP="000C1CAD">
      <w:pPr>
        <w:spacing w:line="240" w:lineRule="auto"/>
      </w:pPr>
      <w:r>
        <w:separator/>
      </w:r>
    </w:p>
  </w:footnote>
  <w:footnote w:type="continuationSeparator" w:id="0">
    <w:p w14:paraId="08E7E48D" w14:textId="77777777" w:rsidR="00755EA4" w:rsidRDefault="00755E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148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FB4E61" wp14:editId="68FAD3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4ADF39" w14:textId="47307EF1" w:rsidR="00262EA3" w:rsidRDefault="00F030CA" w:rsidP="008103B5">
                          <w:pPr>
                            <w:jc w:val="right"/>
                          </w:pPr>
                          <w:sdt>
                            <w:sdtPr>
                              <w:alias w:val="CC_Noformat_Partikod"/>
                              <w:tag w:val="CC_Noformat_Partikod"/>
                              <w:id w:val="-53464382"/>
                              <w:text/>
                            </w:sdtPr>
                            <w:sdtEndPr/>
                            <w:sdtContent>
                              <w:r w:rsidR="005A14A6">
                                <w:t>C</w:t>
                              </w:r>
                            </w:sdtContent>
                          </w:sdt>
                          <w:sdt>
                            <w:sdtPr>
                              <w:alias w:val="CC_Noformat_Partinummer"/>
                              <w:tag w:val="CC_Noformat_Partinummer"/>
                              <w:id w:val="-1709555926"/>
                              <w:placeholder>
                                <w:docPart w:val="CD4F2EBFEDD24316B99D34B51B1C163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FB4E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4ADF39" w14:textId="47307EF1" w:rsidR="00262EA3" w:rsidRDefault="00F030CA" w:rsidP="008103B5">
                    <w:pPr>
                      <w:jc w:val="right"/>
                    </w:pPr>
                    <w:sdt>
                      <w:sdtPr>
                        <w:alias w:val="CC_Noformat_Partikod"/>
                        <w:tag w:val="CC_Noformat_Partikod"/>
                        <w:id w:val="-53464382"/>
                        <w:text/>
                      </w:sdtPr>
                      <w:sdtEndPr/>
                      <w:sdtContent>
                        <w:r w:rsidR="005A14A6">
                          <w:t>C</w:t>
                        </w:r>
                      </w:sdtContent>
                    </w:sdt>
                    <w:sdt>
                      <w:sdtPr>
                        <w:alias w:val="CC_Noformat_Partinummer"/>
                        <w:tag w:val="CC_Noformat_Partinummer"/>
                        <w:id w:val="-1709555926"/>
                        <w:placeholder>
                          <w:docPart w:val="CD4F2EBFEDD24316B99D34B51B1C1636"/>
                        </w:placeholder>
                        <w:showingPlcHdr/>
                        <w:text/>
                      </w:sdtPr>
                      <w:sdtEndPr/>
                      <w:sdtContent>
                        <w:r w:rsidR="00262EA3">
                          <w:t xml:space="preserve"> </w:t>
                        </w:r>
                      </w:sdtContent>
                    </w:sdt>
                  </w:p>
                </w:txbxContent>
              </v:textbox>
              <w10:wrap anchorx="page"/>
            </v:shape>
          </w:pict>
        </mc:Fallback>
      </mc:AlternateContent>
    </w:r>
  </w:p>
  <w:p w14:paraId="4AF602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B825A" w14:textId="77777777" w:rsidR="00262EA3" w:rsidRDefault="00262EA3" w:rsidP="008563AC">
    <w:pPr>
      <w:jc w:val="right"/>
    </w:pPr>
  </w:p>
  <w:p w14:paraId="20346F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B9862" w14:textId="77777777" w:rsidR="00262EA3" w:rsidRDefault="00F030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7D9930" wp14:editId="626ABF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61B168" w14:textId="06A00E24" w:rsidR="00262EA3" w:rsidRDefault="00F030CA" w:rsidP="00A314CF">
    <w:pPr>
      <w:pStyle w:val="FSHNormal"/>
      <w:spacing w:before="40"/>
    </w:pPr>
    <w:sdt>
      <w:sdtPr>
        <w:alias w:val="CC_Noformat_Motionstyp"/>
        <w:tag w:val="CC_Noformat_Motionstyp"/>
        <w:id w:val="1162973129"/>
        <w:lock w:val="sdtContentLocked"/>
        <w15:appearance w15:val="hidden"/>
        <w:text/>
      </w:sdtPr>
      <w:sdtEndPr/>
      <w:sdtContent>
        <w:r w:rsidR="00303661">
          <w:t>Kommittémotion</w:t>
        </w:r>
      </w:sdtContent>
    </w:sdt>
    <w:r w:rsidR="00821B36">
      <w:t xml:space="preserve"> </w:t>
    </w:r>
    <w:sdt>
      <w:sdtPr>
        <w:alias w:val="CC_Noformat_Partikod"/>
        <w:tag w:val="CC_Noformat_Partikod"/>
        <w:id w:val="1471015553"/>
        <w:text/>
      </w:sdtPr>
      <w:sdtEndPr/>
      <w:sdtContent>
        <w:r w:rsidR="005A14A6">
          <w:t>C</w:t>
        </w:r>
      </w:sdtContent>
    </w:sdt>
    <w:sdt>
      <w:sdtPr>
        <w:alias w:val="CC_Noformat_Partinummer"/>
        <w:tag w:val="CC_Noformat_Partinummer"/>
        <w:id w:val="-2014525982"/>
        <w:placeholder>
          <w:docPart w:val="8CB1BAC0249E4839B3848FF22F7D054F"/>
        </w:placeholder>
        <w:showingPlcHdr/>
        <w:text/>
      </w:sdtPr>
      <w:sdtEndPr/>
      <w:sdtContent>
        <w:r w:rsidR="00821B36">
          <w:t xml:space="preserve"> </w:t>
        </w:r>
      </w:sdtContent>
    </w:sdt>
  </w:p>
  <w:p w14:paraId="52DFB966" w14:textId="77777777" w:rsidR="00262EA3" w:rsidRPr="008227B3" w:rsidRDefault="00F030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D856FE" w14:textId="256912AE" w:rsidR="00262EA3" w:rsidRPr="008227B3" w:rsidRDefault="00F030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3661">
          <w:t>2024/25</w:t>
        </w:r>
      </w:sdtContent>
    </w:sdt>
    <w:sdt>
      <w:sdtPr>
        <w:rPr>
          <w:rStyle w:val="BeteckningChar"/>
        </w:rPr>
        <w:alias w:val="CC_Noformat_Partibet"/>
        <w:tag w:val="CC_Noformat_Partibet"/>
        <w:id w:val="405810658"/>
        <w:lock w:val="sdtContentLocked"/>
        <w:placeholder>
          <w:docPart w:val="B8309C461E7D41AF85F68EBD4CBF556F"/>
        </w:placeholder>
        <w:showingPlcHdr/>
        <w15:appearance w15:val="hidden"/>
        <w:text/>
      </w:sdtPr>
      <w:sdtEndPr>
        <w:rPr>
          <w:rStyle w:val="Rubrik1Char"/>
          <w:rFonts w:asciiTheme="majorHAnsi" w:hAnsiTheme="majorHAnsi"/>
          <w:sz w:val="38"/>
        </w:rPr>
      </w:sdtEndPr>
      <w:sdtContent>
        <w:r w:rsidR="00303661">
          <w:t>:3370</w:t>
        </w:r>
      </w:sdtContent>
    </w:sdt>
  </w:p>
  <w:p w14:paraId="658E3F6A" w14:textId="0C14A12D" w:rsidR="00262EA3" w:rsidRDefault="00F030CA" w:rsidP="00E03A3D">
    <w:pPr>
      <w:pStyle w:val="Motionr"/>
    </w:pPr>
    <w:sdt>
      <w:sdtPr>
        <w:alias w:val="CC_Noformat_Avtext"/>
        <w:tag w:val="CC_Noformat_Avtext"/>
        <w:id w:val="-2020768203"/>
        <w:lock w:val="sdtContentLocked"/>
        <w15:appearance w15:val="hidden"/>
        <w:text/>
      </w:sdtPr>
      <w:sdtEndPr/>
      <w:sdtContent>
        <w:r w:rsidR="00303661">
          <w:t>av Ulrika Liljeberg m.fl. (C)</w:t>
        </w:r>
      </w:sdtContent>
    </w:sdt>
  </w:p>
  <w:sdt>
    <w:sdtPr>
      <w:alias w:val="CC_Noformat_Rubtext"/>
      <w:tag w:val="CC_Noformat_Rubtext"/>
      <w:id w:val="-218060500"/>
      <w:lock w:val="sdtLocked"/>
      <w:text/>
    </w:sdtPr>
    <w:sdtEndPr/>
    <w:sdtContent>
      <w:p w14:paraId="1D23AA24" w14:textId="325CAE7E" w:rsidR="00262EA3" w:rsidRDefault="00893599" w:rsidP="00283E0F">
        <w:pPr>
          <w:pStyle w:val="FSHRub2"/>
        </w:pPr>
        <w:r>
          <w:t>med anledning av prop. 2024/25:141 Ett starkare skydd för offentliganställda mot våld, hot och trakasserier m.m.</w:t>
        </w:r>
      </w:p>
    </w:sdtContent>
  </w:sdt>
  <w:sdt>
    <w:sdtPr>
      <w:alias w:val="CC_Boilerplate_3"/>
      <w:tag w:val="CC_Boilerplate_3"/>
      <w:id w:val="1606463544"/>
      <w:lock w:val="sdtContentLocked"/>
      <w15:appearance w15:val="hidden"/>
      <w:text w:multiLine="1"/>
    </w:sdtPr>
    <w:sdtEndPr/>
    <w:sdtContent>
      <w:p w14:paraId="7C42D8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14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D98"/>
    <w:rsid w:val="00012EAF"/>
    <w:rsid w:val="000132DC"/>
    <w:rsid w:val="00014034"/>
    <w:rsid w:val="00014823"/>
    <w:rsid w:val="00014F39"/>
    <w:rsid w:val="00015064"/>
    <w:rsid w:val="00015205"/>
    <w:rsid w:val="000156D9"/>
    <w:rsid w:val="000171D9"/>
    <w:rsid w:val="000200F6"/>
    <w:rsid w:val="0002068F"/>
    <w:rsid w:val="00021B74"/>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D36"/>
    <w:rsid w:val="000845E2"/>
    <w:rsid w:val="00084C74"/>
    <w:rsid w:val="00084CE8"/>
    <w:rsid w:val="00084E2A"/>
    <w:rsid w:val="00084E38"/>
    <w:rsid w:val="000859E4"/>
    <w:rsid w:val="00086446"/>
    <w:rsid w:val="0008692C"/>
    <w:rsid w:val="00086B78"/>
    <w:rsid w:val="00087231"/>
    <w:rsid w:val="00087CF5"/>
    <w:rsid w:val="00090064"/>
    <w:rsid w:val="000906B0"/>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C98"/>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B00"/>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261"/>
    <w:rsid w:val="001908EC"/>
    <w:rsid w:val="00190ADD"/>
    <w:rsid w:val="00190B26"/>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91D"/>
    <w:rsid w:val="001D0E3E"/>
    <w:rsid w:val="001D189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074"/>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636"/>
    <w:rsid w:val="002415C3"/>
    <w:rsid w:val="00241A86"/>
    <w:rsid w:val="00241B75"/>
    <w:rsid w:val="00242295"/>
    <w:rsid w:val="00242A12"/>
    <w:rsid w:val="00242E25"/>
    <w:rsid w:val="00244BF3"/>
    <w:rsid w:val="002453AE"/>
    <w:rsid w:val="002454BA"/>
    <w:rsid w:val="00245B13"/>
    <w:rsid w:val="00246429"/>
    <w:rsid w:val="002466DC"/>
    <w:rsid w:val="00246FD0"/>
    <w:rsid w:val="002474C8"/>
    <w:rsid w:val="002477A3"/>
    <w:rsid w:val="00247FE0"/>
    <w:rsid w:val="0025056B"/>
    <w:rsid w:val="002506FC"/>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13"/>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293"/>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8D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661"/>
    <w:rsid w:val="00303C09"/>
    <w:rsid w:val="0030446D"/>
    <w:rsid w:val="00304E25"/>
    <w:rsid w:val="0030531E"/>
    <w:rsid w:val="003053E0"/>
    <w:rsid w:val="0030562F"/>
    <w:rsid w:val="003057D8"/>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7A5"/>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9FB"/>
    <w:rsid w:val="00390D47"/>
    <w:rsid w:val="003910EE"/>
    <w:rsid w:val="00391371"/>
    <w:rsid w:val="00391CB9"/>
    <w:rsid w:val="00391CCF"/>
    <w:rsid w:val="003934D0"/>
    <w:rsid w:val="00393526"/>
    <w:rsid w:val="00393561"/>
    <w:rsid w:val="0039392F"/>
    <w:rsid w:val="00393D06"/>
    <w:rsid w:val="00394AAE"/>
    <w:rsid w:val="00394C6A"/>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277"/>
    <w:rsid w:val="003F444B"/>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C46"/>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049"/>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0CA"/>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EC1"/>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897"/>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4A6"/>
    <w:rsid w:val="005A19A4"/>
    <w:rsid w:val="005A1A53"/>
    <w:rsid w:val="005A1A59"/>
    <w:rsid w:val="005A32CE"/>
    <w:rsid w:val="005A3BEF"/>
    <w:rsid w:val="005A47C9"/>
    <w:rsid w:val="005A4E53"/>
    <w:rsid w:val="005A5D2E"/>
    <w:rsid w:val="005A5E48"/>
    <w:rsid w:val="005A5FB6"/>
    <w:rsid w:val="005A6133"/>
    <w:rsid w:val="005A75F1"/>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2E7"/>
    <w:rsid w:val="005E4949"/>
    <w:rsid w:val="005E60C1"/>
    <w:rsid w:val="005E6248"/>
    <w:rsid w:val="005E63B6"/>
    <w:rsid w:val="005E6719"/>
    <w:rsid w:val="005E6914"/>
    <w:rsid w:val="005E7240"/>
    <w:rsid w:val="005E7466"/>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C5"/>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48C"/>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1E"/>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DCF"/>
    <w:rsid w:val="006A2E38"/>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7C5"/>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91"/>
    <w:rsid w:val="00721BAD"/>
    <w:rsid w:val="00722159"/>
    <w:rsid w:val="007224DA"/>
    <w:rsid w:val="00722882"/>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6D6"/>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EA4"/>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615"/>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94"/>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8A1"/>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FC6"/>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5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5FD"/>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5A0"/>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32B"/>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A71"/>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44A"/>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D48"/>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5BD0"/>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0E6"/>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153"/>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717"/>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163"/>
    <w:rsid w:val="00B273CD"/>
    <w:rsid w:val="00B2747C"/>
    <w:rsid w:val="00B27E2E"/>
    <w:rsid w:val="00B30A6B"/>
    <w:rsid w:val="00B30BC9"/>
    <w:rsid w:val="00B30D82"/>
    <w:rsid w:val="00B30ED2"/>
    <w:rsid w:val="00B3163A"/>
    <w:rsid w:val="00B31B46"/>
    <w:rsid w:val="00B3223C"/>
    <w:rsid w:val="00B322C1"/>
    <w:rsid w:val="00B328E0"/>
    <w:rsid w:val="00B32C68"/>
    <w:rsid w:val="00B32DC4"/>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CA7"/>
    <w:rsid w:val="00B55FCC"/>
    <w:rsid w:val="00B56435"/>
    <w:rsid w:val="00B56956"/>
    <w:rsid w:val="00B570C3"/>
    <w:rsid w:val="00B577C5"/>
    <w:rsid w:val="00B57984"/>
    <w:rsid w:val="00B57D79"/>
    <w:rsid w:val="00B60647"/>
    <w:rsid w:val="00B60955"/>
    <w:rsid w:val="00B61044"/>
    <w:rsid w:val="00B6124E"/>
    <w:rsid w:val="00B628A7"/>
    <w:rsid w:val="00B6325C"/>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4B3"/>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676"/>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6D2"/>
    <w:rsid w:val="00D408D3"/>
    <w:rsid w:val="00D40B0A"/>
    <w:rsid w:val="00D41500"/>
    <w:rsid w:val="00D4151B"/>
    <w:rsid w:val="00D4263D"/>
    <w:rsid w:val="00D44A58"/>
    <w:rsid w:val="00D455D8"/>
    <w:rsid w:val="00D45A12"/>
    <w:rsid w:val="00D45FEA"/>
    <w:rsid w:val="00D461A9"/>
    <w:rsid w:val="00D47845"/>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CE1"/>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761"/>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C9E"/>
    <w:rsid w:val="00D90E18"/>
    <w:rsid w:val="00D90EA4"/>
    <w:rsid w:val="00D92CD6"/>
    <w:rsid w:val="00D936E6"/>
    <w:rsid w:val="00D939B5"/>
    <w:rsid w:val="00D946E1"/>
    <w:rsid w:val="00D95382"/>
    <w:rsid w:val="00D95D6A"/>
    <w:rsid w:val="00DA0A9B"/>
    <w:rsid w:val="00DA0E2D"/>
    <w:rsid w:val="00DA2077"/>
    <w:rsid w:val="00DA2107"/>
    <w:rsid w:val="00DA23FD"/>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0F"/>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7F7"/>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C5C"/>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8CA"/>
    <w:rsid w:val="00E369D9"/>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4E18"/>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CD1"/>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DAC"/>
    <w:rsid w:val="00E95397"/>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0CA"/>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35C"/>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42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BD"/>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3F46"/>
    <w:rsid w:val="00FA43EE"/>
    <w:rsid w:val="00FA4F46"/>
    <w:rsid w:val="00FA5076"/>
    <w:rsid w:val="00FA5447"/>
    <w:rsid w:val="00FA5645"/>
    <w:rsid w:val="00FA5C06"/>
    <w:rsid w:val="00FA7004"/>
    <w:rsid w:val="00FB0CFB"/>
    <w:rsid w:val="00FB113D"/>
    <w:rsid w:val="00FB13DC"/>
    <w:rsid w:val="00FB23CF"/>
    <w:rsid w:val="00FB2B65"/>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EE2"/>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6F16D0"/>
  <w15:chartTrackingRefBased/>
  <w15:docId w15:val="{234C5313-5DE6-4247-B3DA-A9A627C1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36A2D7CDC94668BC5C8CC6D47E46DF"/>
        <w:category>
          <w:name w:val="Allmänt"/>
          <w:gallery w:val="placeholder"/>
        </w:category>
        <w:types>
          <w:type w:val="bbPlcHdr"/>
        </w:types>
        <w:behaviors>
          <w:behavior w:val="content"/>
        </w:behaviors>
        <w:guid w:val="{C29CAF50-19C8-4AE0-A52D-82CBF2770DC4}"/>
      </w:docPartPr>
      <w:docPartBody>
        <w:p w:rsidR="0082085B" w:rsidRDefault="00F47FE6">
          <w:pPr>
            <w:pStyle w:val="F136A2D7CDC94668BC5C8CC6D47E46DF"/>
          </w:pPr>
          <w:r w:rsidRPr="005A0A93">
            <w:rPr>
              <w:rStyle w:val="Platshllartext"/>
            </w:rPr>
            <w:t>Förslag till riksdagsbeslut</w:t>
          </w:r>
        </w:p>
      </w:docPartBody>
    </w:docPart>
    <w:docPart>
      <w:docPartPr>
        <w:name w:val="B05B624517324E51AF84AD930EB581B2"/>
        <w:category>
          <w:name w:val="Allmänt"/>
          <w:gallery w:val="placeholder"/>
        </w:category>
        <w:types>
          <w:type w:val="bbPlcHdr"/>
        </w:types>
        <w:behaviors>
          <w:behavior w:val="content"/>
        </w:behaviors>
        <w:guid w:val="{89F316C1-6353-47C4-8DC4-85D548EB678C}"/>
      </w:docPartPr>
      <w:docPartBody>
        <w:p w:rsidR="0082085B" w:rsidRDefault="00F47FE6">
          <w:pPr>
            <w:pStyle w:val="B05B624517324E51AF84AD930EB581B2"/>
          </w:pPr>
          <w:r w:rsidRPr="005A0A93">
            <w:rPr>
              <w:rStyle w:val="Platshllartext"/>
            </w:rPr>
            <w:t>Motivering</w:t>
          </w:r>
        </w:p>
      </w:docPartBody>
    </w:docPart>
    <w:docPart>
      <w:docPartPr>
        <w:name w:val="A13BEBFE55F148B0B2D668EB41F7DD5F"/>
        <w:category>
          <w:name w:val="Allmänt"/>
          <w:gallery w:val="placeholder"/>
        </w:category>
        <w:types>
          <w:type w:val="bbPlcHdr"/>
        </w:types>
        <w:behaviors>
          <w:behavior w:val="content"/>
        </w:behaviors>
        <w:guid w:val="{D86D14E5-5A4E-4B45-817C-9F1B239FB1EE}"/>
      </w:docPartPr>
      <w:docPartBody>
        <w:p w:rsidR="00543656" w:rsidRDefault="00543656"/>
      </w:docPartBody>
    </w:docPart>
    <w:docPart>
      <w:docPartPr>
        <w:name w:val="CD4F2EBFEDD24316B99D34B51B1C1636"/>
        <w:category>
          <w:name w:val="Allmänt"/>
          <w:gallery w:val="placeholder"/>
        </w:category>
        <w:types>
          <w:type w:val="bbPlcHdr"/>
        </w:types>
        <w:behaviors>
          <w:behavior w:val="content"/>
        </w:behaviors>
        <w:guid w:val="{81FD7C9C-4203-4EB0-9FE4-C4FF3C7B1104}"/>
      </w:docPartPr>
      <w:docPartBody>
        <w:p w:rsidR="00000000" w:rsidRDefault="00543656">
          <w:r>
            <w:t xml:space="preserve"> </w:t>
          </w:r>
        </w:p>
      </w:docPartBody>
    </w:docPart>
    <w:docPart>
      <w:docPartPr>
        <w:name w:val="8CB1BAC0249E4839B3848FF22F7D054F"/>
        <w:category>
          <w:name w:val="Allmänt"/>
          <w:gallery w:val="placeholder"/>
        </w:category>
        <w:types>
          <w:type w:val="bbPlcHdr"/>
        </w:types>
        <w:behaviors>
          <w:behavior w:val="content"/>
        </w:behaviors>
        <w:guid w:val="{2F5E5F31-CFBC-4752-8967-BDEDA4D42015}"/>
      </w:docPartPr>
      <w:docPartBody>
        <w:p w:rsidR="00000000" w:rsidRDefault="00543656">
          <w:r>
            <w:t xml:space="preserve"> </w:t>
          </w:r>
        </w:p>
      </w:docPartBody>
    </w:docPart>
    <w:docPart>
      <w:docPartPr>
        <w:name w:val="B8309C461E7D41AF85F68EBD4CBF556F"/>
        <w:category>
          <w:name w:val="Allmänt"/>
          <w:gallery w:val="placeholder"/>
        </w:category>
        <w:types>
          <w:type w:val="bbPlcHdr"/>
        </w:types>
        <w:behaviors>
          <w:behavior w:val="content"/>
        </w:behaviors>
        <w:guid w:val="{F01B9A70-818D-4153-80CF-CB17798CCB9A}"/>
      </w:docPartPr>
      <w:docPartBody>
        <w:p w:rsidR="00000000" w:rsidRDefault="00543656">
          <w:r>
            <w:t>:3370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FE6"/>
    <w:rsid w:val="00543656"/>
    <w:rsid w:val="00557EE1"/>
    <w:rsid w:val="0082085B"/>
    <w:rsid w:val="00CD4439"/>
    <w:rsid w:val="00EC33D6"/>
    <w:rsid w:val="00F47F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7EE1"/>
    <w:rPr>
      <w:color w:val="F4B083" w:themeColor="accent2" w:themeTint="99"/>
    </w:rPr>
  </w:style>
  <w:style w:type="paragraph" w:customStyle="1" w:styleId="F136A2D7CDC94668BC5C8CC6D47E46DF">
    <w:name w:val="F136A2D7CDC94668BC5C8CC6D47E46DF"/>
  </w:style>
  <w:style w:type="paragraph" w:customStyle="1" w:styleId="B05B624517324E51AF84AD930EB581B2">
    <w:name w:val="B05B624517324E51AF84AD930EB581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3F2303-34DC-406C-9035-5BCC3499D624}"/>
</file>

<file path=customXml/itemProps2.xml><?xml version="1.0" encoding="utf-8"?>
<ds:datastoreItem xmlns:ds="http://schemas.openxmlformats.org/officeDocument/2006/customXml" ds:itemID="{EDA83536-9D2B-4AD5-A99B-62708C345446}"/>
</file>

<file path=customXml/itemProps3.xml><?xml version="1.0" encoding="utf-8"?>
<ds:datastoreItem xmlns:ds="http://schemas.openxmlformats.org/officeDocument/2006/customXml" ds:itemID="{4E5680F5-E99F-4DF4-A767-B6537BDB7A0E}"/>
</file>

<file path=docProps/app.xml><?xml version="1.0" encoding="utf-8"?>
<Properties xmlns="http://schemas.openxmlformats.org/officeDocument/2006/extended-properties" xmlns:vt="http://schemas.openxmlformats.org/officeDocument/2006/docPropsVTypes">
  <Template>Normal</Template>
  <TotalTime>13</TotalTime>
  <Pages>3</Pages>
  <Words>931</Words>
  <Characters>5720</Characters>
  <Application>Microsoft Office Word</Application>
  <DocSecurity>0</DocSecurity>
  <Lines>96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2024 25 141  Ett starkare skydd för offentliganställda mot  våld  hot och trakasserier m m</vt:lpstr>
      <vt:lpstr>
      </vt:lpstr>
    </vt:vector>
  </TitlesOfParts>
  <Company>Sveriges riksdag</Company>
  <LinksUpToDate>false</LinksUpToDate>
  <CharactersWithSpaces>6632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