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096B" w:rsidRPr="00B441D5" w:rsidRDefault="00E7096B">
      <w:pPr>
        <w:pStyle w:val="Hemstlrubrik"/>
      </w:pPr>
      <w:r w:rsidRPr="00B441D5">
        <w:t>Förslag till riksdagsbeslut</w:t>
      </w:r>
    </w:p>
    <w:p w:rsidR="00E7096B" w:rsidRPr="00B441D5" w:rsidRDefault="00E7096B">
      <w:pPr>
        <w:pStyle w:val="Hemstlatt"/>
        <w:numPr>
          <w:ilvl w:val="0"/>
          <w:numId w:val="1"/>
        </w:numPr>
      </w:pPr>
      <w:r w:rsidRPr="00B441D5">
        <w:t>Riksdagen tillkännager för regeringen som sin mening vad som anförs i motionen om att uppgifter om åtalsunderlåtelse gällande brott som en person begått före 21 års ålder ska gallras efter fem år.</w:t>
      </w:r>
    </w:p>
    <w:p w:rsidR="00E7096B" w:rsidRPr="00B441D5" w:rsidRDefault="00E7096B">
      <w:pPr>
        <w:pStyle w:val="Hemstlatt"/>
        <w:numPr>
          <w:ilvl w:val="0"/>
          <w:numId w:val="1"/>
        </w:numPr>
      </w:pPr>
      <w:r w:rsidRPr="00B441D5">
        <w:t>Riksdagen tillkännager för regeringen som sin mening vad som anförs i motionen om att regeringen ska låta utreda regler om tidig</w:t>
      </w:r>
      <w:r w:rsidRPr="00B441D5">
        <w:t>a</w:t>
      </w:r>
      <w:r w:rsidRPr="00B441D5">
        <w:t>re gallring av samtliga uppgifter i belastningsregistret för unga lagöve</w:t>
      </w:r>
      <w:r w:rsidRPr="00B441D5">
        <w:t>r</w:t>
      </w:r>
      <w:r w:rsidRPr="00B441D5">
        <w:t>trädare.</w:t>
      </w:r>
    </w:p>
    <w:p w:rsidR="00E7096B" w:rsidRPr="00B441D5" w:rsidRDefault="00E7096B">
      <w:pPr>
        <w:pStyle w:val="Rubrik1"/>
      </w:pPr>
      <w:r w:rsidRPr="00B441D5">
        <w:t>Motivering</w:t>
      </w:r>
    </w:p>
    <w:p w:rsidR="00E7096B" w:rsidRPr="00B441D5" w:rsidRDefault="00E7096B">
      <w:r w:rsidRPr="00B441D5">
        <w:t>Många typer av brott har tydliga orsaker i gärningsmannens sociala situation. Detta gäller i synnerhet för unga lagöverträdare. Regeringens förslag om tidigare gallring av uppgifter om åtalsunderlåtelse gällande brott som en pe</w:t>
      </w:r>
      <w:r w:rsidRPr="00B441D5">
        <w:t>r</w:t>
      </w:r>
      <w:r w:rsidRPr="00B441D5">
        <w:t>son begått före 18 års ålder är positivt eftersom den unge på så sätt snabbare kan lägga begångna brott bakom sig. Uppgifter i belastningsregistret kan annars vara ett hinder i livet som riskerar att ha en negativ inverkan på den unges framtida liv.</w:t>
      </w:r>
    </w:p>
    <w:p w:rsidR="00E7096B" w:rsidRPr="00B441D5" w:rsidRDefault="00E7096B">
      <w:pPr>
        <w:pStyle w:val="Normaltindrag"/>
      </w:pPr>
      <w:r w:rsidRPr="00B441D5">
        <w:t>Förslaget innebär att uppgifter om åtalsunderlåtelse gällande brott som en person begått före 18 års ålder ska gallras efter tre år. För övriga åldersgru</w:t>
      </w:r>
      <w:r w:rsidRPr="00B441D5">
        <w:t>p</w:t>
      </w:r>
      <w:r w:rsidRPr="00B441D5">
        <w:t>per ska uppgifterna gallras efter tio år, som idag. Som Justitiekanslern påp</w:t>
      </w:r>
      <w:r w:rsidRPr="00B441D5">
        <w:t>e</w:t>
      </w:r>
      <w:r w:rsidRPr="00B441D5">
        <w:t>kat innebär det att det uppstår en stor tröskeleffekt avseende brott som är begångna före respektive efter myndighetsåldern.</w:t>
      </w:r>
    </w:p>
    <w:p w:rsidR="00E7096B" w:rsidRPr="00B441D5" w:rsidRDefault="00E7096B">
      <w:pPr>
        <w:pStyle w:val="Normaltindrag"/>
      </w:pPr>
      <w:r w:rsidRPr="00B441D5">
        <w:t>Vi menar att samma argumentation som gör sig gällande avseende pers</w:t>
      </w:r>
      <w:r w:rsidRPr="00B441D5">
        <w:t>o</w:t>
      </w:r>
      <w:r w:rsidRPr="00B441D5">
        <w:t xml:space="preserve">ner under 18 år även gäller yngre vuxna. Riksdagen har tidigare fattat beslut om en rad bestämmelser där personer under 21 år av rättsväsendet behandlas på ett särskilt sätt med hänsyn till deras unga ålder. Detta handlar exempelvis </w:t>
      </w:r>
      <w:r w:rsidRPr="00B441D5">
        <w:lastRenderedPageBreak/>
        <w:t>om beaktande av personens ungdom vid straffmätning i domstol, att han eller hon inte kan dömas till livstids fängelse, möjlighet till överlämnande till vård inom socialtjänsten samt särskilda krav på skyndsamhet och diskretion vid häktningsframställan och domstolsbehandling. Dä</w:t>
      </w:r>
      <w:r w:rsidRPr="00B441D5">
        <w:t>rför menar vi att den i la</w:t>
      </w:r>
      <w:r w:rsidRPr="00B441D5">
        <w:t>g</w:t>
      </w:r>
      <w:r w:rsidRPr="00B441D5">
        <w:t>stiftningen redan utförda distinktionen mellan unga vuxna och övriga kan sättas som en lämplig gräns för en generösare gallringsregel vad gäller åtal</w:t>
      </w:r>
      <w:r w:rsidRPr="00B441D5">
        <w:t>s</w:t>
      </w:r>
      <w:r w:rsidRPr="00B441D5">
        <w:t>underlåtelser. Samtidigt är det av intresse att överbrygga alltför stora tröske</w:t>
      </w:r>
      <w:r w:rsidRPr="00B441D5">
        <w:t>l</w:t>
      </w:r>
      <w:r w:rsidRPr="00B441D5">
        <w:t>effekter.</w:t>
      </w:r>
    </w:p>
    <w:p w:rsidR="00E7096B" w:rsidRPr="00B441D5" w:rsidRDefault="00E7096B">
      <w:pPr>
        <w:pStyle w:val="Normaltindrag"/>
      </w:pPr>
      <w:r w:rsidRPr="00B441D5">
        <w:t>Uppgifter om åtalsunderlåtelse gällande brott som en person begått före 21 års ålder bör därför gallras efter fem år. Detta bör riksdagen som sin mening ge regeringen till känna.</w:t>
      </w:r>
    </w:p>
    <w:p w:rsidR="00E7096B" w:rsidRPr="00B441D5" w:rsidRDefault="00E7096B">
      <w:pPr>
        <w:pStyle w:val="Normaltindrag"/>
      </w:pPr>
      <w:r w:rsidRPr="00B441D5">
        <w:t>Regeringens proposition rör enbart gallring av uppgifter om åtalsunderl</w:t>
      </w:r>
      <w:r w:rsidRPr="00B441D5">
        <w:t>å</w:t>
      </w:r>
      <w:r w:rsidRPr="00B441D5">
        <w:t>telse. Vi menar att det finns skäl för att även andra uppgifter i belastningsr</w:t>
      </w:r>
      <w:r w:rsidRPr="00B441D5">
        <w:t>e</w:t>
      </w:r>
      <w:r w:rsidRPr="00B441D5">
        <w:t>gistret ska kunna gallras tidigare än normalt när det gäller unga lagöverträd</w:t>
      </w:r>
      <w:r w:rsidRPr="00B441D5">
        <w:t>a</w:t>
      </w:r>
      <w:r w:rsidRPr="00B441D5">
        <w:t>re. Det ligger i samhällets intresse att unga snabbt ska kunna lämna begångna brott bakom sig. Dessa möjligheter bör analyseras vidare.</w:t>
      </w:r>
    </w:p>
    <w:p w:rsidR="00E7096B" w:rsidRPr="00B441D5" w:rsidRDefault="00E7096B">
      <w:pPr>
        <w:pStyle w:val="Normaltindrag"/>
      </w:pPr>
      <w:r w:rsidRPr="00B441D5">
        <w:t>Regeringen bör därför utreda regler om tidigare gallring av samtliga up</w:t>
      </w:r>
      <w:r w:rsidRPr="00B441D5">
        <w:t>p</w:t>
      </w:r>
      <w:r w:rsidRPr="00B441D5">
        <w:t>gifter i belastningsregistret för unga lagöverträdare.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41D5">
        <w:trPr>
          <w:cantSplit/>
        </w:trPr>
        <w:tc>
          <w:tcPr>
            <w:tcW w:w="3046" w:type="dxa"/>
          </w:tcPr>
          <w:p w:rsidR="00E7096B" w:rsidRPr="00B441D5" w:rsidRDefault="00E7096B">
            <w:pPr>
              <w:pStyle w:val="UnderskriftDatum"/>
              <w:spacing w:before="240"/>
            </w:pPr>
            <w:r w:rsidRPr="00B441D5">
              <w:t>Stockholm den 8 november 2007</w:t>
            </w:r>
          </w:p>
        </w:tc>
        <w:tc>
          <w:tcPr>
            <w:tcW w:w="3047" w:type="dxa"/>
          </w:tcPr>
          <w:p w:rsidR="00E7096B" w:rsidRPr="00B441D5" w:rsidRDefault="00E7096B">
            <w:pPr>
              <w:pStyle w:val="Underskrifter"/>
              <w:spacing w:before="240"/>
            </w:pPr>
          </w:p>
        </w:tc>
      </w:tr>
      <w:tr w:rsidR="00000000" w:rsidRPr="00B441D5">
        <w:trPr>
          <w:cantSplit/>
        </w:trPr>
        <w:tc>
          <w:tcPr>
            <w:tcW w:w="3046" w:type="dxa"/>
          </w:tcPr>
          <w:p w:rsidR="00E7096B" w:rsidRPr="00B441D5" w:rsidRDefault="00E7096B">
            <w:pPr>
              <w:pStyle w:val="Underskrifter"/>
            </w:pPr>
            <w:r w:rsidRPr="00B441D5">
              <w:t>Lena Olsson (v)</w:t>
            </w:r>
          </w:p>
        </w:tc>
        <w:tc>
          <w:tcPr>
            <w:tcW w:w="3046" w:type="dxa"/>
          </w:tcPr>
          <w:p w:rsidR="00E7096B" w:rsidRPr="00B441D5" w:rsidRDefault="00E7096B">
            <w:pPr>
              <w:pStyle w:val="Underskrifter"/>
            </w:pPr>
          </w:p>
        </w:tc>
      </w:tr>
      <w:tr w:rsidR="00000000" w:rsidRPr="00B441D5">
        <w:trPr>
          <w:cantSplit/>
        </w:trPr>
        <w:tc>
          <w:tcPr>
            <w:tcW w:w="3046" w:type="dxa"/>
          </w:tcPr>
          <w:p w:rsidR="00E7096B" w:rsidRPr="00B441D5" w:rsidRDefault="00E7096B">
            <w:pPr>
              <w:pStyle w:val="Underskrifter"/>
            </w:pPr>
            <w:r w:rsidRPr="00B441D5">
              <w:t>Torbjörn Björlund (v)</w:t>
            </w:r>
          </w:p>
        </w:tc>
        <w:tc>
          <w:tcPr>
            <w:tcW w:w="3046" w:type="dxa"/>
          </w:tcPr>
          <w:p w:rsidR="00E7096B" w:rsidRPr="00B441D5" w:rsidRDefault="00E7096B">
            <w:pPr>
              <w:pStyle w:val="Underskrifter"/>
            </w:pPr>
            <w:r w:rsidRPr="00B441D5">
              <w:t>Rossana Dinamarca (v)</w:t>
            </w:r>
          </w:p>
        </w:tc>
      </w:tr>
      <w:tr w:rsidR="00000000" w:rsidRPr="00B441D5">
        <w:trPr>
          <w:cantSplit/>
        </w:trPr>
        <w:tc>
          <w:tcPr>
            <w:tcW w:w="3046" w:type="dxa"/>
          </w:tcPr>
          <w:p w:rsidR="00E7096B" w:rsidRPr="00B441D5" w:rsidRDefault="00E7096B">
            <w:pPr>
              <w:pStyle w:val="Underskrifter"/>
            </w:pPr>
            <w:r w:rsidRPr="00B441D5">
              <w:t>Egon Frid (v)</w:t>
            </w:r>
          </w:p>
        </w:tc>
        <w:tc>
          <w:tcPr>
            <w:tcW w:w="3046" w:type="dxa"/>
          </w:tcPr>
          <w:p w:rsidR="00E7096B" w:rsidRPr="00B441D5" w:rsidRDefault="00E7096B">
            <w:pPr>
              <w:pStyle w:val="Underskrifter"/>
            </w:pPr>
            <w:r w:rsidRPr="00B441D5">
              <w:t>Siv Holma (v)</w:t>
            </w:r>
          </w:p>
        </w:tc>
      </w:tr>
      <w:tr w:rsidR="00000000" w:rsidRPr="00B441D5">
        <w:trPr>
          <w:cantSplit/>
        </w:trPr>
        <w:tc>
          <w:tcPr>
            <w:tcW w:w="3046" w:type="dxa"/>
          </w:tcPr>
          <w:p w:rsidR="00E7096B" w:rsidRPr="00B441D5" w:rsidRDefault="00E7096B">
            <w:pPr>
              <w:pStyle w:val="Underskrifter"/>
            </w:pPr>
            <w:r w:rsidRPr="00B441D5">
              <w:t>Elina Linna (v)</w:t>
            </w:r>
          </w:p>
        </w:tc>
        <w:tc>
          <w:tcPr>
            <w:tcW w:w="3046" w:type="dxa"/>
          </w:tcPr>
          <w:p w:rsidR="00E7096B" w:rsidRPr="00B441D5" w:rsidRDefault="00E7096B">
            <w:pPr>
              <w:pStyle w:val="Underskrifter"/>
            </w:pPr>
            <w:r w:rsidRPr="00B441D5">
              <w:t>Eva Olofsson (v)</w:t>
            </w:r>
          </w:p>
        </w:tc>
      </w:tr>
      <w:tr w:rsidR="00000000" w:rsidRPr="00B441D5">
        <w:trPr>
          <w:cantSplit/>
        </w:trPr>
        <w:tc>
          <w:tcPr>
            <w:tcW w:w="3046" w:type="dxa"/>
          </w:tcPr>
          <w:p w:rsidR="00E7096B" w:rsidRPr="00B441D5" w:rsidRDefault="00E7096B">
            <w:pPr>
              <w:pStyle w:val="Underskrifter"/>
            </w:pPr>
            <w:r w:rsidRPr="00B441D5">
              <w:t>Alice Åström (v)</w:t>
            </w:r>
          </w:p>
        </w:tc>
        <w:tc>
          <w:tcPr>
            <w:tcW w:w="3046" w:type="dxa"/>
          </w:tcPr>
          <w:p w:rsidR="00E7096B" w:rsidRPr="00B441D5" w:rsidRDefault="00E7096B">
            <w:pPr>
              <w:pStyle w:val="Underskrifter"/>
            </w:pPr>
          </w:p>
        </w:tc>
      </w:tr>
    </w:tbl>
    <w:p w:rsidR="00E7096B" w:rsidRPr="00B441D5" w:rsidRDefault="00E7096B">
      <w:pPr>
        <w:pStyle w:val="Normaltindrag"/>
      </w:pPr>
    </w:p>
    <w:sectPr w:rsidR="00E7096B" w:rsidRPr="00B441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096B" w:rsidRPr="00B441D5" w:rsidRDefault="00E7096B">
      <w:r w:rsidRPr="00B441D5">
        <w:separator/>
      </w:r>
    </w:p>
  </w:endnote>
  <w:endnote w:type="continuationSeparator" w:id="0">
    <w:p w:rsidR="00E7096B" w:rsidRPr="00B441D5" w:rsidRDefault="00E7096B">
      <w:r w:rsidRPr="00B441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96B" w:rsidRPr="00B441D5" w:rsidRDefault="00B441D5">
    <w:pPr>
      <w:pStyle w:val="Sidfot"/>
    </w:pPr>
    <w:r w:rsidRPr="00B441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67623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96B" w:rsidRDefault="00E709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096B" w:rsidRDefault="00E709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96B" w:rsidRPr="00B441D5" w:rsidRDefault="00B441D5">
    <w:pPr>
      <w:pStyle w:val="Sidfot"/>
    </w:pPr>
    <w:r w:rsidRPr="00B441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9251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96B" w:rsidRDefault="00E7096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096B" w:rsidRDefault="00E7096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96B" w:rsidRPr="00B441D5" w:rsidRDefault="00B441D5">
    <w:pPr>
      <w:pStyle w:val="Sidfot"/>
    </w:pPr>
    <w:r w:rsidRPr="00B441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46470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96B" w:rsidRDefault="00E709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096B" w:rsidRDefault="00E709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096B" w:rsidRPr="00B441D5" w:rsidRDefault="00E7096B">
      <w:r w:rsidRPr="00B441D5">
        <w:separator/>
      </w:r>
    </w:p>
  </w:footnote>
  <w:footnote w:type="continuationSeparator" w:id="0">
    <w:p w:rsidR="00E7096B" w:rsidRPr="00B441D5" w:rsidRDefault="00E7096B">
      <w:r w:rsidRPr="00B441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96B" w:rsidRPr="00B441D5" w:rsidRDefault="00B441D5">
    <w:pPr>
      <w:pStyle w:val="Sidhuvud"/>
    </w:pPr>
    <w:r w:rsidRPr="00B441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8367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96B" w:rsidRDefault="00E7096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096B" w:rsidRDefault="00E7096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96B" w:rsidRPr="00B441D5" w:rsidRDefault="00B441D5">
    <w:pPr>
      <w:pStyle w:val="Sidhuvud"/>
    </w:pPr>
    <w:r w:rsidRPr="00B441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36526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96B" w:rsidRDefault="00E7096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096B" w:rsidRDefault="00E7096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96B" w:rsidRPr="00B441D5" w:rsidRDefault="00E7096B">
    <w:pPr>
      <w:pStyle w:val="FSHNormal"/>
      <w:tabs>
        <w:tab w:val="right" w:pos="5840"/>
      </w:tabs>
    </w:pPr>
    <w:r w:rsidRPr="00B441D5">
      <w:br/>
    </w:r>
    <w:r w:rsidRPr="00B441D5">
      <w:fldChar w:fldCharType="begin" w:fldLock="1"/>
    </w:r>
    <w:r w:rsidRPr="00B441D5">
      <w:instrText xml:space="preserve"> DOCPROPERTY</w:instrText>
    </w:r>
    <w:r w:rsidRPr="00B441D5">
      <w:rPr>
        <w:sz w:val="18"/>
      </w:rPr>
      <w:instrText xml:space="preserve"> "YearUser" *\charformat </w:instrText>
    </w:r>
    <w:r w:rsidRPr="00B441D5">
      <w:fldChar w:fldCharType="separate"/>
    </w:r>
    <w:r w:rsidRPr="00B441D5">
      <w:t>2007/08</w:t>
    </w:r>
    <w:r w:rsidRPr="00B441D5">
      <w:fldChar w:fldCharType="end"/>
    </w:r>
    <w:r w:rsidRPr="00B441D5">
      <w:t xml:space="preserve"> </w:t>
    </w:r>
    <w:r w:rsidRPr="00B441D5">
      <w:tab/>
      <w:t xml:space="preserve">mnr: </w:t>
    </w:r>
    <w:r w:rsidRPr="00B441D5">
      <w:fldChar w:fldCharType="begin" w:fldLock="1"/>
    </w:r>
    <w:r w:rsidRPr="00B441D5">
      <w:instrText xml:space="preserve"> DOCPROPERTY</w:instrText>
    </w:r>
    <w:r w:rsidRPr="00B441D5">
      <w:rPr>
        <w:sz w:val="18"/>
      </w:rPr>
      <w:instrText xml:space="preserve"> "Motionsnummer" *\charformat </w:instrText>
    </w:r>
    <w:r w:rsidRPr="00B441D5">
      <w:fldChar w:fldCharType="separate"/>
    </w:r>
    <w:r w:rsidRPr="00B441D5">
      <w:t>Ju6</w:t>
    </w:r>
    <w:r w:rsidRPr="00B441D5">
      <w:fldChar w:fldCharType="end"/>
    </w:r>
    <w:r w:rsidRPr="00B441D5">
      <w:br/>
    </w:r>
    <w:r w:rsidRPr="00B441D5">
      <w:fldChar w:fldCharType="begin" w:fldLock="1"/>
    </w:r>
    <w:r w:rsidRPr="00B441D5">
      <w:instrText xml:space="preserve"> DOCPROPERTY</w:instrText>
    </w:r>
    <w:r w:rsidRPr="00B441D5">
      <w:rPr>
        <w:sz w:val="18"/>
      </w:rPr>
      <w:instrText xml:space="preserve"> "Samling" *\charformat </w:instrText>
    </w:r>
    <w:r w:rsidRPr="00B441D5">
      <w:fldChar w:fldCharType="end"/>
    </w:r>
    <w:r w:rsidRPr="00B441D5">
      <w:tab/>
      <w:t xml:space="preserve">pnr: </w:t>
    </w:r>
    <w:r w:rsidRPr="00B441D5">
      <w:fldChar w:fldCharType="begin" w:fldLock="1"/>
    </w:r>
    <w:r w:rsidRPr="00B441D5">
      <w:instrText xml:space="preserve"> DOCPROPERTY</w:instrText>
    </w:r>
    <w:r w:rsidRPr="00B441D5">
      <w:rPr>
        <w:sz w:val="18"/>
      </w:rPr>
      <w:instrText xml:space="preserve"> "Partinummer" *\charformat </w:instrText>
    </w:r>
    <w:r w:rsidRPr="00B441D5">
      <w:fldChar w:fldCharType="separate"/>
    </w:r>
    <w:r w:rsidRPr="00B441D5">
      <w:t>v21</w:t>
    </w:r>
    <w:r w:rsidRPr="00B441D5">
      <w:fldChar w:fldCharType="end"/>
    </w:r>
  </w:p>
  <w:p w:rsidR="00E7096B" w:rsidRPr="00B441D5" w:rsidRDefault="00E7096B">
    <w:pPr>
      <w:pStyle w:val="FSHRub1"/>
    </w:pPr>
    <w:r w:rsidRPr="00B441D5">
      <w:t>Motion till riksdagen</w:t>
    </w:r>
    <w:r w:rsidRPr="00B441D5">
      <w:br/>
    </w:r>
    <w:r w:rsidRPr="00B441D5">
      <w:fldChar w:fldCharType="begin" w:fldLock="1"/>
    </w:r>
    <w:r w:rsidRPr="00B441D5">
      <w:instrText xml:space="preserve"> DOCPROPERTY "YearUser" *\charformat </w:instrText>
    </w:r>
    <w:r w:rsidRPr="00B441D5">
      <w:fldChar w:fldCharType="separate"/>
    </w:r>
    <w:r w:rsidRPr="00B441D5">
      <w:t>2007/08</w:t>
    </w:r>
    <w:r w:rsidRPr="00B441D5">
      <w:fldChar w:fldCharType="end"/>
    </w:r>
    <w:r w:rsidRPr="00B441D5">
      <w:t>:</w:t>
    </w:r>
    <w:r w:rsidRPr="00B441D5">
      <w:fldChar w:fldCharType="begin" w:fldLock="1"/>
    </w:r>
    <w:r w:rsidRPr="00B441D5">
      <w:instrText xml:space="preserve"> DOCPROPERTY "Motionsnummer" *\charformat </w:instrText>
    </w:r>
    <w:r w:rsidRPr="00B441D5">
      <w:fldChar w:fldCharType="separate"/>
    </w:r>
    <w:r w:rsidRPr="00B441D5">
      <w:t>Ju6</w:t>
    </w:r>
    <w:r w:rsidRPr="00B441D5">
      <w:fldChar w:fldCharType="end"/>
    </w:r>
  </w:p>
  <w:p w:rsidR="00E7096B" w:rsidRPr="00B441D5" w:rsidRDefault="00E7096B">
    <w:pPr>
      <w:pStyle w:val="FSHNormalS5"/>
    </w:pPr>
    <w:r w:rsidRPr="00B441D5">
      <w:fldChar w:fldCharType="begin" w:fldLock="1"/>
    </w:r>
    <w:r w:rsidRPr="00B441D5">
      <w:instrText xml:space="preserve"> DOCPROPERTY "MotionarText" *\charformat </w:instrText>
    </w:r>
    <w:r w:rsidRPr="00B441D5">
      <w:fldChar w:fldCharType="separate"/>
    </w:r>
    <w:r w:rsidRPr="00B441D5">
      <w:t>av Lena Olsson m.fl. (v)</w:t>
    </w:r>
    <w:r w:rsidRPr="00B441D5">
      <w:fldChar w:fldCharType="end"/>
    </w:r>
    <w:r w:rsidRPr="00B441D5">
      <w:br/>
    </w:r>
    <w:r w:rsidRPr="00B441D5">
      <w:fldChar w:fldCharType="begin" w:fldLock="1"/>
    </w:r>
    <w:r w:rsidRPr="00B441D5">
      <w:instrText xml:space="preserve"> DOCPROPERTY "SvarFrasKort" *\charformat </w:instrText>
    </w:r>
    <w:r w:rsidRPr="00B441D5">
      <w:fldChar w:fldCharType="separate"/>
    </w:r>
    <w:r w:rsidRPr="00B441D5">
      <w:t>med anledning av prop. 2007/08:31</w:t>
    </w:r>
    <w:r w:rsidRPr="00B441D5">
      <w:fldChar w:fldCharType="end"/>
    </w:r>
  </w:p>
  <w:p w:rsidR="00E7096B" w:rsidRPr="00B441D5" w:rsidRDefault="00E7096B">
    <w:pPr>
      <w:pStyle w:val="FSHTitel"/>
    </w:pPr>
    <w:r w:rsidRPr="00B441D5">
      <w:fldChar w:fldCharType="begin" w:fldLock="1"/>
    </w:r>
    <w:r w:rsidRPr="00B441D5">
      <w:instrText xml:space="preserve"> DOCPROPERTY</w:instrText>
    </w:r>
    <w:r w:rsidRPr="00B441D5">
      <w:rPr>
        <w:sz w:val="18"/>
      </w:rPr>
      <w:instrText xml:space="preserve"> "RubrikSvar" *\charformat </w:instrText>
    </w:r>
    <w:r w:rsidRPr="00B441D5">
      <w:fldChar w:fldCharType="separate"/>
    </w:r>
    <w:r w:rsidRPr="00B441D5">
      <w:t>Ändrade regler om gallring av åtalsunderlåtelse för unga lagöverträdare</w:t>
    </w:r>
    <w:r w:rsidRPr="00B441D5">
      <w:fldChar w:fldCharType="end"/>
    </w:r>
  </w:p>
  <w:p w:rsidR="00E7096B" w:rsidRPr="00B441D5" w:rsidRDefault="00E7096B">
    <w:pPr>
      <w:pStyle w:val="Normal00"/>
    </w:pPr>
  </w:p>
  <w:p w:rsidR="00E7096B" w:rsidRPr="00B441D5" w:rsidRDefault="00E709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A6E6D91"/>
    <w:multiLevelType w:val="hybridMultilevel"/>
    <w:tmpl w:val="4EC698DC"/>
    <w:lvl w:ilvl="0" w:tplc="A49EF2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3738191">
    <w:abstractNumId w:val="8"/>
  </w:num>
  <w:num w:numId="2" w16cid:durableId="1586383112">
    <w:abstractNumId w:val="9"/>
  </w:num>
  <w:num w:numId="3" w16cid:durableId="1926914294">
    <w:abstractNumId w:val="8"/>
  </w:num>
  <w:num w:numId="4" w16cid:durableId="2075001894">
    <w:abstractNumId w:val="9"/>
  </w:num>
  <w:num w:numId="5" w16cid:durableId="1283421718">
    <w:abstractNumId w:val="14"/>
  </w:num>
  <w:num w:numId="6" w16cid:durableId="1915626992">
    <w:abstractNumId w:val="10"/>
  </w:num>
  <w:num w:numId="7" w16cid:durableId="877937527">
    <w:abstractNumId w:val="11"/>
  </w:num>
  <w:num w:numId="8" w16cid:durableId="1977559904">
    <w:abstractNumId w:val="13"/>
  </w:num>
  <w:num w:numId="9" w16cid:durableId="1150050573">
    <w:abstractNumId w:val="8"/>
  </w:num>
  <w:num w:numId="10" w16cid:durableId="2091809618">
    <w:abstractNumId w:val="3"/>
  </w:num>
  <w:num w:numId="11" w16cid:durableId="1375081732">
    <w:abstractNumId w:val="2"/>
  </w:num>
  <w:num w:numId="12" w16cid:durableId="2057504738">
    <w:abstractNumId w:val="1"/>
  </w:num>
  <w:num w:numId="13" w16cid:durableId="310334784">
    <w:abstractNumId w:val="0"/>
  </w:num>
  <w:num w:numId="14" w16cid:durableId="777872830">
    <w:abstractNumId w:val="9"/>
  </w:num>
  <w:num w:numId="15" w16cid:durableId="141968687">
    <w:abstractNumId w:val="7"/>
  </w:num>
  <w:num w:numId="16" w16cid:durableId="1472364195">
    <w:abstractNumId w:val="6"/>
  </w:num>
  <w:num w:numId="17" w16cid:durableId="2093968331">
    <w:abstractNumId w:val="5"/>
  </w:num>
  <w:num w:numId="18" w16cid:durableId="377707872">
    <w:abstractNumId w:val="4"/>
  </w:num>
  <w:num w:numId="19" w16cid:durableId="1777292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08"/>
    <w:docVar w:name="PersonGUIDs" w:val="{5E1F5B3E-DDB9-4605-85F6-1CAF1124E96C},{CA6150FB-5665-40EF-A0D0-2FA22432C22C},{E342D5A8-46A1-48DE-8F45-AD50F7AFB7F8},{EF5206F9-792B-484E-B593-829130B8A4A1},{58872E4A-D687-4B23-B75B-D8E5DB75EE13},{8B923F15-4996-4696-A089-6A5BE8BF8E1B},{C8129375-7C65-4B2D-94A1-2D02B22B4ED0},{7E0BF71E-CD03-4DBF-9F51-3B5B798F2741}"/>
  </w:docVars>
  <w:rsids>
    <w:rsidRoot w:val="00F27105"/>
    <w:rsid w:val="00B441D5"/>
    <w:rsid w:val="00E7096B"/>
    <w:rsid w:val="00F271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3431B6-15F2-480F-9FAC-397D1B77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2583</Characters>
  <Application>Microsoft Office Word</Application>
  <DocSecurity>4</DocSecurity>
  <Lines>56</Lines>
  <Paragraphs>22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2007-11-17T06:53:00Z</cp:lastPrinted>
  <dcterms:created xsi:type="dcterms:W3CDTF">2025-12-17T06:01:00Z</dcterms:created>
  <dcterms:modified xsi:type="dcterms:W3CDTF">2025-12-17T06:01:00Z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mot2000_492_2007-11-08</vt:lpwstr>
  </property>
  <property fmtid="{D5CDD505-2E9C-101B-9397-08002B2CF9AE}" pid="3" name="version">
    <vt:lpwstr>mot2000_492_2007-11-08</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2007/08:31 Ändrade regler om gallring av åtalsunderlåtelse för unga lagöverträdare</vt:lpwstr>
  </property>
  <property fmtid="{D5CDD505-2E9C-101B-9397-08002B2CF9AE}" pid="11" name="SvarFrasKort">
    <vt:lpwstr>med anledning av prop. 2007/08:31</vt:lpwstr>
  </property>
  <property fmtid="{D5CDD505-2E9C-101B-9397-08002B2CF9AE}" pid="12" name="Svar">
    <vt:lpwstr>Proposition</vt:lpwstr>
  </property>
  <property fmtid="{D5CDD505-2E9C-101B-9397-08002B2CF9AE}" pid="13" name="SvarNr">
    <vt:lpwstr>2007/08:31</vt:lpwstr>
  </property>
  <property fmtid="{D5CDD505-2E9C-101B-9397-08002B2CF9AE}" pid="14" name="RubrikSvar">
    <vt:lpwstr>Ändrade regler om gallring av åtalsunderlåtelse för unga lagöverträdare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Lena Olsson m.fl. (v)</vt:lpwstr>
  </property>
  <property fmtid="{D5CDD505-2E9C-101B-9397-08002B2CF9AE}" pid="26" name="MotionarLista">
    <vt:lpwstr>Olsson, Lena (v)\Björlund, Torbjörn (v)\Dinamarca, Rossana (v)\Frid, Egon (v)\Holma, Siv (v)\Linna, Elina (v)\Olofsson, Eva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Torbjörn Björlund (v), Rossana Dinamarca (v), Egon Frid (v), Siv Holma (v), Elina Linna (v), Eva Olofsson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Ju6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8 november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20072008000000000118000000210075</vt:lpwstr>
  </property>
  <property fmtid="{D5CDD505-2E9C-101B-9397-08002B2CF9AE}" pid="47" name="datum">
    <vt:lpwstr>071108</vt:lpwstr>
  </property>
  <property fmtid="{D5CDD505-2E9C-101B-9397-08002B2CF9AE}" pid="48" name="avsändar-e-post">
    <vt:lpwstr/>
  </property>
  <property fmtid="{D5CDD505-2E9C-101B-9397-08002B2CF9AE}" pid="49" name="id">
    <vt:lpwstr>20072008000000000118000000210075</vt:lpwstr>
  </property>
  <property fmtid="{D5CDD505-2E9C-101B-9397-08002B2CF9AE}" pid="50" name="nummer">
    <vt:lpwstr>6</vt:lpwstr>
  </property>
  <property fmtid="{D5CDD505-2E9C-101B-9397-08002B2CF9AE}" pid="51" name="utskottsbeteckning">
    <vt:lpwstr>Ju</vt:lpwstr>
  </property>
  <property fmtid="{D5CDD505-2E9C-101B-9397-08002B2CF9AE}" pid="52" name="GlobalUID">
    <vt:lpwstr>{5D6FA908-784A-4CBE-AA96-B80D1B199C3A}</vt:lpwstr>
  </property>
  <property fmtid="{D5CDD505-2E9C-101B-9397-08002B2CF9AE}" pid="53" name="Överföringar">
    <vt:i4>0</vt:i4>
  </property>
  <property fmtid="{D5CDD505-2E9C-101B-9397-08002B2CF9AE}" pid="54" name="Checksum">
    <vt:lpwstr>*0009494342122*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071117 07:54:03.009</vt:lpwstr>
  </property>
  <property fmtid="{D5CDD505-2E9C-101B-9397-08002B2CF9AE}" pid="58" name="urixGuid">
    <vt:lpwstr>{D55D83FA-A9A9-4BE9-9621-DF3AE1D4409D}</vt:lpwstr>
  </property>
</Properties>
</file>