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747" w:rsidRPr="00FC7747" w:rsidRDefault="00FC7747">
      <w:pPr>
        <w:pStyle w:val="Frslagsrubrik"/>
      </w:pPr>
      <w:r w:rsidRPr="00FC7747">
        <w:t>Förslag till riksdagsbeslut</w:t>
      </w:r>
    </w:p>
    <w:p w:rsidR="00FC7747" w:rsidRPr="00FC7747" w:rsidRDefault="00FC7747">
      <w:pPr>
        <w:pStyle w:val="Hemstlatt"/>
      </w:pPr>
      <w:r w:rsidRPr="00FC7747">
        <w:t>Riksdagen tillkännager för regeringen som sin mening vad som anförs i motionen om att se över lagen om efterlevandepension och efterlevandestöd till barn.</w:t>
      </w:r>
    </w:p>
    <w:p w:rsidR="00FC7747" w:rsidRPr="00FC7747" w:rsidRDefault="00FC7747">
      <w:pPr>
        <w:pStyle w:val="Rubrik1"/>
      </w:pPr>
      <w:r w:rsidRPr="00FC7747">
        <w:t>Motivering</w:t>
      </w:r>
    </w:p>
    <w:p w:rsidR="00FC7747" w:rsidRPr="00FC7747" w:rsidRDefault="00FC7747">
      <w:r w:rsidRPr="00FC7747">
        <w:t>Stora förändringar har skett i samhället de senaste femtio åren. Det som kan vara relevant i detta sammanhang är t.ex. att jämställdheten mellan män och kvinnor har ökat och att medellivslängden ökat väsentligt. Diskriminering av bl.a. äldre i arbetslivet är förbjuden och diskrimineringen av äldre kommer att breddas till ytterligare områden.</w:t>
      </w:r>
    </w:p>
    <w:p w:rsidR="00FC7747" w:rsidRPr="00FC7747" w:rsidRDefault="00FC7747">
      <w:pPr>
        <w:pStyle w:val="Normaltindrag"/>
      </w:pPr>
      <w:r w:rsidRPr="00FC7747">
        <w:t>Att både män och kvinnor bibehåller sin hälsa och lever allt längre innebär också nya relationer och ingående av äktenskap allt högre upp i åldrarna.</w:t>
      </w:r>
    </w:p>
    <w:p w:rsidR="00FC7747" w:rsidRPr="00FC7747" w:rsidRDefault="00FC7747">
      <w:pPr>
        <w:pStyle w:val="Normaltindrag"/>
      </w:pPr>
      <w:r w:rsidRPr="00FC7747">
        <w:t>Bestämmelser som styr rätten till änkepension finns i lagen om efterleva</w:t>
      </w:r>
      <w:r w:rsidRPr="00FC7747">
        <w:t>n</w:t>
      </w:r>
      <w:r w:rsidRPr="00FC7747">
        <w:t>depension och efterlevandestöd till barn (SFS 2000:461) som trädde i kraft 1 januari 2003.</w:t>
      </w:r>
    </w:p>
    <w:p w:rsidR="00FC7747" w:rsidRPr="00FC7747" w:rsidRDefault="00FC7747">
      <w:pPr>
        <w:pStyle w:val="Normaltindrag"/>
      </w:pPr>
      <w:r w:rsidRPr="00FC7747">
        <w:t>6 kap. 2§ lyder:</w:t>
      </w:r>
    </w:p>
    <w:p w:rsidR="00FC7747" w:rsidRPr="00FC7747" w:rsidRDefault="00FC7747">
      <w:pPr>
        <w:pStyle w:val="Citat"/>
      </w:pPr>
      <w:r w:rsidRPr="00FC7747">
        <w:t xml:space="preserve">2 § En änka som är född år 1944 eller tidigare och som vid utgången av år 1989 samt även vid tidpunkten för dödsfallet var gift med den avlidne har rätt till änkepension om antingen äktenskapet vid tidpunkten för dödsfallet hade varat minst fem år och </w:t>
      </w:r>
      <w:r w:rsidRPr="00FC7747">
        <w:rPr>
          <w:b/>
        </w:rPr>
        <w:t xml:space="preserve">ingåtts senast den dag då den avlidne fyllde 60 år </w:t>
      </w:r>
      <w:r w:rsidRPr="00FC7747">
        <w:t>eller den avlidne efterlämnar barn som också är barn till änkan.</w:t>
      </w:r>
    </w:p>
    <w:p w:rsidR="00FC7747" w:rsidRPr="00FC7747" w:rsidRDefault="00FC7747">
      <w:pPr>
        <w:pStyle w:val="Citatindrag"/>
      </w:pPr>
      <w:r w:rsidRPr="00FC7747">
        <w:t xml:space="preserve">En änka som är född år 1945 eller senare har rätt till änkepension om hon har varit gift med den avlidne från utgången av år 1989 till dödsfallet samt dessutom </w:t>
      </w:r>
    </w:p>
    <w:p w:rsidR="00FC7747" w:rsidRPr="00FC7747" w:rsidRDefault="00FC7747">
      <w:pPr>
        <w:pStyle w:val="Citat"/>
      </w:pPr>
      <w:r w:rsidRPr="00FC7747">
        <w:lastRenderedPageBreak/>
        <w:t>1. vid utgången av år 1989 antingen äktenskapet hade v</w:t>
      </w:r>
      <w:r w:rsidRPr="00FC7747">
        <w:t>a</w:t>
      </w:r>
      <w:r w:rsidRPr="00FC7747">
        <w:t xml:space="preserve">rat minst fem år och </w:t>
      </w:r>
      <w:r w:rsidRPr="00FC7747">
        <w:rPr>
          <w:b/>
        </w:rPr>
        <w:t>ingåtts senast den dag då mannen fyllde 60 år</w:t>
      </w:r>
      <w:r w:rsidRPr="00FC7747">
        <w:t xml:space="preserve"> eller mannen hade barn som också var barn till kvinnan, och </w:t>
      </w:r>
    </w:p>
    <w:p w:rsidR="00FC7747" w:rsidRPr="00FC7747" w:rsidRDefault="00FC7747">
      <w:pPr>
        <w:pStyle w:val="Citat"/>
        <w:spacing w:before="0"/>
      </w:pPr>
      <w:r w:rsidRPr="00FC7747">
        <w:t>2. något av de i 1 angivna villkoren var uppfyllt även vid dödsfallet och vid varje tidpunkt mellan utgången av år 1989 och dödsfallet.</w:t>
      </w:r>
    </w:p>
    <w:p w:rsidR="00FC7747" w:rsidRPr="00FC7747" w:rsidRDefault="00FC7747">
      <w:r w:rsidRPr="00FC7747">
        <w:t>Redan 1971, i SOU 1971:19 Familjepensionsfrågor m.m., föreslogs at denna ”sextioårsregel” skulle tas bort. Detta genomfördes dock aldrig, vilket också speglar dagens lagstiftning.</w:t>
      </w:r>
    </w:p>
    <w:p w:rsidR="00FC7747" w:rsidRPr="00FC7747" w:rsidRDefault="00FC7747">
      <w:pPr>
        <w:pStyle w:val="Normaltindrag"/>
      </w:pPr>
      <w:r w:rsidRPr="00FC7747">
        <w:t>Med den samhällsutveckling som jag berört ovan finns det nu anledning att se över aktuell lagstiftning ytterligare en gång och stryka den regel som inn</w:t>
      </w:r>
      <w:r w:rsidRPr="00FC7747">
        <w:t>e</w:t>
      </w:r>
      <w:r w:rsidRPr="00FC7747">
        <w:t>bär att äktenskapet måste ha ingåtts innan mannen fyllt 60 år.</w:t>
      </w:r>
    </w:p>
    <w:p w:rsidR="00FC7747" w:rsidRPr="00FC7747" w:rsidRDefault="00FC7747">
      <w:pPr>
        <w:pStyle w:val="Normaltindrag"/>
      </w:pPr>
      <w:r w:rsidRPr="00FC7747">
        <w:t>Förändringen är klart begränsad och påverkar ett begränsat antal männ</w:t>
      </w:r>
      <w:r w:rsidRPr="00FC7747">
        <w:t>i</w:t>
      </w:r>
      <w:r w:rsidRPr="00FC7747">
        <w:t>skor, men för dessa kan det vara mycket viktigt inte minst för att kunna fö</w:t>
      </w:r>
      <w:r w:rsidRPr="00FC7747">
        <w:t>r</w:t>
      </w:r>
      <w:r w:rsidRPr="00FC7747">
        <w:t>sörja sig själv.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7747">
        <w:trPr>
          <w:cantSplit/>
        </w:trPr>
        <w:tc>
          <w:tcPr>
            <w:tcW w:w="3046" w:type="dxa"/>
          </w:tcPr>
          <w:p w:rsidR="00FC7747" w:rsidRPr="00FC7747" w:rsidRDefault="00FC7747">
            <w:pPr>
              <w:pStyle w:val="UnderskriftDatum"/>
              <w:spacing w:before="240"/>
            </w:pPr>
            <w:r w:rsidRPr="00FC7747">
              <w:t>Stockholm den 25 oktober 2010</w:t>
            </w:r>
          </w:p>
        </w:tc>
        <w:tc>
          <w:tcPr>
            <w:tcW w:w="3047" w:type="dxa"/>
          </w:tcPr>
          <w:p w:rsidR="00FC7747" w:rsidRPr="00FC7747" w:rsidRDefault="00FC7747">
            <w:pPr>
              <w:pStyle w:val="Underskrifter"/>
              <w:spacing w:before="240"/>
            </w:pPr>
          </w:p>
        </w:tc>
      </w:tr>
      <w:tr w:rsidR="00000000" w:rsidRPr="00FC7747">
        <w:trPr>
          <w:cantSplit/>
        </w:trPr>
        <w:tc>
          <w:tcPr>
            <w:tcW w:w="3046" w:type="dxa"/>
          </w:tcPr>
          <w:p w:rsidR="00FC7747" w:rsidRPr="00FC7747" w:rsidRDefault="00FC7747">
            <w:pPr>
              <w:pStyle w:val="Underskrifter"/>
            </w:pPr>
            <w:r w:rsidRPr="00FC7747">
              <w:t>Lars Tysklind (FP)</w:t>
            </w:r>
          </w:p>
        </w:tc>
        <w:tc>
          <w:tcPr>
            <w:tcW w:w="3046" w:type="dxa"/>
          </w:tcPr>
          <w:p w:rsidR="00FC7747" w:rsidRPr="00FC7747" w:rsidRDefault="00FC7747">
            <w:pPr>
              <w:pStyle w:val="Underskrifter"/>
            </w:pPr>
          </w:p>
        </w:tc>
      </w:tr>
    </w:tbl>
    <w:p w:rsidR="00FC7747" w:rsidRPr="00FC7747" w:rsidRDefault="00FC7747">
      <w:pPr>
        <w:pStyle w:val="Normaltindrag"/>
      </w:pPr>
    </w:p>
    <w:sectPr w:rsidR="00000000" w:rsidRPr="00FC77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747" w:rsidRPr="00FC7747" w:rsidRDefault="00FC7747">
      <w:r w:rsidRPr="00FC7747">
        <w:separator/>
      </w:r>
    </w:p>
  </w:endnote>
  <w:endnote w:type="continuationSeparator" w:id="0">
    <w:p w:rsidR="00FC7747" w:rsidRPr="00FC7747" w:rsidRDefault="00FC7747">
      <w:r w:rsidRPr="00FC7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Sidfot"/>
    </w:pPr>
    <w:r w:rsidRPr="00FC7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24053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47" w:rsidRDefault="00FC77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7747" w:rsidRDefault="00FC77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Sidfot"/>
    </w:pPr>
    <w:r w:rsidRPr="00FC7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5789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47" w:rsidRDefault="00FC774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7747" w:rsidRDefault="00FC774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Sidfot"/>
    </w:pPr>
    <w:r w:rsidRPr="00FC7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78852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47" w:rsidRDefault="00FC77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7747" w:rsidRDefault="00FC77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747" w:rsidRPr="00FC7747" w:rsidRDefault="00FC7747">
      <w:r w:rsidRPr="00FC7747">
        <w:separator/>
      </w:r>
    </w:p>
  </w:footnote>
  <w:footnote w:type="continuationSeparator" w:id="0">
    <w:p w:rsidR="00FC7747" w:rsidRPr="00FC7747" w:rsidRDefault="00FC7747">
      <w:r w:rsidRPr="00FC7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Sidhuvud"/>
    </w:pPr>
    <w:r w:rsidRPr="00FC7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507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47" w:rsidRDefault="00FC77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7747" w:rsidRDefault="00FC774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Sidhuvud"/>
    </w:pPr>
    <w:r w:rsidRPr="00FC7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3346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7747" w:rsidRDefault="00FC77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7747" w:rsidRDefault="00FC774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7747" w:rsidRPr="00FC7747" w:rsidRDefault="00FC7747">
    <w:pPr>
      <w:pStyle w:val="FSHNormal"/>
      <w:tabs>
        <w:tab w:val="right" w:pos="5840"/>
      </w:tabs>
    </w:pPr>
    <w:r w:rsidRPr="00FC7747">
      <w:br/>
    </w:r>
    <w:r w:rsidRPr="00FC7747">
      <w:fldChar w:fldCharType="begin" w:fldLock="1"/>
    </w:r>
    <w:r w:rsidRPr="00FC7747">
      <w:instrText xml:space="preserve"> DOCPROPERTY</w:instrText>
    </w:r>
    <w:r w:rsidRPr="00FC7747">
      <w:rPr>
        <w:sz w:val="18"/>
      </w:rPr>
      <w:instrText xml:space="preserve"> "YearUser" *\charformat </w:instrText>
    </w:r>
    <w:r w:rsidRPr="00FC7747">
      <w:fldChar w:fldCharType="separate"/>
    </w:r>
    <w:r w:rsidRPr="00FC7747">
      <w:t>2010/11</w:t>
    </w:r>
    <w:r w:rsidRPr="00FC7747">
      <w:fldChar w:fldCharType="end"/>
    </w:r>
    <w:r w:rsidRPr="00FC7747">
      <w:t xml:space="preserve"> </w:t>
    </w:r>
    <w:r w:rsidRPr="00FC7747">
      <w:tab/>
      <w:t xml:space="preserve">mnr: </w:t>
    </w:r>
    <w:r w:rsidRPr="00FC7747">
      <w:fldChar w:fldCharType="begin" w:fldLock="1"/>
    </w:r>
    <w:r w:rsidRPr="00FC7747">
      <w:instrText xml:space="preserve"> DOCPROPERTY</w:instrText>
    </w:r>
    <w:r w:rsidRPr="00FC7747">
      <w:rPr>
        <w:sz w:val="18"/>
      </w:rPr>
      <w:instrText xml:space="preserve"> "Motionsnummer" *\charformat </w:instrText>
    </w:r>
    <w:r w:rsidRPr="00FC7747">
      <w:fldChar w:fldCharType="separate"/>
    </w:r>
    <w:r w:rsidRPr="00FC7747">
      <w:t>Sf243</w:t>
    </w:r>
    <w:r w:rsidRPr="00FC7747">
      <w:fldChar w:fldCharType="end"/>
    </w:r>
    <w:r w:rsidRPr="00FC7747">
      <w:br/>
    </w:r>
    <w:r w:rsidRPr="00FC7747">
      <w:fldChar w:fldCharType="begin" w:fldLock="1"/>
    </w:r>
    <w:r w:rsidRPr="00FC7747">
      <w:instrText xml:space="preserve"> DOCPROPERTY</w:instrText>
    </w:r>
    <w:r w:rsidRPr="00FC7747">
      <w:rPr>
        <w:sz w:val="18"/>
      </w:rPr>
      <w:instrText xml:space="preserve"> "Samling" *\charformat </w:instrText>
    </w:r>
    <w:r w:rsidRPr="00FC7747">
      <w:fldChar w:fldCharType="end"/>
    </w:r>
    <w:r w:rsidRPr="00FC7747">
      <w:tab/>
      <w:t xml:space="preserve">pnr: </w:t>
    </w:r>
    <w:r w:rsidRPr="00FC7747">
      <w:fldChar w:fldCharType="begin" w:fldLock="1"/>
    </w:r>
    <w:r w:rsidRPr="00FC7747">
      <w:instrText xml:space="preserve"> DOCPROPERTY</w:instrText>
    </w:r>
    <w:r w:rsidRPr="00FC7747">
      <w:rPr>
        <w:sz w:val="18"/>
      </w:rPr>
      <w:instrText xml:space="preserve"> "Partinummer" *\charformat </w:instrText>
    </w:r>
    <w:r w:rsidRPr="00FC7747">
      <w:fldChar w:fldCharType="separate"/>
    </w:r>
    <w:r w:rsidRPr="00FC7747">
      <w:t>FP1090</w:t>
    </w:r>
    <w:r w:rsidRPr="00FC7747">
      <w:fldChar w:fldCharType="end"/>
    </w:r>
  </w:p>
  <w:p w:rsidR="00FC7747" w:rsidRPr="00FC7747" w:rsidRDefault="00FC7747">
    <w:pPr>
      <w:pStyle w:val="FSHRub1"/>
    </w:pPr>
    <w:r w:rsidRPr="00FC7747">
      <w:t>Motion till riksdagen</w:t>
    </w:r>
    <w:r w:rsidRPr="00FC7747">
      <w:br/>
    </w:r>
    <w:r w:rsidRPr="00FC7747">
      <w:fldChar w:fldCharType="begin" w:fldLock="1"/>
    </w:r>
    <w:r w:rsidRPr="00FC7747">
      <w:instrText xml:space="preserve"> DOCPROPERTY "YearUser" *\charformat </w:instrText>
    </w:r>
    <w:r w:rsidRPr="00FC7747">
      <w:fldChar w:fldCharType="separate"/>
    </w:r>
    <w:r w:rsidRPr="00FC7747">
      <w:t>2010/11</w:t>
    </w:r>
    <w:r w:rsidRPr="00FC7747">
      <w:fldChar w:fldCharType="end"/>
    </w:r>
    <w:r w:rsidRPr="00FC7747">
      <w:t>:</w:t>
    </w:r>
    <w:r w:rsidRPr="00FC7747">
      <w:fldChar w:fldCharType="begin" w:fldLock="1"/>
    </w:r>
    <w:r w:rsidRPr="00FC7747">
      <w:instrText xml:space="preserve"> DOCPROPERTY "Motionsnummer" *\charformat </w:instrText>
    </w:r>
    <w:r w:rsidRPr="00FC7747">
      <w:fldChar w:fldCharType="separate"/>
    </w:r>
    <w:r w:rsidRPr="00FC7747">
      <w:t>Sf243</w:t>
    </w:r>
    <w:r w:rsidRPr="00FC7747">
      <w:fldChar w:fldCharType="end"/>
    </w:r>
  </w:p>
  <w:p w:rsidR="00FC7747" w:rsidRPr="00FC7747" w:rsidRDefault="00FC7747">
    <w:pPr>
      <w:pStyle w:val="FSHNormalS5"/>
    </w:pPr>
    <w:r w:rsidRPr="00FC7747">
      <w:fldChar w:fldCharType="begin" w:fldLock="1"/>
    </w:r>
    <w:r w:rsidRPr="00FC7747">
      <w:instrText xml:space="preserve"> DOCPROPERTY "MotionarText" *\charformat </w:instrText>
    </w:r>
    <w:r w:rsidRPr="00FC7747">
      <w:fldChar w:fldCharType="separate"/>
    </w:r>
    <w:r w:rsidRPr="00FC7747">
      <w:t>av Lars Tysklind (FP)</w:t>
    </w:r>
    <w:r w:rsidRPr="00FC7747">
      <w:fldChar w:fldCharType="end"/>
    </w:r>
    <w:r w:rsidRPr="00FC7747">
      <w:br/>
    </w:r>
    <w:r w:rsidRPr="00FC7747">
      <w:fldChar w:fldCharType="begin" w:fldLock="1"/>
    </w:r>
    <w:r w:rsidRPr="00FC7747">
      <w:instrText xml:space="preserve"> DOCPROPERTY "SvarFrasKort" *\charformat </w:instrText>
    </w:r>
    <w:r w:rsidRPr="00FC7747">
      <w:fldChar w:fldCharType="end"/>
    </w:r>
  </w:p>
  <w:p w:rsidR="00FC7747" w:rsidRPr="00FC7747" w:rsidRDefault="00FC7747">
    <w:pPr>
      <w:pStyle w:val="FSHTitel"/>
    </w:pPr>
    <w:r w:rsidRPr="00FC7747">
      <w:fldChar w:fldCharType="begin" w:fldLock="1"/>
    </w:r>
    <w:r w:rsidRPr="00FC7747">
      <w:instrText xml:space="preserve"> DOCPROPERTY</w:instrText>
    </w:r>
    <w:r w:rsidRPr="00FC7747">
      <w:rPr>
        <w:sz w:val="18"/>
      </w:rPr>
      <w:instrText xml:space="preserve"> "RubrikSvar" *\charformat </w:instrText>
    </w:r>
    <w:r w:rsidRPr="00FC7747">
      <w:fldChar w:fldCharType="separate"/>
    </w:r>
    <w:r w:rsidRPr="00FC7747">
      <w:t>Översyn av lagen om efterlevandepension och efterlevandestöd till barn</w:t>
    </w:r>
    <w:r w:rsidRPr="00FC7747">
      <w:fldChar w:fldCharType="end"/>
    </w:r>
  </w:p>
  <w:p w:rsidR="00FC7747" w:rsidRPr="00FC7747" w:rsidRDefault="00FC7747">
    <w:pPr>
      <w:pStyle w:val="Normal00"/>
    </w:pPr>
  </w:p>
  <w:p w:rsidR="00FC7747" w:rsidRPr="00FC7747" w:rsidRDefault="00FC77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6596720">
    <w:abstractNumId w:val="3"/>
  </w:num>
  <w:num w:numId="2" w16cid:durableId="231280458">
    <w:abstractNumId w:val="2"/>
  </w:num>
  <w:num w:numId="3" w16cid:durableId="710153799">
    <w:abstractNumId w:val="1"/>
  </w:num>
  <w:num w:numId="4" w16cid:durableId="1472285617">
    <w:abstractNumId w:val="0"/>
  </w:num>
  <w:num w:numId="5" w16cid:durableId="345985701">
    <w:abstractNumId w:val="7"/>
  </w:num>
  <w:num w:numId="6" w16cid:durableId="1412702685">
    <w:abstractNumId w:val="6"/>
  </w:num>
  <w:num w:numId="7" w16cid:durableId="1612130134">
    <w:abstractNumId w:val="5"/>
  </w:num>
  <w:num w:numId="8" w16cid:durableId="1395855478">
    <w:abstractNumId w:val="4"/>
  </w:num>
  <w:num w:numId="9" w16cid:durableId="596210695">
    <w:abstractNumId w:val="8"/>
  </w:num>
  <w:num w:numId="10" w16cid:durableId="268389544">
    <w:abstractNumId w:val="9"/>
  </w:num>
  <w:num w:numId="11" w16cid:durableId="79059342">
    <w:abstractNumId w:val="10"/>
  </w:num>
  <w:num w:numId="12" w16cid:durableId="1449272063">
    <w:abstractNumId w:val="13"/>
  </w:num>
  <w:num w:numId="13" w16cid:durableId="1050498087">
    <w:abstractNumId w:val="15"/>
  </w:num>
  <w:num w:numId="14" w16cid:durableId="694382347">
    <w:abstractNumId w:val="16"/>
  </w:num>
  <w:num w:numId="15" w16cid:durableId="1239823337">
    <w:abstractNumId w:val="11"/>
  </w:num>
  <w:num w:numId="16" w16cid:durableId="1109740659">
    <w:abstractNumId w:val="18"/>
  </w:num>
  <w:num w:numId="17" w16cid:durableId="400832190">
    <w:abstractNumId w:val="17"/>
  </w:num>
  <w:num w:numId="18" w16cid:durableId="1651323546">
    <w:abstractNumId w:val="14"/>
  </w:num>
  <w:num w:numId="19" w16cid:durableId="34425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9136F3CA-4062-43C1-B419-36BAC742980F}"/>
  </w:docVars>
  <w:rsids>
    <w:rsidRoot w:val="0093605B"/>
    <w:rsid w:val="0093605B"/>
    <w:rsid w:val="00FC774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535D56-3278-4A9E-97CB-C012C07DA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1950</Characters>
  <Application>Microsoft Office Word</Application>
  <DocSecurity>4</DocSecurity>
  <Lines>43</Lines>
  <Paragraphs>19</Paragraphs>
  <ScaleCrop>false</ScaleCrop>
  <HeadingPairs>
    <vt:vector size="2" baseType="variant">
      <vt:variant>
        <vt:lpstr>Rubrik</vt:lpstr>
      </vt:variant>
      <vt:variant>
        <vt:i4>1</vt:i4>
      </vt:variant>
    </vt:vector>
  </HeadingPairs>
  <TitlesOfParts>
    <vt:vector size="1" baseType="lpstr">
      <vt:lpstr>fp1090</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fp1090</dc:title>
  <dc:subject>fp1090</dc:subject>
  <dc:creator>Riksdagen</dc:creator>
  <cp:keywords>Riksdagen</cp:keywords>
  <dc:description>Versal/gemen i partibeteckning. Gemen i tryck för 0910, versal för 1011 och nyare</dc:description>
  <cp:lastModifiedBy>Lars Brink</cp:lastModifiedBy>
  <cp:revision>2</cp:revision>
  <cp:lastPrinted>2011-02-21T12:39:00Z</cp:lastPrinted>
  <dcterms:created xsi:type="dcterms:W3CDTF">2025-12-18T01:57:00Z</dcterms:created>
  <dcterms:modified xsi:type="dcterms:W3CDTF">2025-12-18T01:57:00Z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lagen om efterlevandepension och efterlevandestöd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efterlevandepension och efterlevandestöd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20102011000001020112000010900069</vt:lpwstr>
  </property>
  <property fmtid="{D5CDD505-2E9C-101B-9397-08002B2CF9AE}" pid="47" name="datum">
    <vt:lpwstr>101025</vt:lpwstr>
  </property>
  <property fmtid="{D5CDD505-2E9C-101B-9397-08002B2CF9AE}" pid="48" name="avsändar-e-post">
    <vt:lpwstr>hanna.lager@riksdagen.se</vt:lpwstr>
  </property>
  <property fmtid="{D5CDD505-2E9C-101B-9397-08002B2CF9AE}" pid="49" name="id">
    <vt:lpwstr>20102011000001020112000010900069</vt:lpwstr>
  </property>
  <property fmtid="{D5CDD505-2E9C-101B-9397-08002B2CF9AE}" pid="50" name="nummer">
    <vt:lpwstr>243</vt:lpwstr>
  </property>
  <property fmtid="{D5CDD505-2E9C-101B-9397-08002B2CF9AE}" pid="51" name="utskottsbeteckning">
    <vt:lpwstr>Sf</vt:lpwstr>
  </property>
  <property fmtid="{D5CDD505-2E9C-101B-9397-08002B2CF9AE}" pid="52" name="GlobalUID">
    <vt:lpwstr>{55527862-F7A8-4081-97F8-F89B2A2F01FD}</vt:lpwstr>
  </property>
  <property fmtid="{D5CDD505-2E9C-101B-9397-08002B2CF9AE}" pid="53" name="Överföringar">
    <vt:i4>0</vt:i4>
  </property>
  <property fmtid="{D5CDD505-2E9C-101B-9397-08002B2CF9AE}" pid="54" name="Checksum">
    <vt:lpwstr>*1004819069882*</vt:lpwstr>
  </property>
  <property fmtid="{D5CDD505-2E9C-101B-9397-08002B2CF9AE}" pid="55" name="skuggnummer">
    <vt:lpwstr>584</vt:lpwstr>
  </property>
  <property fmtid="{D5CDD505-2E9C-101B-9397-08002B2CF9AE}" pid="56" name="urixVersion">
    <vt:lpwstr>4.3.2.0</vt:lpwstr>
  </property>
  <property fmtid="{D5CDD505-2E9C-101B-9397-08002B2CF9AE}" pid="57" name="urixOrigin">
    <vt:lpwstr>110221 13:39:42.313</vt:lpwstr>
  </property>
  <property fmtid="{D5CDD505-2E9C-101B-9397-08002B2CF9AE}" pid="58" name="urixGuid">
    <vt:lpwstr>{E44D7E52-9DCD-4330-AB07-891CA6AF3806}</vt:lpwstr>
  </property>
</Properties>
</file>