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DA592B2D5740978AFDBB6266B27453"/>
        </w:placeholder>
        <w:text/>
      </w:sdtPr>
      <w:sdtEndPr/>
      <w:sdtContent>
        <w:p w:rsidRPr="009B062B" w:rsidR="00AF30DD" w:rsidP="00DA28CE" w:rsidRDefault="00AF30DD" w14:paraId="131A78CD" w14:textId="77777777">
          <w:pPr>
            <w:pStyle w:val="Rubrik1"/>
            <w:spacing w:after="300"/>
          </w:pPr>
          <w:r w:rsidRPr="009B062B">
            <w:t>Förslag till riksdagsbeslut</w:t>
          </w:r>
        </w:p>
      </w:sdtContent>
    </w:sdt>
    <w:sdt>
      <w:sdtPr>
        <w:alias w:val="Yrkande 1"/>
        <w:tag w:val="8fb74f55-94f5-4b77-a71a-603846d5b8f5"/>
        <w:id w:val="-1857183321"/>
        <w:lock w:val="sdtLocked"/>
      </w:sdtPr>
      <w:sdtEndPr/>
      <w:sdtContent>
        <w:p w:rsidR="00596A64" w:rsidRDefault="00860DDF" w14:paraId="131A78CE" w14:textId="5FDF142D">
          <w:pPr>
            <w:pStyle w:val="Frslagstext"/>
            <w:numPr>
              <w:ilvl w:val="0"/>
              <w:numId w:val="0"/>
            </w:numPr>
          </w:pPr>
          <w:r>
            <w:t>Riksdagen ställer sig bakom det som anförs i motionen om att öka incitamenten att återvinna uttjänta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1973F2F7DB47448481015A1E08D3D9"/>
        </w:placeholder>
        <w:text/>
      </w:sdtPr>
      <w:sdtEndPr/>
      <w:sdtContent>
        <w:p w:rsidRPr="009B062B" w:rsidR="006D79C9" w:rsidP="00333E95" w:rsidRDefault="006D79C9" w14:paraId="131A78CF" w14:textId="77777777">
          <w:pPr>
            <w:pStyle w:val="Rubrik1"/>
          </w:pPr>
          <w:r>
            <w:t>Motivering</w:t>
          </w:r>
        </w:p>
      </w:sdtContent>
    </w:sdt>
    <w:p w:rsidR="003779FA" w:rsidP="003779FA" w:rsidRDefault="003779FA" w14:paraId="131A78D0" w14:textId="31E06205">
      <w:pPr>
        <w:pStyle w:val="Normalutanindragellerluft"/>
      </w:pPr>
      <w:r>
        <w:t xml:space="preserve">Varje år överges tusentals bilar. Inte sällan ute i naturen, vilket orsakar risker ur både miljö- och säkerhetssynpunkt. Oansvariga eller resurssvaga bilägare bemödar sig inte om eller har inte resurser att frakta bort sina uttjänta bilar utan lämnar dem på en parkering, i ett dike eller på någon annan enslig plats. Det viktiga producentansvaret tycks inte ha tillräcklig effekt eftersom skrotbilar dumpas allt oftare. När varken bilägare eller producenter tar ansvar för uttjänta bilar hamnar det ansvaret hos kommunerna som får lägga resurser på hanteringen av dumpade skrotbilar. </w:t>
      </w:r>
      <w:r w:rsidR="00B015EF">
        <w:t>Lägg därtill att incitamenten att behålla och laga väl fungerande äldre bilar är små när reservdelar och bilens kostnader är dyrare än bilens totala värde, vilket också leder till fler skrot</w:t>
      </w:r>
      <w:r w:rsidR="0020161F">
        <w:softHyphen/>
      </w:r>
      <w:r w:rsidR="00B015EF">
        <w:t xml:space="preserve">bilar än nödvändigt.  </w:t>
      </w:r>
    </w:p>
    <w:p w:rsidRPr="0020161F" w:rsidR="00422B9E" w:rsidP="0020161F" w:rsidRDefault="003779FA" w14:paraId="131A78D1" w14:textId="61ABF2FC">
      <w:r w:rsidRPr="0020161F">
        <w:t>För att begränsa den skadeverkan som dumpade skrotbilar kan ha för människor, djur, miljö och ekosystem och för att problemet utgör en, i vissa fall avsevärd, belast</w:t>
      </w:r>
      <w:r w:rsidR="0020161F">
        <w:softHyphen/>
      </w:r>
      <w:bookmarkStart w:name="_GoBack" w:id="1"/>
      <w:bookmarkEnd w:id="1"/>
      <w:r w:rsidRPr="0020161F">
        <w:t xml:space="preserve">ning på kommunernas redan ansträngda resurser behöver detta problem adresseras och incitamenten att återvinna uttjänta fordon öka. </w:t>
      </w:r>
    </w:p>
    <w:sdt>
      <w:sdtPr>
        <w:rPr>
          <w:i/>
          <w:noProof/>
        </w:rPr>
        <w:alias w:val="CC_Underskrifter"/>
        <w:tag w:val="CC_Underskrifter"/>
        <w:id w:val="583496634"/>
        <w:lock w:val="sdtContentLocked"/>
        <w:placeholder>
          <w:docPart w:val="A9924F2951E444A8A094BB5C9E45555B"/>
        </w:placeholder>
      </w:sdtPr>
      <w:sdtEndPr>
        <w:rPr>
          <w:i w:val="0"/>
          <w:noProof w:val="0"/>
        </w:rPr>
      </w:sdtEndPr>
      <w:sdtContent>
        <w:p w:rsidR="009D5DA4" w:rsidP="009D5DA4" w:rsidRDefault="009D5DA4" w14:paraId="131A78D3" w14:textId="77777777"/>
        <w:p w:rsidRPr="008E0FE2" w:rsidR="004801AC" w:rsidP="009D5DA4" w:rsidRDefault="0020161F" w14:paraId="131A78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Emilia Töyrä (S)</w:t>
            </w:r>
          </w:p>
        </w:tc>
      </w:tr>
      <w:tr>
        <w:trPr>
          <w:cantSplit/>
        </w:trPr>
        <w:tc>
          <w:tcPr>
            <w:tcW w:w="50" w:type="pct"/>
            <w:vAlign w:val="bottom"/>
          </w:tcPr>
          <w:p>
            <w:pPr>
              <w:pStyle w:val="Underskrifter"/>
              <w:spacing w:after="0"/>
            </w:pPr>
            <w:r>
              <w:t>Linus Sköld (S)</w:t>
            </w:r>
          </w:p>
        </w:tc>
        <w:tc>
          <w:tcPr>
            <w:tcW w:w="50" w:type="pct"/>
            <w:vAlign w:val="bottom"/>
          </w:tcPr>
          <w:p>
            <w:pPr>
              <w:pStyle w:val="Underskrifter"/>
            </w:pPr>
            <w:r>
              <w:t> </w:t>
            </w:r>
          </w:p>
        </w:tc>
      </w:tr>
    </w:tbl>
    <w:p w:rsidR="00C83C36" w:rsidRDefault="00C83C36" w14:paraId="131A78DE" w14:textId="77777777"/>
    <w:sectPr w:rsidR="00C83C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A78E0" w14:textId="77777777" w:rsidR="006657DD" w:rsidRDefault="006657DD" w:rsidP="000C1CAD">
      <w:pPr>
        <w:spacing w:line="240" w:lineRule="auto"/>
      </w:pPr>
      <w:r>
        <w:separator/>
      </w:r>
    </w:p>
  </w:endnote>
  <w:endnote w:type="continuationSeparator" w:id="0">
    <w:p w14:paraId="131A78E1" w14:textId="77777777" w:rsidR="006657DD" w:rsidRDefault="006657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A78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A78E7" w14:textId="6265792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16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A78DE" w14:textId="77777777" w:rsidR="006657DD" w:rsidRDefault="006657DD" w:rsidP="000C1CAD">
      <w:pPr>
        <w:spacing w:line="240" w:lineRule="auto"/>
      </w:pPr>
      <w:r>
        <w:separator/>
      </w:r>
    </w:p>
  </w:footnote>
  <w:footnote w:type="continuationSeparator" w:id="0">
    <w:p w14:paraId="131A78DF" w14:textId="77777777" w:rsidR="006657DD" w:rsidRDefault="006657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1A78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1A78F1" wp14:anchorId="131A78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161F" w14:paraId="131A78F4" w14:textId="77777777">
                          <w:pPr>
                            <w:jc w:val="right"/>
                          </w:pPr>
                          <w:sdt>
                            <w:sdtPr>
                              <w:alias w:val="CC_Noformat_Partikod"/>
                              <w:tag w:val="CC_Noformat_Partikod"/>
                              <w:id w:val="-53464382"/>
                              <w:placeholder>
                                <w:docPart w:val="10EA8A288B4B4B6B9F3F0B8522013CF6"/>
                              </w:placeholder>
                              <w:text/>
                            </w:sdtPr>
                            <w:sdtEndPr/>
                            <w:sdtContent>
                              <w:r w:rsidR="003779FA">
                                <w:t>S</w:t>
                              </w:r>
                            </w:sdtContent>
                          </w:sdt>
                          <w:sdt>
                            <w:sdtPr>
                              <w:alias w:val="CC_Noformat_Partinummer"/>
                              <w:tag w:val="CC_Noformat_Partinummer"/>
                              <w:id w:val="-1709555926"/>
                              <w:placeholder>
                                <w:docPart w:val="1194C91766FE4873AFEDDC5B55CAB19A"/>
                              </w:placeholder>
                              <w:text/>
                            </w:sdtPr>
                            <w:sdtEndPr/>
                            <w:sdtContent>
                              <w:r w:rsidR="007E73C7">
                                <w:t>2225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1A78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161F" w14:paraId="131A78F4" w14:textId="77777777">
                    <w:pPr>
                      <w:jc w:val="right"/>
                    </w:pPr>
                    <w:sdt>
                      <w:sdtPr>
                        <w:alias w:val="CC_Noformat_Partikod"/>
                        <w:tag w:val="CC_Noformat_Partikod"/>
                        <w:id w:val="-53464382"/>
                        <w:placeholder>
                          <w:docPart w:val="10EA8A288B4B4B6B9F3F0B8522013CF6"/>
                        </w:placeholder>
                        <w:text/>
                      </w:sdtPr>
                      <w:sdtEndPr/>
                      <w:sdtContent>
                        <w:r w:rsidR="003779FA">
                          <w:t>S</w:t>
                        </w:r>
                      </w:sdtContent>
                    </w:sdt>
                    <w:sdt>
                      <w:sdtPr>
                        <w:alias w:val="CC_Noformat_Partinummer"/>
                        <w:tag w:val="CC_Noformat_Partinummer"/>
                        <w:id w:val="-1709555926"/>
                        <w:placeholder>
                          <w:docPart w:val="1194C91766FE4873AFEDDC5B55CAB19A"/>
                        </w:placeholder>
                        <w:text/>
                      </w:sdtPr>
                      <w:sdtEndPr/>
                      <w:sdtContent>
                        <w:r w:rsidR="007E73C7">
                          <w:t>2225</w:t>
                        </w:r>
                      </w:sdtContent>
                    </w:sdt>
                  </w:p>
                </w:txbxContent>
              </v:textbox>
              <w10:wrap anchorx="page"/>
            </v:shape>
          </w:pict>
        </mc:Fallback>
      </mc:AlternateContent>
    </w:r>
  </w:p>
  <w:p w:rsidRPr="00293C4F" w:rsidR="00262EA3" w:rsidP="00776B74" w:rsidRDefault="00262EA3" w14:paraId="131A78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1A78E4" w14:textId="77777777">
    <w:pPr>
      <w:jc w:val="right"/>
    </w:pPr>
  </w:p>
  <w:p w:rsidR="00262EA3" w:rsidP="00776B74" w:rsidRDefault="00262EA3" w14:paraId="131A78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0161F" w14:paraId="131A78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1A78F3" wp14:anchorId="131A78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161F" w14:paraId="131A78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79FA">
          <w:t>S</w:t>
        </w:r>
      </w:sdtContent>
    </w:sdt>
    <w:sdt>
      <w:sdtPr>
        <w:alias w:val="CC_Noformat_Partinummer"/>
        <w:tag w:val="CC_Noformat_Partinummer"/>
        <w:id w:val="-2014525982"/>
        <w:text/>
      </w:sdtPr>
      <w:sdtEndPr/>
      <w:sdtContent>
        <w:r w:rsidR="007E73C7">
          <w:t>2225</w:t>
        </w:r>
      </w:sdtContent>
    </w:sdt>
  </w:p>
  <w:p w:rsidRPr="008227B3" w:rsidR="00262EA3" w:rsidP="008227B3" w:rsidRDefault="0020161F" w14:paraId="131A78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161F" w14:paraId="131A78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:1618</w:t>
        </w:r>
      </w:sdtContent>
    </w:sdt>
  </w:p>
  <w:p w:rsidR="00262EA3" w:rsidP="00E03A3D" w:rsidRDefault="0020161F" w14:paraId="131A78EC" w14:textId="77777777">
    <w:pPr>
      <w:pStyle w:val="Motionr"/>
    </w:pPr>
    <w:sdt>
      <w:sdtPr>
        <w:alias w:val="CC_Noformat_Avtext"/>
        <w:tag w:val="CC_Noformat_Avtext"/>
        <w:id w:val="-2020768203"/>
        <w:lock w:val="sdtContentLocked"/>
        <w15:appearance w15:val="hidden"/>
        <w:text/>
      </w:sdtPr>
      <w:sdtEndPr/>
      <w:sdtContent>
        <w:r>
          <w:t>av Ida Karkiainen m.fl. (S)</w:t>
        </w:r>
      </w:sdtContent>
    </w:sdt>
  </w:p>
  <w:sdt>
    <w:sdtPr>
      <w:alias w:val="CC_Noformat_Rubtext"/>
      <w:tag w:val="CC_Noformat_Rubtext"/>
      <w:id w:val="-218060500"/>
      <w:lock w:val="sdtLocked"/>
      <w:text/>
    </w:sdtPr>
    <w:sdtEndPr/>
    <w:sdtContent>
      <w:p w:rsidR="00262EA3" w:rsidP="00283E0F" w:rsidRDefault="003779FA" w14:paraId="131A78ED" w14:textId="77777777">
        <w:pPr>
          <w:pStyle w:val="FSHRub2"/>
        </w:pPr>
        <w:r>
          <w:t>Uttjänta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131A78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779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1F"/>
    <w:rsid w:val="00201655"/>
    <w:rsid w:val="00202D08"/>
    <w:rsid w:val="002032E3"/>
    <w:rsid w:val="0020395E"/>
    <w:rsid w:val="002039A9"/>
    <w:rsid w:val="00203C39"/>
    <w:rsid w:val="00203DE2"/>
    <w:rsid w:val="002048F3"/>
    <w:rsid w:val="00204A38"/>
    <w:rsid w:val="00205F4D"/>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6BD"/>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58"/>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9F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1DB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645"/>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A6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7DD"/>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3C7"/>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DDF"/>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55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DA4"/>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5EF"/>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C35"/>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25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C36"/>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713"/>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4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2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EBF"/>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1A78CC"/>
  <w15:chartTrackingRefBased/>
  <w15:docId w15:val="{4ACD89D5-9B15-4478-B9DB-B8F1BFE1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DA592B2D5740978AFDBB6266B27453"/>
        <w:category>
          <w:name w:val="Allmänt"/>
          <w:gallery w:val="placeholder"/>
        </w:category>
        <w:types>
          <w:type w:val="bbPlcHdr"/>
        </w:types>
        <w:behaviors>
          <w:behavior w:val="content"/>
        </w:behaviors>
        <w:guid w:val="{B1D38DE8-7F51-4422-A958-307A1B195004}"/>
      </w:docPartPr>
      <w:docPartBody>
        <w:p w:rsidR="007D2345" w:rsidRDefault="002B5FE6">
          <w:pPr>
            <w:pStyle w:val="1BDA592B2D5740978AFDBB6266B27453"/>
          </w:pPr>
          <w:r w:rsidRPr="005A0A93">
            <w:rPr>
              <w:rStyle w:val="Platshllartext"/>
            </w:rPr>
            <w:t>Förslag till riksdagsbeslut</w:t>
          </w:r>
        </w:p>
      </w:docPartBody>
    </w:docPart>
    <w:docPart>
      <w:docPartPr>
        <w:name w:val="791973F2F7DB47448481015A1E08D3D9"/>
        <w:category>
          <w:name w:val="Allmänt"/>
          <w:gallery w:val="placeholder"/>
        </w:category>
        <w:types>
          <w:type w:val="bbPlcHdr"/>
        </w:types>
        <w:behaviors>
          <w:behavior w:val="content"/>
        </w:behaviors>
        <w:guid w:val="{D59EEA16-C8F2-4D59-AEB3-2459929FE60F}"/>
      </w:docPartPr>
      <w:docPartBody>
        <w:p w:rsidR="007D2345" w:rsidRDefault="002B5FE6">
          <w:pPr>
            <w:pStyle w:val="791973F2F7DB47448481015A1E08D3D9"/>
          </w:pPr>
          <w:r w:rsidRPr="005A0A93">
            <w:rPr>
              <w:rStyle w:val="Platshllartext"/>
            </w:rPr>
            <w:t>Motivering</w:t>
          </w:r>
        </w:p>
      </w:docPartBody>
    </w:docPart>
    <w:docPart>
      <w:docPartPr>
        <w:name w:val="10EA8A288B4B4B6B9F3F0B8522013CF6"/>
        <w:category>
          <w:name w:val="Allmänt"/>
          <w:gallery w:val="placeholder"/>
        </w:category>
        <w:types>
          <w:type w:val="bbPlcHdr"/>
        </w:types>
        <w:behaviors>
          <w:behavior w:val="content"/>
        </w:behaviors>
        <w:guid w:val="{8040D8B5-4D42-4556-A192-CEEEC2C8B3EE}"/>
      </w:docPartPr>
      <w:docPartBody>
        <w:p w:rsidR="007D2345" w:rsidRDefault="002B5FE6">
          <w:pPr>
            <w:pStyle w:val="10EA8A288B4B4B6B9F3F0B8522013CF6"/>
          </w:pPr>
          <w:r>
            <w:rPr>
              <w:rStyle w:val="Platshllartext"/>
            </w:rPr>
            <w:t xml:space="preserve"> </w:t>
          </w:r>
        </w:p>
      </w:docPartBody>
    </w:docPart>
    <w:docPart>
      <w:docPartPr>
        <w:name w:val="1194C91766FE4873AFEDDC5B55CAB19A"/>
        <w:category>
          <w:name w:val="Allmänt"/>
          <w:gallery w:val="placeholder"/>
        </w:category>
        <w:types>
          <w:type w:val="bbPlcHdr"/>
        </w:types>
        <w:behaviors>
          <w:behavior w:val="content"/>
        </w:behaviors>
        <w:guid w:val="{DA7DE11E-9818-43D9-A9C9-F01EB37356B2}"/>
      </w:docPartPr>
      <w:docPartBody>
        <w:p w:rsidR="007D2345" w:rsidRDefault="002B5FE6">
          <w:pPr>
            <w:pStyle w:val="1194C91766FE4873AFEDDC5B55CAB19A"/>
          </w:pPr>
          <w:r>
            <w:t xml:space="preserve"> </w:t>
          </w:r>
        </w:p>
      </w:docPartBody>
    </w:docPart>
    <w:docPart>
      <w:docPartPr>
        <w:name w:val="A9924F2951E444A8A094BB5C9E45555B"/>
        <w:category>
          <w:name w:val="Allmänt"/>
          <w:gallery w:val="placeholder"/>
        </w:category>
        <w:types>
          <w:type w:val="bbPlcHdr"/>
        </w:types>
        <w:behaviors>
          <w:behavior w:val="content"/>
        </w:behaviors>
        <w:guid w:val="{D5520FF4-90F9-4719-81EE-7AC35E99FD64}"/>
      </w:docPartPr>
      <w:docPartBody>
        <w:p w:rsidR="001230CB" w:rsidRDefault="001230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FE6"/>
    <w:rsid w:val="000505DB"/>
    <w:rsid w:val="001230CB"/>
    <w:rsid w:val="002B5FE6"/>
    <w:rsid w:val="00692B9A"/>
    <w:rsid w:val="007D2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DA592B2D5740978AFDBB6266B27453">
    <w:name w:val="1BDA592B2D5740978AFDBB6266B27453"/>
  </w:style>
  <w:style w:type="paragraph" w:customStyle="1" w:styleId="85A26FD1F51C489EB793CCED14E9ACC1">
    <w:name w:val="85A26FD1F51C489EB793CCED14E9AC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1985A47598418E9B8FC38469B032BA">
    <w:name w:val="AB1985A47598418E9B8FC38469B032BA"/>
  </w:style>
  <w:style w:type="paragraph" w:customStyle="1" w:styleId="791973F2F7DB47448481015A1E08D3D9">
    <w:name w:val="791973F2F7DB47448481015A1E08D3D9"/>
  </w:style>
  <w:style w:type="paragraph" w:customStyle="1" w:styleId="BEE8E17A83D344AA872A068888AEBF18">
    <w:name w:val="BEE8E17A83D344AA872A068888AEBF18"/>
  </w:style>
  <w:style w:type="paragraph" w:customStyle="1" w:styleId="0546704604B8457A998CF86C477466A7">
    <w:name w:val="0546704604B8457A998CF86C477466A7"/>
  </w:style>
  <w:style w:type="paragraph" w:customStyle="1" w:styleId="10EA8A288B4B4B6B9F3F0B8522013CF6">
    <w:name w:val="10EA8A288B4B4B6B9F3F0B8522013CF6"/>
  </w:style>
  <w:style w:type="paragraph" w:customStyle="1" w:styleId="1194C91766FE4873AFEDDC5B55CAB19A">
    <w:name w:val="1194C91766FE4873AFEDDC5B55CAB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3593F-1D9A-4509-8F94-1DE26A8B4520}"/>
</file>

<file path=customXml/itemProps2.xml><?xml version="1.0" encoding="utf-8"?>
<ds:datastoreItem xmlns:ds="http://schemas.openxmlformats.org/officeDocument/2006/customXml" ds:itemID="{1E6D1A30-F50D-41E7-980D-D55E3A935198}"/>
</file>

<file path=customXml/itemProps3.xml><?xml version="1.0" encoding="utf-8"?>
<ds:datastoreItem xmlns:ds="http://schemas.openxmlformats.org/officeDocument/2006/customXml" ds:itemID="{3AC3DC45-A0D9-43C8-9FB6-3C7832DD8322}"/>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1174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Uttjänta fordon</vt:lpstr>
      <vt:lpstr>
      </vt:lpstr>
    </vt:vector>
  </TitlesOfParts>
  <Company>Sveriges riksdag</Company>
  <LinksUpToDate>false</LinksUpToDate>
  <CharactersWithSpaces>1371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