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E9636F5F5B74626BA73636F58B59B72"/>
        </w:placeholder>
        <w:text/>
      </w:sdtPr>
      <w:sdtEndPr/>
      <w:sdtContent>
        <w:p w:rsidRPr="009B062B" w:rsidR="00AF30DD" w:rsidP="004510CB" w:rsidRDefault="00AF30DD" w14:paraId="411D3F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86198" w:displacedByCustomXml="next" w:id="0"/>
    <w:sdt>
      <w:sdtPr>
        <w:alias w:val="Yrkande 1"/>
        <w:tag w:val="4a01e750-ba9e-4b48-93ce-29987cf79b26"/>
        <w:id w:val="-286747246"/>
        <w:lock w:val="sdtLocked"/>
      </w:sdtPr>
      <w:sdtEndPr/>
      <w:sdtContent>
        <w:p w:rsidR="00A56618" w:rsidRDefault="001A32C0" w14:paraId="411D3F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utarbeta ett system för regionalt differentierade arbetsgivaravgifter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E0091ED8E4B41D6B17DD79325B89D5E"/>
        </w:placeholder>
        <w:text/>
      </w:sdtPr>
      <w:sdtEndPr/>
      <w:sdtContent>
        <w:p w:rsidRPr="009B062B" w:rsidR="006D79C9" w:rsidP="00333E95" w:rsidRDefault="006D79C9" w14:paraId="411D3F86" w14:textId="77777777">
          <w:pPr>
            <w:pStyle w:val="Rubrik1"/>
          </w:pPr>
          <w:r>
            <w:t>Motivering</w:t>
          </w:r>
        </w:p>
      </w:sdtContent>
    </w:sdt>
    <w:p w:rsidR="00B934A5" w:rsidP="00B934A5" w:rsidRDefault="00B934A5" w14:paraId="411D3F87" w14:textId="403A667C">
      <w:pPr>
        <w:pStyle w:val="Normalutanindragellerluft"/>
      </w:pPr>
      <w:r>
        <w:t>I vårt västra grannland Norge finns sedan länge ett väl fungerande system för regionalt differentierade arbetsgivaravgifter. Syftet är att ge alla delar av landet rättvisa kon</w:t>
      </w:r>
      <w:r w:rsidR="00795F2A">
        <w:softHyphen/>
      </w:r>
      <w:r>
        <w:t xml:space="preserve">kurrensförutsättningar. Det ska vara möjligt att på någorlunda likvärdiga villkor driva företag såväl i glest befolkade fylken i norr som i mer tätbefolkade områden nära de stora marknaderna kring större städer som Oslo, Bergen och Trondheim i södra delen av landet. För kommuner och fylken långt </w:t>
      </w:r>
      <w:r w:rsidR="00EB17B0">
        <w:t>i</w:t>
      </w:r>
      <w:r>
        <w:t>från de större städerna ger de nedsatta arbets</w:t>
      </w:r>
      <w:r w:rsidR="00795F2A">
        <w:softHyphen/>
      </w:r>
      <w:r>
        <w:t>givaravgifterna bättre förutsättningar att erbjuda medborgare och företag en bra service. Det lockar fler att bosätta sig i dessa bygder. De nedsatta arbetsgivaravgifterna gäller generellt, såväl för det privata näringslivet som för offentlig sektor. Systemet har god</w:t>
      </w:r>
      <w:r w:rsidR="00795F2A">
        <w:softHyphen/>
      </w:r>
      <w:r>
        <w:t xml:space="preserve">känts av EU. </w:t>
      </w:r>
    </w:p>
    <w:p w:rsidRPr="00795F2A" w:rsidR="00B934A5" w:rsidP="00795F2A" w:rsidRDefault="00B934A5" w14:paraId="411D3F88" w14:textId="1B7A679C">
      <w:r w:rsidRPr="00795F2A">
        <w:t xml:space="preserve">De geografiskt differentierade arbetsgivaravgifterna är ett mycket kraftfullt verktyg inom den norska distriktspolitiken. Professor Reidar </w:t>
      </w:r>
      <w:proofErr w:type="spellStart"/>
      <w:r w:rsidRPr="00795F2A">
        <w:t>Almås</w:t>
      </w:r>
      <w:proofErr w:type="spellEnd"/>
      <w:r w:rsidRPr="00795F2A">
        <w:t xml:space="preserve"> vid Norsk </w:t>
      </w:r>
      <w:proofErr w:type="spellStart"/>
      <w:r w:rsidRPr="00795F2A">
        <w:t>senter</w:t>
      </w:r>
      <w:proofErr w:type="spellEnd"/>
      <w:r w:rsidRPr="00795F2A">
        <w:t xml:space="preserve"> for bygde</w:t>
      </w:r>
      <w:r w:rsidR="00795F2A">
        <w:softHyphen/>
      </w:r>
      <w:bookmarkStart w:name="_GoBack" w:id="2"/>
      <w:bookmarkEnd w:id="2"/>
      <w:r w:rsidRPr="00795F2A">
        <w:t xml:space="preserve">forskning i Trondheim, som även studerat svensk regionalpolitik, understryker att detta är ett effektivt och obyråkratiskt verktyg för att ta hela landet i bruk, ett verktyg som dessutom är lätt att införa i Sverige. </w:t>
      </w:r>
    </w:p>
    <w:p w:rsidRPr="00795F2A" w:rsidR="00422B9E" w:rsidP="00795F2A" w:rsidRDefault="00B934A5" w14:paraId="411D3F89" w14:textId="77777777">
      <w:r w:rsidRPr="00795F2A">
        <w:t xml:space="preserve">Det är dags att göra verkstad av de goda idéerna för att vi även på vår sida av Kölen ska ta hela landet i bruk.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113C04EF5F490B952322D602372F2E"/>
        </w:placeholder>
      </w:sdtPr>
      <w:sdtEndPr>
        <w:rPr>
          <w:i w:val="0"/>
          <w:noProof w:val="0"/>
        </w:rPr>
      </w:sdtEndPr>
      <w:sdtContent>
        <w:p w:rsidR="004510CB" w:rsidP="004510CB" w:rsidRDefault="004510CB" w14:paraId="411D3F8B" w14:textId="77777777"/>
        <w:p w:rsidRPr="008E0FE2" w:rsidR="004801AC" w:rsidP="004510CB" w:rsidRDefault="00795F2A" w14:paraId="411D3F8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164D" w:rsidRDefault="0034164D" w14:paraId="411D3F90" w14:textId="77777777"/>
    <w:sectPr w:rsidR="0034164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3F92" w14:textId="77777777" w:rsidR="00B934A5" w:rsidRDefault="00B934A5" w:rsidP="000C1CAD">
      <w:pPr>
        <w:spacing w:line="240" w:lineRule="auto"/>
      </w:pPr>
      <w:r>
        <w:separator/>
      </w:r>
    </w:p>
  </w:endnote>
  <w:endnote w:type="continuationSeparator" w:id="0">
    <w:p w14:paraId="411D3F93" w14:textId="77777777" w:rsidR="00B934A5" w:rsidRDefault="00B934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3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3F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3FA1" w14:textId="77777777" w:rsidR="00262EA3" w:rsidRPr="004510CB" w:rsidRDefault="00262EA3" w:rsidP="004510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3F90" w14:textId="77777777" w:rsidR="00B934A5" w:rsidRDefault="00B934A5" w:rsidP="000C1CAD">
      <w:pPr>
        <w:spacing w:line="240" w:lineRule="auto"/>
      </w:pPr>
      <w:r>
        <w:separator/>
      </w:r>
    </w:p>
  </w:footnote>
  <w:footnote w:type="continuationSeparator" w:id="0">
    <w:p w14:paraId="411D3F91" w14:textId="77777777" w:rsidR="00B934A5" w:rsidRDefault="00B934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1D3F9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1D3FA3" wp14:anchorId="411D3F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5F2A" w14:paraId="411D3FA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559C7118924558B252F0EB9064E01D"/>
                              </w:placeholder>
                              <w:text/>
                            </w:sdtPr>
                            <w:sdtEndPr/>
                            <w:sdtContent>
                              <w:r w:rsidR="00B934A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AF78431F1C4453A56EE4FD7FCF67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1D3FA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5F2A" w14:paraId="411D3FA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559C7118924558B252F0EB9064E01D"/>
                        </w:placeholder>
                        <w:text/>
                      </w:sdtPr>
                      <w:sdtEndPr/>
                      <w:sdtContent>
                        <w:r w:rsidR="00B934A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AF78431F1C4453A56EE4FD7FCF67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1D3F9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1D3F96" w14:textId="77777777">
    <w:pPr>
      <w:jc w:val="right"/>
    </w:pPr>
  </w:p>
  <w:p w:rsidR="00262EA3" w:rsidP="00776B74" w:rsidRDefault="00262EA3" w14:paraId="411D3F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184698" w:id="3"/>
  <w:bookmarkStart w:name="_Hlk52184699" w:id="4"/>
  <w:bookmarkStart w:name="_Hlk52308038" w:id="5"/>
  <w:bookmarkStart w:name="_Hlk52308039" w:id="6"/>
  <w:p w:rsidR="00262EA3" w:rsidP="008563AC" w:rsidRDefault="00795F2A" w14:paraId="411D3F9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1D3FA5" wp14:anchorId="411D3F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5F2A" w14:paraId="411D3F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34A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95F2A" w14:paraId="411D3F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5F2A" w14:paraId="411D3F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:3173</w:t>
        </w:r>
      </w:sdtContent>
    </w:sdt>
  </w:p>
  <w:p w:rsidR="00262EA3" w:rsidP="00E03A3D" w:rsidRDefault="00795F2A" w14:paraId="411D3F9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0B23" w14:paraId="411D3F9F" w14:textId="77777777">
        <w:pPr>
          <w:pStyle w:val="FSHRub2"/>
        </w:pPr>
        <w:r>
          <w:t>Regionalt differentierade arbetsgivaravgifter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1D3FA0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934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7B0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2C0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D4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64D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4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AE1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0CB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B23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F2A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A3C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618"/>
    <w:rsid w:val="00A5767D"/>
    <w:rsid w:val="00A579BA"/>
    <w:rsid w:val="00A57B5B"/>
    <w:rsid w:val="00A6089A"/>
    <w:rsid w:val="00A60DAD"/>
    <w:rsid w:val="00A61984"/>
    <w:rsid w:val="00A6234D"/>
    <w:rsid w:val="00A62AAE"/>
    <w:rsid w:val="00A638E9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4A5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3EA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7B0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067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1D3F83"/>
  <w15:chartTrackingRefBased/>
  <w15:docId w15:val="{9513359D-28FA-4E2A-B0DF-B84B32FA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9636F5F5B74626BA73636F58B59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21ED5-F329-4FB4-A4D5-1D2581F261FD}"/>
      </w:docPartPr>
      <w:docPartBody>
        <w:p w:rsidR="004D517B" w:rsidRDefault="004D517B">
          <w:pPr>
            <w:pStyle w:val="FE9636F5F5B74626BA73636F58B59B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0091ED8E4B41D6B17DD79325B89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1E167-282A-4A82-A42B-427E9F81E199}"/>
      </w:docPartPr>
      <w:docPartBody>
        <w:p w:rsidR="004D517B" w:rsidRDefault="004D517B">
          <w:pPr>
            <w:pStyle w:val="5E0091ED8E4B41D6B17DD79325B89D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559C7118924558B252F0EB9064E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0C06C-72FE-442B-9215-C4E6FF6438E7}"/>
      </w:docPartPr>
      <w:docPartBody>
        <w:p w:rsidR="004D517B" w:rsidRDefault="004D517B">
          <w:pPr>
            <w:pStyle w:val="D3559C7118924558B252F0EB9064E0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F78431F1C4453A56EE4FD7FCF6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54B39-8A96-4619-8A69-2A3434D1A0E5}"/>
      </w:docPartPr>
      <w:docPartBody>
        <w:p w:rsidR="004D517B" w:rsidRDefault="004D517B">
          <w:pPr>
            <w:pStyle w:val="6BAF78431F1C4453A56EE4FD7FCF6711"/>
          </w:pPr>
          <w:r>
            <w:t xml:space="preserve"> </w:t>
          </w:r>
        </w:p>
      </w:docPartBody>
    </w:docPart>
    <w:docPart>
      <w:docPartPr>
        <w:name w:val="3F113C04EF5F490B952322D602372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E22B3-512A-4B7B-9CE1-A0CA1007BBBA}"/>
      </w:docPartPr>
      <w:docPartBody>
        <w:p w:rsidR="00443D95" w:rsidRDefault="00443D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7B"/>
    <w:rsid w:val="00443D95"/>
    <w:rsid w:val="004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9636F5F5B74626BA73636F58B59B72">
    <w:name w:val="FE9636F5F5B74626BA73636F58B59B72"/>
  </w:style>
  <w:style w:type="paragraph" w:customStyle="1" w:styleId="CCCEF7C084054E6EA22F0456BED51ADB">
    <w:name w:val="CCCEF7C084054E6EA22F0456BED51A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594C556CFD5448E9577961EA07DD923">
    <w:name w:val="F594C556CFD5448E9577961EA07DD923"/>
  </w:style>
  <w:style w:type="paragraph" w:customStyle="1" w:styleId="5E0091ED8E4B41D6B17DD79325B89D5E">
    <w:name w:val="5E0091ED8E4B41D6B17DD79325B89D5E"/>
  </w:style>
  <w:style w:type="paragraph" w:customStyle="1" w:styleId="52BF3FBBDAAE4A629D6ABBC2D7F481EE">
    <w:name w:val="52BF3FBBDAAE4A629D6ABBC2D7F481EE"/>
  </w:style>
  <w:style w:type="paragraph" w:customStyle="1" w:styleId="B541413C950A49F99A499EA39774C5DE">
    <w:name w:val="B541413C950A49F99A499EA39774C5DE"/>
  </w:style>
  <w:style w:type="paragraph" w:customStyle="1" w:styleId="D3559C7118924558B252F0EB9064E01D">
    <w:name w:val="D3559C7118924558B252F0EB9064E01D"/>
  </w:style>
  <w:style w:type="paragraph" w:customStyle="1" w:styleId="6BAF78431F1C4453A56EE4FD7FCF6711">
    <w:name w:val="6BAF78431F1C4453A56EE4FD7FCF6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3C2D2-FB2F-4E4E-8899-E3902FB2F2A9}"/>
</file>

<file path=customXml/itemProps2.xml><?xml version="1.0" encoding="utf-8"?>
<ds:datastoreItem xmlns:ds="http://schemas.openxmlformats.org/officeDocument/2006/customXml" ds:itemID="{3CC2C831-ABF6-4136-884F-945E09A2113F}"/>
</file>

<file path=customXml/itemProps3.xml><?xml version="1.0" encoding="utf-8"?>
<ds:datastoreItem xmlns:ds="http://schemas.openxmlformats.org/officeDocument/2006/customXml" ds:itemID="{09F63A2D-51ED-4AB0-A4CC-4890575EA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1336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Regionalt differentierade arbetsgivaravgifter</vt:lpstr>
      <vt:lpstr>
      </vt:lpstr>
    </vt:vector>
  </TitlesOfParts>
  <Company>Sveriges riksdag</Company>
  <LinksUpToDate>false</LinksUpToDate>
  <CharactersWithSpaces>1560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