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EEA" w:rsidRPr="002119EA" w:rsidRDefault="00076EEA" w:rsidP="00C97E51">
      <w:pPr>
        <w:pStyle w:val="Hemstlrubrik"/>
        <w:rPr>
          <w:snapToGrid w:val="0"/>
        </w:rPr>
      </w:pPr>
      <w:r w:rsidRPr="002119EA">
        <w:rPr>
          <w:snapToGrid w:val="0"/>
        </w:rPr>
        <w:t>Förslag till riksdagsbeslut</w:t>
      </w:r>
    </w:p>
    <w:p w:rsidR="009409EB" w:rsidRPr="002119EA" w:rsidRDefault="009409EB" w:rsidP="00DF5E8B">
      <w:pPr>
        <w:pStyle w:val="Hemstlatt"/>
        <w:spacing w:after="120"/>
      </w:pPr>
      <w:r w:rsidRPr="002119EA">
        <w:t>Riksdagen anvisar med följande ändringar i förhållande till regeringens förslag anslagen under utgiftsområde 9 enligt uppställningen</w:t>
      </w:r>
      <w:r w:rsidR="008278A9" w:rsidRPr="002119EA">
        <w:t xml:space="preserve"> (tkr)</w:t>
      </w:r>
      <w:r w:rsidRPr="002119EA">
        <w:t>:</w:t>
      </w:r>
    </w:p>
    <w:tbl>
      <w:tblPr>
        <w:tblStyle w:val="Tabellrutnt"/>
        <w:tblW w:w="0" w:type="auto"/>
        <w:tblLook w:val="01E0" w:firstRow="1" w:lastRow="1" w:firstColumn="1" w:lastColumn="1" w:noHBand="0" w:noVBand="0"/>
      </w:tblPr>
      <w:tblGrid>
        <w:gridCol w:w="4472"/>
        <w:gridCol w:w="1481"/>
      </w:tblGrid>
      <w:tr w:rsidR="0044088D" w:rsidRPr="002119EA">
        <w:tc>
          <w:tcPr>
            <w:tcW w:w="6707" w:type="dxa"/>
            <w:tcBorders>
              <w:top w:val="single" w:sz="4" w:space="0" w:color="auto"/>
              <w:left w:val="nil"/>
              <w:bottom w:val="single" w:sz="4" w:space="0" w:color="auto"/>
              <w:right w:val="nil"/>
            </w:tcBorders>
          </w:tcPr>
          <w:p w:rsidR="0044088D" w:rsidRPr="002119EA" w:rsidRDefault="0044088D" w:rsidP="00DF5E8B">
            <w:pPr>
              <w:spacing w:before="60" w:after="0" w:line="200" w:lineRule="exact"/>
              <w:rPr>
                <w:b/>
                <w:sz w:val="16"/>
                <w:szCs w:val="16"/>
              </w:rPr>
            </w:pPr>
            <w:r w:rsidRPr="002119EA">
              <w:rPr>
                <w:b/>
                <w:sz w:val="16"/>
                <w:szCs w:val="16"/>
              </w:rPr>
              <w:t>Anslag</w:t>
            </w:r>
          </w:p>
        </w:tc>
        <w:tc>
          <w:tcPr>
            <w:tcW w:w="2013" w:type="dxa"/>
            <w:tcBorders>
              <w:top w:val="single" w:sz="4" w:space="0" w:color="auto"/>
              <w:left w:val="nil"/>
              <w:bottom w:val="single" w:sz="4" w:space="0" w:color="auto"/>
              <w:right w:val="nil"/>
            </w:tcBorders>
          </w:tcPr>
          <w:p w:rsidR="0044088D" w:rsidRPr="002119EA" w:rsidRDefault="0044088D" w:rsidP="00DF5E8B">
            <w:pPr>
              <w:spacing w:before="60" w:after="0" w:line="200" w:lineRule="exact"/>
              <w:jc w:val="right"/>
              <w:rPr>
                <w:b/>
                <w:sz w:val="16"/>
                <w:szCs w:val="16"/>
              </w:rPr>
            </w:pPr>
            <w:r w:rsidRPr="002119EA">
              <w:rPr>
                <w:b/>
                <w:sz w:val="16"/>
                <w:szCs w:val="16"/>
              </w:rPr>
              <w:t>Anslagsförändring</w:t>
            </w:r>
          </w:p>
        </w:tc>
      </w:tr>
      <w:tr w:rsidR="0044088D" w:rsidRPr="002119EA">
        <w:tc>
          <w:tcPr>
            <w:tcW w:w="6707" w:type="dxa"/>
            <w:tcBorders>
              <w:top w:val="single" w:sz="4" w:space="0" w:color="auto"/>
              <w:left w:val="nil"/>
              <w:bottom w:val="nil"/>
              <w:right w:val="nil"/>
            </w:tcBorders>
          </w:tcPr>
          <w:p w:rsidR="0044088D" w:rsidRPr="002119EA" w:rsidRDefault="0044088D" w:rsidP="00DF5E8B">
            <w:pPr>
              <w:spacing w:before="60" w:after="0" w:line="200" w:lineRule="exact"/>
              <w:rPr>
                <w:sz w:val="16"/>
                <w:szCs w:val="16"/>
              </w:rPr>
            </w:pPr>
            <w:r w:rsidRPr="002119EA">
              <w:rPr>
                <w:sz w:val="16"/>
                <w:szCs w:val="16"/>
              </w:rPr>
              <w:t>A 13:2 Bidrag för läkemedelsförmånerna</w:t>
            </w:r>
          </w:p>
        </w:tc>
        <w:tc>
          <w:tcPr>
            <w:tcW w:w="2013" w:type="dxa"/>
            <w:tcBorders>
              <w:top w:val="single" w:sz="4" w:space="0" w:color="auto"/>
              <w:left w:val="nil"/>
              <w:bottom w:val="nil"/>
              <w:right w:val="nil"/>
            </w:tcBorders>
          </w:tcPr>
          <w:p w:rsidR="0044088D" w:rsidRPr="002119EA" w:rsidRDefault="0044088D" w:rsidP="00DF5E8B">
            <w:pPr>
              <w:spacing w:before="60" w:after="0" w:line="200" w:lineRule="exact"/>
              <w:jc w:val="right"/>
              <w:rPr>
                <w:sz w:val="16"/>
                <w:szCs w:val="16"/>
              </w:rPr>
            </w:pPr>
            <w:r w:rsidRPr="002119EA">
              <w:rPr>
                <w:sz w:val="16"/>
                <w:szCs w:val="16"/>
              </w:rPr>
              <w:t>–2 450 000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13:4 Statens beredning för medicinsk utvärdering</w:t>
            </w:r>
          </w:p>
        </w:tc>
        <w:tc>
          <w:tcPr>
            <w:tcW w:w="2013" w:type="dxa"/>
            <w:tcBorders>
              <w:top w:val="nil"/>
              <w:left w:val="nil"/>
              <w:bottom w:val="nil"/>
              <w:right w:val="nil"/>
            </w:tcBorders>
          </w:tcPr>
          <w:p w:rsidR="009409EB" w:rsidRPr="002119EA" w:rsidRDefault="009409EB" w:rsidP="00DF5E8B">
            <w:pPr>
              <w:spacing w:before="60" w:after="0" w:line="200" w:lineRule="exact"/>
              <w:jc w:val="right"/>
              <w:rPr>
                <w:sz w:val="16"/>
                <w:szCs w:val="16"/>
              </w:rPr>
            </w:pPr>
            <w:r w:rsidRPr="002119EA">
              <w:rPr>
                <w:sz w:val="16"/>
                <w:szCs w:val="16"/>
              </w:rPr>
              <w:t>1</w:t>
            </w:r>
            <w:r w:rsidR="00474689" w:rsidRPr="002119EA">
              <w:rPr>
                <w:sz w:val="16"/>
                <w:szCs w:val="16"/>
              </w:rPr>
              <w:t>0</w:t>
            </w:r>
            <w:r w:rsidR="0044088D" w:rsidRPr="002119EA">
              <w:rPr>
                <w:sz w:val="16"/>
                <w:szCs w:val="16"/>
              </w:rPr>
              <w:t xml:space="preserve"> </w:t>
            </w:r>
            <w:r w:rsidR="00474689" w:rsidRPr="002119EA">
              <w:rPr>
                <w:sz w:val="16"/>
                <w:szCs w:val="16"/>
              </w:rPr>
              <w:t>00</w:t>
            </w:r>
            <w:r w:rsidRPr="002119EA">
              <w:rPr>
                <w:sz w:val="16"/>
                <w:szCs w:val="16"/>
              </w:rPr>
              <w:t>0</w:t>
            </w:r>
            <w:r w:rsidR="0044088D" w:rsidRPr="002119EA">
              <w:rPr>
                <w:sz w:val="16"/>
                <w:szCs w:val="16"/>
              </w:rPr>
              <w:t xml:space="preserve"> </w:t>
            </w:r>
            <w:r w:rsidRPr="002119EA">
              <w:rPr>
                <w:sz w:val="16"/>
                <w:szCs w:val="16"/>
              </w:rPr>
              <w:t>000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13:6 Socialstyrelsen</w:t>
            </w:r>
          </w:p>
        </w:tc>
        <w:tc>
          <w:tcPr>
            <w:tcW w:w="2013" w:type="dxa"/>
            <w:tcBorders>
              <w:top w:val="nil"/>
              <w:left w:val="nil"/>
              <w:bottom w:val="nil"/>
              <w:right w:val="nil"/>
            </w:tcBorders>
          </w:tcPr>
          <w:p w:rsidR="009409EB" w:rsidRPr="002119EA" w:rsidRDefault="009409EB" w:rsidP="00DF5E8B">
            <w:pPr>
              <w:spacing w:before="60" w:after="0" w:line="200" w:lineRule="exact"/>
              <w:jc w:val="right"/>
              <w:rPr>
                <w:sz w:val="16"/>
                <w:szCs w:val="16"/>
              </w:rPr>
            </w:pPr>
            <w:r w:rsidRPr="002119EA">
              <w:rPr>
                <w:sz w:val="16"/>
                <w:szCs w:val="16"/>
              </w:rPr>
              <w:t>1</w:t>
            </w:r>
            <w:r w:rsidR="00474689" w:rsidRPr="002119EA">
              <w:rPr>
                <w:sz w:val="16"/>
                <w:szCs w:val="16"/>
              </w:rPr>
              <w:t>00</w:t>
            </w:r>
            <w:r w:rsidR="0044088D" w:rsidRPr="002119EA">
              <w:rPr>
                <w:sz w:val="16"/>
                <w:szCs w:val="16"/>
              </w:rPr>
              <w:t xml:space="preserve"> </w:t>
            </w:r>
            <w:r w:rsidR="00474689" w:rsidRPr="002119EA">
              <w:rPr>
                <w:sz w:val="16"/>
                <w:szCs w:val="16"/>
              </w:rPr>
              <w:t>0</w:t>
            </w:r>
            <w:r w:rsidRPr="002119EA">
              <w:rPr>
                <w:sz w:val="16"/>
                <w:szCs w:val="16"/>
              </w:rPr>
              <w:t>00</w:t>
            </w:r>
            <w:r w:rsidR="0044088D" w:rsidRPr="002119EA">
              <w:rPr>
                <w:sz w:val="16"/>
                <w:szCs w:val="16"/>
              </w:rPr>
              <w:t xml:space="preserve"> </w:t>
            </w:r>
            <w:r w:rsidRPr="002119EA">
              <w:rPr>
                <w:sz w:val="16"/>
                <w:szCs w:val="16"/>
              </w:rPr>
              <w:t>000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13:11 Nationell vårdgaranti (nytt anslag)</w:t>
            </w:r>
          </w:p>
        </w:tc>
        <w:tc>
          <w:tcPr>
            <w:tcW w:w="2013" w:type="dxa"/>
            <w:tcBorders>
              <w:top w:val="nil"/>
              <w:left w:val="nil"/>
              <w:bottom w:val="nil"/>
              <w:right w:val="nil"/>
            </w:tcBorders>
          </w:tcPr>
          <w:p w:rsidR="009409EB" w:rsidRPr="002119EA" w:rsidRDefault="009409EB" w:rsidP="00DF5E8B">
            <w:pPr>
              <w:spacing w:before="60" w:after="0" w:line="200" w:lineRule="exact"/>
              <w:jc w:val="right"/>
              <w:rPr>
                <w:sz w:val="16"/>
                <w:szCs w:val="16"/>
              </w:rPr>
            </w:pPr>
            <w:r w:rsidRPr="002119EA">
              <w:rPr>
                <w:sz w:val="16"/>
                <w:szCs w:val="16"/>
              </w:rPr>
              <w:t>2</w:t>
            </w:r>
            <w:r w:rsidR="0044088D" w:rsidRPr="002119EA">
              <w:rPr>
                <w:sz w:val="16"/>
                <w:szCs w:val="16"/>
              </w:rPr>
              <w:t xml:space="preserve"> </w:t>
            </w:r>
            <w:r w:rsidRPr="002119EA">
              <w:rPr>
                <w:sz w:val="16"/>
                <w:szCs w:val="16"/>
              </w:rPr>
              <w:t>0</w:t>
            </w:r>
            <w:r w:rsidR="00474689" w:rsidRPr="002119EA">
              <w:rPr>
                <w:sz w:val="16"/>
                <w:szCs w:val="16"/>
              </w:rPr>
              <w:t>00</w:t>
            </w:r>
            <w:r w:rsidR="0044088D" w:rsidRPr="002119EA">
              <w:rPr>
                <w:sz w:val="16"/>
                <w:szCs w:val="16"/>
              </w:rPr>
              <w:t xml:space="preserve"> </w:t>
            </w:r>
            <w:r w:rsidR="00474689" w:rsidRPr="002119EA">
              <w:rPr>
                <w:sz w:val="16"/>
                <w:szCs w:val="16"/>
              </w:rPr>
              <w:t>0</w:t>
            </w:r>
            <w:r w:rsidRPr="002119EA">
              <w:rPr>
                <w:sz w:val="16"/>
                <w:szCs w:val="16"/>
              </w:rPr>
              <w:t>00</w:t>
            </w:r>
            <w:r w:rsidR="0044088D" w:rsidRPr="002119EA">
              <w:rPr>
                <w:sz w:val="16"/>
                <w:szCs w:val="16"/>
              </w:rPr>
              <w:t xml:space="preserve"> </w:t>
            </w:r>
            <w:r w:rsidRPr="002119EA">
              <w:rPr>
                <w:sz w:val="16"/>
                <w:szCs w:val="16"/>
              </w:rPr>
              <w:t>000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13:13 Kvalitetssatsning i vården (nytt anslag)</w:t>
            </w:r>
          </w:p>
        </w:tc>
        <w:tc>
          <w:tcPr>
            <w:tcW w:w="2013" w:type="dxa"/>
            <w:tcBorders>
              <w:top w:val="nil"/>
              <w:left w:val="nil"/>
              <w:bottom w:val="nil"/>
              <w:right w:val="nil"/>
            </w:tcBorders>
          </w:tcPr>
          <w:p w:rsidR="009409EB" w:rsidRPr="002119EA" w:rsidRDefault="009409EB" w:rsidP="00DF5E8B">
            <w:pPr>
              <w:spacing w:before="60" w:after="0" w:line="200" w:lineRule="exact"/>
              <w:jc w:val="right"/>
              <w:rPr>
                <w:sz w:val="16"/>
                <w:szCs w:val="16"/>
              </w:rPr>
            </w:pPr>
            <w:r w:rsidRPr="002119EA">
              <w:rPr>
                <w:sz w:val="16"/>
                <w:szCs w:val="16"/>
              </w:rPr>
              <w:t>1</w:t>
            </w:r>
            <w:r w:rsidR="0044088D" w:rsidRPr="002119EA">
              <w:rPr>
                <w:sz w:val="16"/>
                <w:szCs w:val="16"/>
              </w:rPr>
              <w:t xml:space="preserve"> </w:t>
            </w:r>
            <w:r w:rsidRPr="002119EA">
              <w:rPr>
                <w:sz w:val="16"/>
                <w:szCs w:val="16"/>
              </w:rPr>
              <w:t>4</w:t>
            </w:r>
            <w:r w:rsidR="00474689" w:rsidRPr="002119EA">
              <w:rPr>
                <w:sz w:val="16"/>
                <w:szCs w:val="16"/>
              </w:rPr>
              <w:t>00</w:t>
            </w:r>
            <w:r w:rsidR="0044088D" w:rsidRPr="002119EA">
              <w:rPr>
                <w:sz w:val="16"/>
                <w:szCs w:val="16"/>
              </w:rPr>
              <w:t xml:space="preserve"> </w:t>
            </w:r>
            <w:r w:rsidR="00474689" w:rsidRPr="002119EA">
              <w:rPr>
                <w:sz w:val="16"/>
                <w:szCs w:val="16"/>
              </w:rPr>
              <w:t>0</w:t>
            </w:r>
            <w:r w:rsidRPr="002119EA">
              <w:rPr>
                <w:sz w:val="16"/>
                <w:szCs w:val="16"/>
              </w:rPr>
              <w:t>00</w:t>
            </w:r>
            <w:r w:rsidR="0044088D" w:rsidRPr="002119EA">
              <w:rPr>
                <w:sz w:val="16"/>
                <w:szCs w:val="16"/>
              </w:rPr>
              <w:t xml:space="preserve"> </w:t>
            </w:r>
            <w:r w:rsidRPr="002119EA">
              <w:rPr>
                <w:sz w:val="16"/>
                <w:szCs w:val="16"/>
              </w:rPr>
              <w:t>000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13:14 Införande av Frit</w:t>
            </w:r>
            <w:r w:rsidR="00474689" w:rsidRPr="002119EA">
              <w:rPr>
                <w:sz w:val="16"/>
                <w:szCs w:val="16"/>
              </w:rPr>
              <w:t>t</w:t>
            </w:r>
            <w:r w:rsidRPr="002119EA">
              <w:rPr>
                <w:sz w:val="16"/>
                <w:szCs w:val="16"/>
              </w:rPr>
              <w:t xml:space="preserve"> val i äldreomsorgen (nytt anslag)</w:t>
            </w:r>
          </w:p>
        </w:tc>
        <w:tc>
          <w:tcPr>
            <w:tcW w:w="2013" w:type="dxa"/>
            <w:tcBorders>
              <w:top w:val="nil"/>
              <w:left w:val="nil"/>
              <w:bottom w:val="nil"/>
              <w:right w:val="nil"/>
            </w:tcBorders>
          </w:tcPr>
          <w:p w:rsidR="009409EB" w:rsidRPr="002119EA" w:rsidRDefault="009409EB" w:rsidP="00DF5E8B">
            <w:pPr>
              <w:spacing w:before="60" w:after="0" w:line="200" w:lineRule="exact"/>
              <w:jc w:val="right"/>
              <w:rPr>
                <w:sz w:val="16"/>
                <w:szCs w:val="16"/>
              </w:rPr>
            </w:pPr>
            <w:r w:rsidRPr="002119EA">
              <w:rPr>
                <w:sz w:val="16"/>
                <w:szCs w:val="16"/>
              </w:rPr>
              <w:t>6</w:t>
            </w:r>
            <w:r w:rsidR="00474689" w:rsidRPr="002119EA">
              <w:rPr>
                <w:sz w:val="16"/>
                <w:szCs w:val="16"/>
              </w:rPr>
              <w:t>00</w:t>
            </w:r>
            <w:r w:rsidR="0044088D" w:rsidRPr="002119EA">
              <w:rPr>
                <w:sz w:val="16"/>
                <w:szCs w:val="16"/>
              </w:rPr>
              <w:t xml:space="preserve"> </w:t>
            </w:r>
            <w:r w:rsidR="00474689" w:rsidRPr="002119EA">
              <w:rPr>
                <w:sz w:val="16"/>
                <w:szCs w:val="16"/>
              </w:rPr>
              <w:t>0</w:t>
            </w:r>
            <w:r w:rsidRPr="002119EA">
              <w:rPr>
                <w:sz w:val="16"/>
                <w:szCs w:val="16"/>
              </w:rPr>
              <w:t>00</w:t>
            </w:r>
            <w:r w:rsidR="0044088D" w:rsidRPr="002119EA">
              <w:rPr>
                <w:sz w:val="16"/>
                <w:szCs w:val="16"/>
              </w:rPr>
              <w:t xml:space="preserve"> </w:t>
            </w:r>
            <w:r w:rsidRPr="002119EA">
              <w:rPr>
                <w:sz w:val="16"/>
                <w:szCs w:val="16"/>
              </w:rPr>
              <w:t>000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14:1 Insatser mot aids</w:t>
            </w:r>
          </w:p>
        </w:tc>
        <w:tc>
          <w:tcPr>
            <w:tcW w:w="2013" w:type="dxa"/>
            <w:tcBorders>
              <w:top w:val="nil"/>
              <w:left w:val="nil"/>
              <w:bottom w:val="nil"/>
              <w:right w:val="nil"/>
            </w:tcBorders>
          </w:tcPr>
          <w:p w:rsidR="009409EB" w:rsidRPr="002119EA" w:rsidRDefault="009409EB" w:rsidP="00DF5E8B">
            <w:pPr>
              <w:spacing w:before="60" w:after="0" w:line="200" w:lineRule="exact"/>
              <w:jc w:val="right"/>
              <w:rPr>
                <w:sz w:val="16"/>
                <w:szCs w:val="16"/>
              </w:rPr>
            </w:pPr>
            <w:r w:rsidRPr="002119EA">
              <w:rPr>
                <w:sz w:val="16"/>
                <w:szCs w:val="16"/>
              </w:rPr>
              <w:t>25</w:t>
            </w:r>
            <w:r w:rsidR="0044088D" w:rsidRPr="002119EA">
              <w:rPr>
                <w:sz w:val="16"/>
                <w:szCs w:val="16"/>
              </w:rPr>
              <w:t xml:space="preserve"> </w:t>
            </w:r>
            <w:r w:rsidR="00474689" w:rsidRPr="002119EA">
              <w:rPr>
                <w:sz w:val="16"/>
                <w:szCs w:val="16"/>
              </w:rPr>
              <w:t>000</w:t>
            </w:r>
            <w:r w:rsidR="0044088D" w:rsidRPr="002119EA">
              <w:rPr>
                <w:sz w:val="16"/>
                <w:szCs w:val="16"/>
              </w:rPr>
              <w:t xml:space="preserve"> </w:t>
            </w:r>
            <w:r w:rsidRPr="002119EA">
              <w:rPr>
                <w:sz w:val="16"/>
                <w:szCs w:val="16"/>
              </w:rPr>
              <w:t>000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14:4 Statens folkhälsoinstitut</w:t>
            </w:r>
          </w:p>
        </w:tc>
        <w:tc>
          <w:tcPr>
            <w:tcW w:w="2013" w:type="dxa"/>
            <w:tcBorders>
              <w:top w:val="nil"/>
              <w:left w:val="nil"/>
              <w:bottom w:val="nil"/>
              <w:right w:val="nil"/>
            </w:tcBorders>
          </w:tcPr>
          <w:p w:rsidR="009409EB" w:rsidRPr="002119EA" w:rsidRDefault="0044088D" w:rsidP="00DF5E8B">
            <w:pPr>
              <w:spacing w:before="60" w:after="0" w:line="200" w:lineRule="exact"/>
              <w:jc w:val="right"/>
              <w:rPr>
                <w:sz w:val="16"/>
                <w:szCs w:val="16"/>
              </w:rPr>
            </w:pPr>
            <w:r w:rsidRPr="002119EA">
              <w:rPr>
                <w:sz w:val="16"/>
                <w:szCs w:val="16"/>
              </w:rPr>
              <w:t>–</w:t>
            </w:r>
            <w:r w:rsidR="009409EB" w:rsidRPr="002119EA">
              <w:rPr>
                <w:sz w:val="16"/>
                <w:szCs w:val="16"/>
              </w:rPr>
              <w:t>60</w:t>
            </w:r>
            <w:r w:rsidRPr="002119EA">
              <w:rPr>
                <w:sz w:val="16"/>
                <w:szCs w:val="16"/>
              </w:rPr>
              <w:t xml:space="preserve"> </w:t>
            </w:r>
            <w:r w:rsidR="00474689" w:rsidRPr="002119EA">
              <w:rPr>
                <w:sz w:val="16"/>
                <w:szCs w:val="16"/>
              </w:rPr>
              <w:t>000</w:t>
            </w:r>
            <w:r w:rsidRPr="002119EA">
              <w:rPr>
                <w:sz w:val="16"/>
                <w:szCs w:val="16"/>
              </w:rPr>
              <w:t xml:space="preserve"> </w:t>
            </w:r>
            <w:r w:rsidR="009409EB" w:rsidRPr="002119EA">
              <w:rPr>
                <w:sz w:val="16"/>
                <w:szCs w:val="16"/>
              </w:rPr>
              <w:t>000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14:7 Folkhälsopolitiska åtgärder</w:t>
            </w:r>
          </w:p>
        </w:tc>
        <w:tc>
          <w:tcPr>
            <w:tcW w:w="2013" w:type="dxa"/>
            <w:tcBorders>
              <w:top w:val="nil"/>
              <w:left w:val="nil"/>
              <w:bottom w:val="nil"/>
              <w:right w:val="nil"/>
            </w:tcBorders>
          </w:tcPr>
          <w:p w:rsidR="009409EB" w:rsidRPr="002119EA" w:rsidRDefault="0044088D" w:rsidP="00DF5E8B">
            <w:pPr>
              <w:spacing w:before="60" w:after="0" w:line="200" w:lineRule="exact"/>
              <w:jc w:val="right"/>
              <w:rPr>
                <w:sz w:val="16"/>
                <w:szCs w:val="16"/>
              </w:rPr>
            </w:pPr>
            <w:r w:rsidRPr="002119EA">
              <w:rPr>
                <w:sz w:val="16"/>
                <w:szCs w:val="16"/>
              </w:rPr>
              <w:t>–</w:t>
            </w:r>
            <w:r w:rsidR="009409EB" w:rsidRPr="002119EA">
              <w:rPr>
                <w:sz w:val="16"/>
                <w:szCs w:val="16"/>
              </w:rPr>
              <w:t>40</w:t>
            </w:r>
            <w:r w:rsidRPr="002119EA">
              <w:rPr>
                <w:sz w:val="16"/>
                <w:szCs w:val="16"/>
              </w:rPr>
              <w:t xml:space="preserve"> </w:t>
            </w:r>
            <w:r w:rsidR="00474689" w:rsidRPr="002119EA">
              <w:rPr>
                <w:sz w:val="16"/>
                <w:szCs w:val="16"/>
              </w:rPr>
              <w:t>000</w:t>
            </w:r>
            <w:r w:rsidRPr="002119EA">
              <w:rPr>
                <w:sz w:val="16"/>
                <w:szCs w:val="16"/>
              </w:rPr>
              <w:t xml:space="preserve"> </w:t>
            </w:r>
            <w:r w:rsidR="009409EB" w:rsidRPr="002119EA">
              <w:rPr>
                <w:sz w:val="16"/>
                <w:szCs w:val="16"/>
              </w:rPr>
              <w:t>000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14:8 Alkohol- och narkotikapolitiska åtgärder</w:t>
            </w:r>
          </w:p>
        </w:tc>
        <w:tc>
          <w:tcPr>
            <w:tcW w:w="2013" w:type="dxa"/>
            <w:tcBorders>
              <w:top w:val="nil"/>
              <w:left w:val="nil"/>
              <w:bottom w:val="nil"/>
              <w:right w:val="nil"/>
            </w:tcBorders>
          </w:tcPr>
          <w:p w:rsidR="009409EB" w:rsidRPr="002119EA" w:rsidRDefault="009409EB" w:rsidP="00DF5E8B">
            <w:pPr>
              <w:spacing w:before="60" w:after="0" w:line="200" w:lineRule="exact"/>
              <w:jc w:val="right"/>
              <w:rPr>
                <w:sz w:val="16"/>
                <w:szCs w:val="16"/>
              </w:rPr>
            </w:pPr>
            <w:r w:rsidRPr="002119EA">
              <w:rPr>
                <w:sz w:val="16"/>
                <w:szCs w:val="16"/>
              </w:rPr>
              <w:t>20</w:t>
            </w:r>
            <w:r w:rsidR="0044088D" w:rsidRPr="002119EA">
              <w:rPr>
                <w:sz w:val="16"/>
                <w:szCs w:val="16"/>
              </w:rPr>
              <w:t xml:space="preserve"> </w:t>
            </w:r>
            <w:r w:rsidR="00474689" w:rsidRPr="002119EA">
              <w:rPr>
                <w:sz w:val="16"/>
                <w:szCs w:val="16"/>
              </w:rPr>
              <w:t>000</w:t>
            </w:r>
            <w:r w:rsidR="0044088D" w:rsidRPr="002119EA">
              <w:rPr>
                <w:sz w:val="16"/>
                <w:szCs w:val="16"/>
              </w:rPr>
              <w:t xml:space="preserve"> </w:t>
            </w:r>
            <w:r w:rsidRPr="002119EA">
              <w:rPr>
                <w:sz w:val="16"/>
                <w:szCs w:val="16"/>
              </w:rPr>
              <w:t>000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14:9 Alkohol- och läkemedelssortimentsnämnden</w:t>
            </w:r>
          </w:p>
        </w:tc>
        <w:tc>
          <w:tcPr>
            <w:tcW w:w="2013" w:type="dxa"/>
            <w:tcBorders>
              <w:top w:val="nil"/>
              <w:left w:val="nil"/>
              <w:bottom w:val="nil"/>
              <w:right w:val="nil"/>
            </w:tcBorders>
          </w:tcPr>
          <w:p w:rsidR="009409EB" w:rsidRPr="002119EA" w:rsidRDefault="0044088D" w:rsidP="00DF5E8B">
            <w:pPr>
              <w:spacing w:before="60" w:after="0" w:line="200" w:lineRule="exact"/>
              <w:jc w:val="right"/>
              <w:rPr>
                <w:sz w:val="16"/>
                <w:szCs w:val="16"/>
              </w:rPr>
            </w:pPr>
            <w:r w:rsidRPr="002119EA">
              <w:rPr>
                <w:sz w:val="16"/>
                <w:szCs w:val="16"/>
              </w:rPr>
              <w:t>–</w:t>
            </w:r>
            <w:r w:rsidR="009409EB" w:rsidRPr="002119EA">
              <w:rPr>
                <w:sz w:val="16"/>
                <w:szCs w:val="16"/>
              </w:rPr>
              <w:t>4</w:t>
            </w:r>
            <w:r w:rsidR="00474689" w:rsidRPr="002119EA">
              <w:rPr>
                <w:sz w:val="16"/>
                <w:szCs w:val="16"/>
              </w:rPr>
              <w:t>00</w:t>
            </w:r>
            <w:r w:rsidRPr="002119EA">
              <w:rPr>
                <w:sz w:val="16"/>
                <w:szCs w:val="16"/>
              </w:rPr>
              <w:t xml:space="preserve"> </w:t>
            </w:r>
            <w:r w:rsidR="00474689" w:rsidRPr="002119EA">
              <w:rPr>
                <w:sz w:val="16"/>
                <w:szCs w:val="16"/>
              </w:rPr>
              <w:t>0</w:t>
            </w:r>
            <w:r w:rsidR="009409EB" w:rsidRPr="002119EA">
              <w:rPr>
                <w:sz w:val="16"/>
                <w:szCs w:val="16"/>
              </w:rPr>
              <w:t>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14:10 Institut för integrativ medicin (nytt anslag)</w:t>
            </w:r>
          </w:p>
        </w:tc>
        <w:tc>
          <w:tcPr>
            <w:tcW w:w="2013" w:type="dxa"/>
            <w:tcBorders>
              <w:top w:val="nil"/>
              <w:left w:val="nil"/>
              <w:bottom w:val="nil"/>
              <w:right w:val="nil"/>
            </w:tcBorders>
          </w:tcPr>
          <w:p w:rsidR="009409EB" w:rsidRPr="002119EA" w:rsidRDefault="009409EB" w:rsidP="00DF5E8B">
            <w:pPr>
              <w:spacing w:before="60" w:after="0" w:line="200" w:lineRule="exact"/>
              <w:jc w:val="right"/>
              <w:rPr>
                <w:sz w:val="16"/>
                <w:szCs w:val="16"/>
              </w:rPr>
            </w:pPr>
            <w:r w:rsidRPr="002119EA">
              <w:rPr>
                <w:sz w:val="16"/>
                <w:szCs w:val="16"/>
              </w:rPr>
              <w:t>10</w:t>
            </w:r>
            <w:r w:rsidR="0044088D" w:rsidRPr="002119EA">
              <w:rPr>
                <w:sz w:val="16"/>
                <w:szCs w:val="16"/>
              </w:rPr>
              <w:t xml:space="preserve"> </w:t>
            </w:r>
            <w:r w:rsidRPr="002119EA">
              <w:rPr>
                <w:sz w:val="16"/>
                <w:szCs w:val="16"/>
              </w:rPr>
              <w:t>0</w:t>
            </w:r>
            <w:r w:rsidR="00474689" w:rsidRPr="002119EA">
              <w:rPr>
                <w:sz w:val="16"/>
                <w:szCs w:val="16"/>
              </w:rPr>
              <w:t>00</w:t>
            </w:r>
            <w:r w:rsidR="0044088D" w:rsidRPr="002119EA">
              <w:rPr>
                <w:sz w:val="16"/>
                <w:szCs w:val="16"/>
              </w:rPr>
              <w:t xml:space="preserve"> </w:t>
            </w:r>
            <w:r w:rsidR="00474689" w:rsidRPr="002119EA">
              <w:rPr>
                <w:sz w:val="16"/>
                <w:szCs w:val="16"/>
              </w:rPr>
              <w:t>0</w:t>
            </w:r>
            <w:r w:rsidRPr="002119EA">
              <w:rPr>
                <w:sz w:val="16"/>
                <w:szCs w:val="16"/>
              </w:rPr>
              <w:t>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14:11 Lokalt folkhälsoarbete (nytt anslag)</w:t>
            </w:r>
          </w:p>
        </w:tc>
        <w:tc>
          <w:tcPr>
            <w:tcW w:w="2013" w:type="dxa"/>
            <w:tcBorders>
              <w:top w:val="nil"/>
              <w:left w:val="nil"/>
              <w:bottom w:val="nil"/>
              <w:right w:val="nil"/>
            </w:tcBorders>
          </w:tcPr>
          <w:p w:rsidR="009409EB" w:rsidRPr="002119EA" w:rsidRDefault="009409EB" w:rsidP="00DF5E8B">
            <w:pPr>
              <w:spacing w:before="60" w:after="0" w:line="200" w:lineRule="exact"/>
              <w:jc w:val="right"/>
              <w:rPr>
                <w:sz w:val="16"/>
                <w:szCs w:val="16"/>
              </w:rPr>
            </w:pPr>
            <w:r w:rsidRPr="002119EA">
              <w:rPr>
                <w:sz w:val="16"/>
                <w:szCs w:val="16"/>
              </w:rPr>
              <w:t>40</w:t>
            </w:r>
            <w:r w:rsidR="0044088D" w:rsidRPr="002119EA">
              <w:rPr>
                <w:sz w:val="16"/>
                <w:szCs w:val="16"/>
              </w:rPr>
              <w:t xml:space="preserve"> </w:t>
            </w:r>
            <w:r w:rsidRPr="002119EA">
              <w:rPr>
                <w:sz w:val="16"/>
                <w:szCs w:val="16"/>
              </w:rPr>
              <w:t>0</w:t>
            </w:r>
            <w:r w:rsidR="00474689" w:rsidRPr="002119EA">
              <w:rPr>
                <w:sz w:val="16"/>
                <w:szCs w:val="16"/>
              </w:rPr>
              <w:t>00</w:t>
            </w:r>
            <w:r w:rsidR="0044088D" w:rsidRPr="002119EA">
              <w:rPr>
                <w:sz w:val="16"/>
                <w:szCs w:val="16"/>
              </w:rPr>
              <w:t xml:space="preserve"> </w:t>
            </w:r>
            <w:r w:rsidR="00474689" w:rsidRPr="002119EA">
              <w:rPr>
                <w:sz w:val="16"/>
                <w:szCs w:val="16"/>
              </w:rPr>
              <w:t>0</w:t>
            </w:r>
            <w:r w:rsidRPr="002119EA">
              <w:rPr>
                <w:sz w:val="16"/>
                <w:szCs w:val="16"/>
              </w:rPr>
              <w:t>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16:1 Personligt ombud</w:t>
            </w:r>
          </w:p>
        </w:tc>
        <w:tc>
          <w:tcPr>
            <w:tcW w:w="2013" w:type="dxa"/>
            <w:tcBorders>
              <w:top w:val="nil"/>
              <w:left w:val="nil"/>
              <w:bottom w:val="nil"/>
              <w:right w:val="nil"/>
            </w:tcBorders>
          </w:tcPr>
          <w:p w:rsidR="009409EB" w:rsidRPr="002119EA" w:rsidRDefault="009409EB" w:rsidP="00DF5E8B">
            <w:pPr>
              <w:spacing w:before="60" w:after="0" w:line="200" w:lineRule="exact"/>
              <w:jc w:val="right"/>
              <w:rPr>
                <w:sz w:val="16"/>
                <w:szCs w:val="16"/>
              </w:rPr>
            </w:pPr>
            <w:r w:rsidRPr="002119EA">
              <w:rPr>
                <w:sz w:val="16"/>
                <w:szCs w:val="16"/>
              </w:rPr>
              <w:t>200</w:t>
            </w:r>
            <w:r w:rsidR="0044088D" w:rsidRPr="002119EA">
              <w:rPr>
                <w:sz w:val="16"/>
                <w:szCs w:val="16"/>
              </w:rPr>
              <w:t xml:space="preserve"> </w:t>
            </w:r>
            <w:r w:rsidRPr="002119EA">
              <w:rPr>
                <w:sz w:val="16"/>
                <w:szCs w:val="16"/>
              </w:rPr>
              <w:t>0</w:t>
            </w:r>
            <w:r w:rsidR="00474689" w:rsidRPr="002119EA">
              <w:rPr>
                <w:sz w:val="16"/>
                <w:szCs w:val="16"/>
              </w:rPr>
              <w:t>00</w:t>
            </w:r>
            <w:r w:rsidR="0044088D" w:rsidRPr="002119EA">
              <w:rPr>
                <w:sz w:val="16"/>
                <w:szCs w:val="16"/>
              </w:rPr>
              <w:t xml:space="preserve"> </w:t>
            </w:r>
            <w:r w:rsidR="00474689" w:rsidRPr="002119EA">
              <w:rPr>
                <w:sz w:val="16"/>
                <w:szCs w:val="16"/>
              </w:rPr>
              <w:t>0</w:t>
            </w:r>
            <w:r w:rsidRPr="002119EA">
              <w:rPr>
                <w:sz w:val="16"/>
                <w:szCs w:val="16"/>
              </w:rPr>
              <w:t>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16:6 Bidrag till utrustning för elektronisk kommunik</w:t>
            </w:r>
            <w:r w:rsidRPr="002119EA">
              <w:rPr>
                <w:sz w:val="16"/>
                <w:szCs w:val="16"/>
              </w:rPr>
              <w:t>a</w:t>
            </w:r>
            <w:r w:rsidRPr="002119EA">
              <w:rPr>
                <w:sz w:val="16"/>
                <w:szCs w:val="16"/>
              </w:rPr>
              <w:t>tion</w:t>
            </w:r>
          </w:p>
        </w:tc>
        <w:tc>
          <w:tcPr>
            <w:tcW w:w="2013" w:type="dxa"/>
            <w:tcBorders>
              <w:top w:val="nil"/>
              <w:left w:val="nil"/>
              <w:bottom w:val="nil"/>
              <w:right w:val="nil"/>
            </w:tcBorders>
          </w:tcPr>
          <w:p w:rsidR="009409EB" w:rsidRPr="002119EA" w:rsidRDefault="0044088D" w:rsidP="00DF5E8B">
            <w:pPr>
              <w:spacing w:before="60" w:after="0" w:line="200" w:lineRule="exact"/>
              <w:jc w:val="right"/>
              <w:rPr>
                <w:sz w:val="16"/>
                <w:szCs w:val="16"/>
              </w:rPr>
            </w:pPr>
            <w:r w:rsidRPr="002119EA">
              <w:rPr>
                <w:sz w:val="16"/>
                <w:szCs w:val="16"/>
              </w:rPr>
              <w:t>–</w:t>
            </w:r>
            <w:r w:rsidR="009409EB" w:rsidRPr="002119EA">
              <w:rPr>
                <w:sz w:val="16"/>
                <w:szCs w:val="16"/>
              </w:rPr>
              <w:t>23</w:t>
            </w:r>
            <w:r w:rsidRPr="002119EA">
              <w:rPr>
                <w:sz w:val="16"/>
                <w:szCs w:val="16"/>
              </w:rPr>
              <w:t xml:space="preserve"> </w:t>
            </w:r>
            <w:r w:rsidR="009409EB" w:rsidRPr="002119EA">
              <w:rPr>
                <w:sz w:val="16"/>
                <w:szCs w:val="16"/>
              </w:rPr>
              <w:t>078</w:t>
            </w:r>
            <w:r w:rsidRPr="002119EA">
              <w:rPr>
                <w:sz w:val="16"/>
                <w:szCs w:val="16"/>
              </w:rPr>
              <w:t xml:space="preserve"> </w:t>
            </w:r>
            <w:r w:rsidR="00474689" w:rsidRPr="002119EA">
              <w:rPr>
                <w:sz w:val="16"/>
                <w:szCs w:val="16"/>
              </w:rPr>
              <w:t>000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16:7 Bilstöd till handikappade</w:t>
            </w:r>
          </w:p>
        </w:tc>
        <w:tc>
          <w:tcPr>
            <w:tcW w:w="2013" w:type="dxa"/>
            <w:tcBorders>
              <w:top w:val="nil"/>
              <w:left w:val="nil"/>
              <w:bottom w:val="nil"/>
              <w:right w:val="nil"/>
            </w:tcBorders>
          </w:tcPr>
          <w:p w:rsidR="009409EB" w:rsidRPr="002119EA" w:rsidRDefault="0044088D" w:rsidP="00DF5E8B">
            <w:pPr>
              <w:spacing w:before="60" w:after="0" w:line="200" w:lineRule="exact"/>
              <w:jc w:val="right"/>
              <w:rPr>
                <w:sz w:val="16"/>
                <w:szCs w:val="16"/>
              </w:rPr>
            </w:pPr>
            <w:r w:rsidRPr="002119EA">
              <w:rPr>
                <w:sz w:val="16"/>
                <w:szCs w:val="16"/>
              </w:rPr>
              <w:t>–</w:t>
            </w:r>
            <w:r w:rsidR="009409EB" w:rsidRPr="002119EA">
              <w:rPr>
                <w:sz w:val="16"/>
                <w:szCs w:val="16"/>
              </w:rPr>
              <w:t>256</w:t>
            </w:r>
            <w:r w:rsidRPr="002119EA">
              <w:rPr>
                <w:sz w:val="16"/>
                <w:szCs w:val="16"/>
              </w:rPr>
              <w:t xml:space="preserve"> </w:t>
            </w:r>
            <w:r w:rsidR="009409EB" w:rsidRPr="002119EA">
              <w:rPr>
                <w:sz w:val="16"/>
                <w:szCs w:val="16"/>
              </w:rPr>
              <w:t>00</w:t>
            </w:r>
            <w:r w:rsidR="00474689" w:rsidRPr="002119EA">
              <w:rPr>
                <w:sz w:val="16"/>
                <w:szCs w:val="16"/>
              </w:rPr>
              <w:t>0</w:t>
            </w:r>
            <w:r w:rsidRPr="002119EA">
              <w:rPr>
                <w:sz w:val="16"/>
                <w:szCs w:val="16"/>
              </w:rPr>
              <w:t xml:space="preserve"> </w:t>
            </w:r>
            <w:r w:rsidR="00474689" w:rsidRPr="002119EA">
              <w:rPr>
                <w:sz w:val="16"/>
                <w:szCs w:val="16"/>
              </w:rPr>
              <w:t>00</w:t>
            </w:r>
            <w:r w:rsidR="009409EB" w:rsidRPr="002119EA">
              <w:rPr>
                <w:sz w:val="16"/>
                <w:szCs w:val="16"/>
              </w:rPr>
              <w:t>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16:8 Kostnader för statlig assistansersättning</w:t>
            </w:r>
          </w:p>
        </w:tc>
        <w:tc>
          <w:tcPr>
            <w:tcW w:w="2013" w:type="dxa"/>
            <w:tcBorders>
              <w:top w:val="nil"/>
              <w:left w:val="nil"/>
              <w:bottom w:val="nil"/>
              <w:right w:val="nil"/>
            </w:tcBorders>
          </w:tcPr>
          <w:p w:rsidR="009409EB" w:rsidRPr="002119EA" w:rsidRDefault="009409EB" w:rsidP="00DF5E8B">
            <w:pPr>
              <w:spacing w:before="60" w:after="0" w:line="200" w:lineRule="exact"/>
              <w:jc w:val="right"/>
              <w:rPr>
                <w:sz w:val="16"/>
                <w:szCs w:val="16"/>
              </w:rPr>
            </w:pPr>
            <w:r w:rsidRPr="002119EA">
              <w:rPr>
                <w:sz w:val="16"/>
                <w:szCs w:val="16"/>
              </w:rPr>
              <w:t>5</w:t>
            </w:r>
            <w:r w:rsidR="0044088D" w:rsidRPr="002119EA">
              <w:rPr>
                <w:sz w:val="16"/>
                <w:szCs w:val="16"/>
              </w:rPr>
              <w:t xml:space="preserve"> </w:t>
            </w:r>
            <w:r w:rsidRPr="002119EA">
              <w:rPr>
                <w:sz w:val="16"/>
                <w:szCs w:val="16"/>
              </w:rPr>
              <w:t>100</w:t>
            </w:r>
            <w:r w:rsidR="0044088D" w:rsidRPr="002119EA">
              <w:rPr>
                <w:sz w:val="16"/>
                <w:szCs w:val="16"/>
              </w:rPr>
              <w:t xml:space="preserve"> </w:t>
            </w:r>
            <w:r w:rsidRPr="002119EA">
              <w:rPr>
                <w:sz w:val="16"/>
                <w:szCs w:val="16"/>
              </w:rPr>
              <w:t>0</w:t>
            </w:r>
            <w:r w:rsidR="00474689" w:rsidRPr="002119EA">
              <w:rPr>
                <w:sz w:val="16"/>
                <w:szCs w:val="16"/>
              </w:rPr>
              <w:t>00</w:t>
            </w:r>
            <w:r w:rsidR="0044088D" w:rsidRPr="002119EA">
              <w:rPr>
                <w:sz w:val="16"/>
                <w:szCs w:val="16"/>
              </w:rPr>
              <w:t xml:space="preserve"> </w:t>
            </w:r>
            <w:r w:rsidR="00474689" w:rsidRPr="002119EA">
              <w:rPr>
                <w:sz w:val="16"/>
                <w:szCs w:val="16"/>
              </w:rPr>
              <w:t>0</w:t>
            </w:r>
            <w:r w:rsidRPr="002119EA">
              <w:rPr>
                <w:sz w:val="16"/>
                <w:szCs w:val="16"/>
              </w:rPr>
              <w:t>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16:9 Handikappombudsmannen</w:t>
            </w:r>
          </w:p>
        </w:tc>
        <w:tc>
          <w:tcPr>
            <w:tcW w:w="2013" w:type="dxa"/>
            <w:tcBorders>
              <w:top w:val="nil"/>
              <w:left w:val="nil"/>
              <w:bottom w:val="nil"/>
              <w:right w:val="nil"/>
            </w:tcBorders>
          </w:tcPr>
          <w:p w:rsidR="009409EB" w:rsidRPr="002119EA" w:rsidRDefault="0044088D" w:rsidP="00DF5E8B">
            <w:pPr>
              <w:spacing w:before="60" w:after="0" w:line="200" w:lineRule="exact"/>
              <w:jc w:val="right"/>
              <w:rPr>
                <w:sz w:val="16"/>
                <w:szCs w:val="16"/>
              </w:rPr>
            </w:pPr>
            <w:r w:rsidRPr="002119EA">
              <w:rPr>
                <w:sz w:val="16"/>
                <w:szCs w:val="16"/>
              </w:rPr>
              <w:t>–</w:t>
            </w:r>
            <w:r w:rsidR="009409EB" w:rsidRPr="002119EA">
              <w:rPr>
                <w:sz w:val="16"/>
                <w:szCs w:val="16"/>
              </w:rPr>
              <w:t>11</w:t>
            </w:r>
            <w:r w:rsidRPr="002119EA">
              <w:rPr>
                <w:sz w:val="16"/>
                <w:szCs w:val="16"/>
              </w:rPr>
              <w:t xml:space="preserve"> </w:t>
            </w:r>
            <w:r w:rsidR="009409EB" w:rsidRPr="002119EA">
              <w:rPr>
                <w:sz w:val="16"/>
                <w:szCs w:val="16"/>
              </w:rPr>
              <w:t>892</w:t>
            </w:r>
            <w:r w:rsidRPr="002119EA">
              <w:rPr>
                <w:sz w:val="16"/>
                <w:szCs w:val="16"/>
              </w:rPr>
              <w:t xml:space="preserve"> </w:t>
            </w:r>
            <w:r w:rsidR="00474689" w:rsidRPr="002119EA">
              <w:rPr>
                <w:sz w:val="16"/>
                <w:szCs w:val="16"/>
              </w:rPr>
              <w:t>000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16:11 Bostadsstöd till funktionshindrade (nytt a</w:t>
            </w:r>
            <w:r w:rsidRPr="002119EA">
              <w:rPr>
                <w:sz w:val="16"/>
                <w:szCs w:val="16"/>
              </w:rPr>
              <w:t>n</w:t>
            </w:r>
            <w:r w:rsidRPr="002119EA">
              <w:rPr>
                <w:sz w:val="16"/>
                <w:szCs w:val="16"/>
              </w:rPr>
              <w:t>slag)</w:t>
            </w:r>
          </w:p>
        </w:tc>
        <w:tc>
          <w:tcPr>
            <w:tcW w:w="2013" w:type="dxa"/>
            <w:tcBorders>
              <w:top w:val="nil"/>
              <w:left w:val="nil"/>
              <w:bottom w:val="nil"/>
              <w:right w:val="nil"/>
            </w:tcBorders>
          </w:tcPr>
          <w:p w:rsidR="009409EB" w:rsidRPr="002119EA" w:rsidRDefault="009409EB" w:rsidP="00DF5E8B">
            <w:pPr>
              <w:spacing w:before="60" w:after="0" w:line="200" w:lineRule="exact"/>
              <w:jc w:val="right"/>
              <w:rPr>
                <w:sz w:val="16"/>
                <w:szCs w:val="16"/>
              </w:rPr>
            </w:pPr>
            <w:r w:rsidRPr="002119EA">
              <w:rPr>
                <w:sz w:val="16"/>
                <w:szCs w:val="16"/>
              </w:rPr>
              <w:t>50</w:t>
            </w:r>
            <w:r w:rsidR="0044088D" w:rsidRPr="002119EA">
              <w:rPr>
                <w:sz w:val="16"/>
                <w:szCs w:val="16"/>
              </w:rPr>
              <w:t xml:space="preserve"> </w:t>
            </w:r>
            <w:r w:rsidRPr="002119EA">
              <w:rPr>
                <w:sz w:val="16"/>
                <w:szCs w:val="16"/>
              </w:rPr>
              <w:t>000</w:t>
            </w:r>
            <w:r w:rsidR="0044088D" w:rsidRPr="002119EA">
              <w:rPr>
                <w:sz w:val="16"/>
                <w:szCs w:val="16"/>
              </w:rPr>
              <w:t xml:space="preserve"> </w:t>
            </w:r>
            <w:r w:rsidR="00474689" w:rsidRPr="002119EA">
              <w:rPr>
                <w:sz w:val="16"/>
                <w:szCs w:val="16"/>
              </w:rPr>
              <w:t>000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16:12 Hjälpmedelsgaranti (nytt anslag)</w:t>
            </w:r>
          </w:p>
        </w:tc>
        <w:tc>
          <w:tcPr>
            <w:tcW w:w="2013" w:type="dxa"/>
            <w:tcBorders>
              <w:top w:val="nil"/>
              <w:left w:val="nil"/>
              <w:bottom w:val="nil"/>
              <w:right w:val="nil"/>
            </w:tcBorders>
          </w:tcPr>
          <w:p w:rsidR="009409EB" w:rsidRPr="002119EA" w:rsidRDefault="009409EB" w:rsidP="00DF5E8B">
            <w:pPr>
              <w:spacing w:before="60" w:after="0" w:line="200" w:lineRule="exact"/>
              <w:jc w:val="right"/>
              <w:rPr>
                <w:sz w:val="16"/>
                <w:szCs w:val="16"/>
              </w:rPr>
            </w:pPr>
            <w:r w:rsidRPr="002119EA">
              <w:rPr>
                <w:sz w:val="16"/>
                <w:szCs w:val="16"/>
              </w:rPr>
              <w:t>297</w:t>
            </w:r>
            <w:r w:rsidR="0044088D" w:rsidRPr="002119EA">
              <w:rPr>
                <w:sz w:val="16"/>
                <w:szCs w:val="16"/>
              </w:rPr>
              <w:t xml:space="preserve"> </w:t>
            </w:r>
            <w:r w:rsidRPr="002119EA">
              <w:rPr>
                <w:sz w:val="16"/>
                <w:szCs w:val="16"/>
              </w:rPr>
              <w:t>078</w:t>
            </w:r>
            <w:r w:rsidR="0044088D" w:rsidRPr="002119EA">
              <w:rPr>
                <w:sz w:val="16"/>
                <w:szCs w:val="16"/>
              </w:rPr>
              <w:t xml:space="preserve"> </w:t>
            </w:r>
            <w:r w:rsidR="00474689" w:rsidRPr="002119EA">
              <w:rPr>
                <w:sz w:val="16"/>
                <w:szCs w:val="16"/>
              </w:rPr>
              <w:t>000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16:13 Bidrag för utveckling av volontärarbete (nytt anslag)</w:t>
            </w:r>
          </w:p>
        </w:tc>
        <w:tc>
          <w:tcPr>
            <w:tcW w:w="2013" w:type="dxa"/>
            <w:tcBorders>
              <w:top w:val="nil"/>
              <w:left w:val="nil"/>
              <w:bottom w:val="nil"/>
              <w:right w:val="nil"/>
            </w:tcBorders>
          </w:tcPr>
          <w:p w:rsidR="009409EB" w:rsidRPr="002119EA" w:rsidRDefault="009409EB" w:rsidP="00DF5E8B">
            <w:pPr>
              <w:spacing w:before="60" w:after="0" w:line="200" w:lineRule="exact"/>
              <w:jc w:val="right"/>
              <w:rPr>
                <w:sz w:val="16"/>
                <w:szCs w:val="16"/>
              </w:rPr>
            </w:pPr>
            <w:r w:rsidRPr="002119EA">
              <w:rPr>
                <w:sz w:val="16"/>
                <w:szCs w:val="16"/>
              </w:rPr>
              <w:t>100</w:t>
            </w:r>
            <w:r w:rsidR="0044088D" w:rsidRPr="002119EA">
              <w:rPr>
                <w:sz w:val="16"/>
                <w:szCs w:val="16"/>
              </w:rPr>
              <w:t xml:space="preserve"> </w:t>
            </w:r>
            <w:r w:rsidRPr="002119EA">
              <w:rPr>
                <w:sz w:val="16"/>
                <w:szCs w:val="16"/>
              </w:rPr>
              <w:t>000</w:t>
            </w:r>
            <w:r w:rsidR="0044088D" w:rsidRPr="002119EA">
              <w:rPr>
                <w:sz w:val="16"/>
                <w:szCs w:val="16"/>
              </w:rPr>
              <w:t xml:space="preserve"> </w:t>
            </w:r>
            <w:r w:rsidR="00474689" w:rsidRPr="002119EA">
              <w:rPr>
                <w:sz w:val="16"/>
                <w:szCs w:val="16"/>
              </w:rPr>
              <w:t>000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17:1 Stimulansbidrag och åtgärder inom äldrepolit</w:t>
            </w:r>
            <w:r w:rsidRPr="002119EA">
              <w:rPr>
                <w:sz w:val="16"/>
                <w:szCs w:val="16"/>
              </w:rPr>
              <w:t>i</w:t>
            </w:r>
            <w:r w:rsidRPr="002119EA">
              <w:rPr>
                <w:sz w:val="16"/>
                <w:szCs w:val="16"/>
              </w:rPr>
              <w:t>ken</w:t>
            </w:r>
          </w:p>
        </w:tc>
        <w:tc>
          <w:tcPr>
            <w:tcW w:w="2013" w:type="dxa"/>
            <w:tcBorders>
              <w:top w:val="nil"/>
              <w:left w:val="nil"/>
              <w:bottom w:val="nil"/>
              <w:right w:val="nil"/>
            </w:tcBorders>
          </w:tcPr>
          <w:p w:rsidR="009409EB" w:rsidRPr="002119EA" w:rsidRDefault="0044088D" w:rsidP="00DF5E8B">
            <w:pPr>
              <w:spacing w:before="60" w:after="0" w:line="200" w:lineRule="exact"/>
              <w:jc w:val="right"/>
              <w:rPr>
                <w:sz w:val="16"/>
                <w:szCs w:val="16"/>
              </w:rPr>
            </w:pPr>
            <w:r w:rsidRPr="002119EA">
              <w:rPr>
                <w:sz w:val="16"/>
                <w:szCs w:val="16"/>
              </w:rPr>
              <w:t>–</w:t>
            </w:r>
            <w:r w:rsidR="009409EB" w:rsidRPr="002119EA">
              <w:rPr>
                <w:sz w:val="16"/>
                <w:szCs w:val="16"/>
              </w:rPr>
              <w:t>125</w:t>
            </w:r>
            <w:r w:rsidRPr="002119EA">
              <w:rPr>
                <w:sz w:val="16"/>
                <w:szCs w:val="16"/>
              </w:rPr>
              <w:t xml:space="preserve"> </w:t>
            </w:r>
            <w:r w:rsidR="009409EB" w:rsidRPr="002119EA">
              <w:rPr>
                <w:sz w:val="16"/>
                <w:szCs w:val="16"/>
              </w:rPr>
              <w:t>000</w:t>
            </w:r>
            <w:r w:rsidRPr="002119EA">
              <w:rPr>
                <w:sz w:val="16"/>
                <w:szCs w:val="16"/>
              </w:rPr>
              <w:t xml:space="preserve"> </w:t>
            </w:r>
            <w:r w:rsidR="00474689" w:rsidRPr="002119EA">
              <w:rPr>
                <w:sz w:val="16"/>
                <w:szCs w:val="16"/>
              </w:rPr>
              <w:t>000</w:t>
            </w:r>
          </w:p>
        </w:tc>
      </w:tr>
      <w:tr w:rsidR="009409EB" w:rsidRPr="002119EA">
        <w:tc>
          <w:tcPr>
            <w:tcW w:w="6707" w:type="dxa"/>
            <w:tcBorders>
              <w:top w:val="nil"/>
              <w:left w:val="nil"/>
              <w:bottom w:val="nil"/>
              <w:right w:val="nil"/>
            </w:tcBorders>
          </w:tcPr>
          <w:p w:rsidR="009409EB" w:rsidRPr="002119EA" w:rsidRDefault="009409EB" w:rsidP="00DF5E8B">
            <w:pPr>
              <w:spacing w:before="60" w:after="0" w:line="200" w:lineRule="exact"/>
              <w:rPr>
                <w:sz w:val="16"/>
                <w:szCs w:val="16"/>
              </w:rPr>
            </w:pPr>
            <w:r w:rsidRPr="002119EA">
              <w:rPr>
                <w:sz w:val="16"/>
                <w:szCs w:val="16"/>
              </w:rPr>
              <w:t>A 17:2 Extra anhörigstöd (nytt anslag)</w:t>
            </w:r>
          </w:p>
        </w:tc>
        <w:tc>
          <w:tcPr>
            <w:tcW w:w="2013" w:type="dxa"/>
            <w:tcBorders>
              <w:top w:val="nil"/>
              <w:left w:val="nil"/>
              <w:bottom w:val="nil"/>
              <w:right w:val="nil"/>
            </w:tcBorders>
          </w:tcPr>
          <w:p w:rsidR="009409EB" w:rsidRPr="002119EA" w:rsidRDefault="009409EB" w:rsidP="00DF5E8B">
            <w:pPr>
              <w:spacing w:before="60" w:after="0" w:line="200" w:lineRule="exact"/>
              <w:jc w:val="right"/>
              <w:rPr>
                <w:sz w:val="16"/>
                <w:szCs w:val="16"/>
              </w:rPr>
            </w:pPr>
            <w:r w:rsidRPr="002119EA">
              <w:rPr>
                <w:sz w:val="16"/>
                <w:szCs w:val="16"/>
              </w:rPr>
              <w:t>125</w:t>
            </w:r>
            <w:r w:rsidR="0044088D" w:rsidRPr="002119EA">
              <w:rPr>
                <w:sz w:val="16"/>
                <w:szCs w:val="16"/>
              </w:rPr>
              <w:t xml:space="preserve"> </w:t>
            </w:r>
            <w:r w:rsidRPr="002119EA">
              <w:rPr>
                <w:sz w:val="16"/>
                <w:szCs w:val="16"/>
              </w:rPr>
              <w:t>000</w:t>
            </w:r>
            <w:r w:rsidR="0044088D" w:rsidRPr="002119EA">
              <w:rPr>
                <w:sz w:val="16"/>
                <w:szCs w:val="16"/>
              </w:rPr>
              <w:t xml:space="preserve"> </w:t>
            </w:r>
            <w:r w:rsidR="00474689" w:rsidRPr="002119EA">
              <w:rPr>
                <w:sz w:val="16"/>
                <w:szCs w:val="16"/>
              </w:rPr>
              <w:t>000</w:t>
            </w:r>
          </w:p>
        </w:tc>
      </w:tr>
      <w:tr w:rsidR="009409EB" w:rsidRPr="002119EA">
        <w:tc>
          <w:tcPr>
            <w:tcW w:w="6707" w:type="dxa"/>
            <w:tcBorders>
              <w:top w:val="nil"/>
              <w:left w:val="nil"/>
              <w:bottom w:val="single" w:sz="4" w:space="0" w:color="auto"/>
              <w:right w:val="nil"/>
            </w:tcBorders>
          </w:tcPr>
          <w:p w:rsidR="009409EB" w:rsidRPr="002119EA" w:rsidRDefault="009409EB" w:rsidP="00DF5E8B">
            <w:pPr>
              <w:spacing w:before="60" w:after="0" w:line="200" w:lineRule="exact"/>
              <w:rPr>
                <w:sz w:val="16"/>
                <w:szCs w:val="16"/>
              </w:rPr>
            </w:pPr>
            <w:r w:rsidRPr="002119EA">
              <w:rPr>
                <w:sz w:val="16"/>
                <w:szCs w:val="16"/>
              </w:rPr>
              <w:t>A 18:2 Statens institutionsstyrelse</w:t>
            </w:r>
          </w:p>
        </w:tc>
        <w:tc>
          <w:tcPr>
            <w:tcW w:w="2013" w:type="dxa"/>
            <w:tcBorders>
              <w:top w:val="nil"/>
              <w:left w:val="nil"/>
              <w:bottom w:val="single" w:sz="4" w:space="0" w:color="auto"/>
              <w:right w:val="nil"/>
            </w:tcBorders>
          </w:tcPr>
          <w:p w:rsidR="009409EB" w:rsidRPr="002119EA" w:rsidRDefault="0044088D" w:rsidP="00DF5E8B">
            <w:pPr>
              <w:spacing w:before="60" w:after="0" w:line="200" w:lineRule="exact"/>
              <w:jc w:val="right"/>
              <w:rPr>
                <w:sz w:val="16"/>
                <w:szCs w:val="16"/>
              </w:rPr>
            </w:pPr>
            <w:r w:rsidRPr="002119EA">
              <w:rPr>
                <w:sz w:val="16"/>
                <w:szCs w:val="16"/>
              </w:rPr>
              <w:t>–</w:t>
            </w:r>
            <w:r w:rsidR="009409EB" w:rsidRPr="002119EA">
              <w:rPr>
                <w:sz w:val="16"/>
                <w:szCs w:val="16"/>
              </w:rPr>
              <w:t>151</w:t>
            </w:r>
            <w:r w:rsidRPr="002119EA">
              <w:rPr>
                <w:sz w:val="16"/>
                <w:szCs w:val="16"/>
              </w:rPr>
              <w:t xml:space="preserve"> </w:t>
            </w:r>
            <w:r w:rsidR="009409EB" w:rsidRPr="002119EA">
              <w:rPr>
                <w:sz w:val="16"/>
                <w:szCs w:val="16"/>
              </w:rPr>
              <w:t>000</w:t>
            </w:r>
            <w:r w:rsidRPr="002119EA">
              <w:rPr>
                <w:sz w:val="16"/>
                <w:szCs w:val="16"/>
              </w:rPr>
              <w:t xml:space="preserve"> </w:t>
            </w:r>
            <w:r w:rsidR="00474689" w:rsidRPr="002119EA">
              <w:rPr>
                <w:sz w:val="16"/>
                <w:szCs w:val="16"/>
              </w:rPr>
              <w:t>000</w:t>
            </w:r>
          </w:p>
        </w:tc>
      </w:tr>
    </w:tbl>
    <w:p w:rsidR="00076EEA" w:rsidRPr="002119EA" w:rsidRDefault="00076EEA" w:rsidP="00C97E51">
      <w:pPr>
        <w:pStyle w:val="Rubrik1"/>
        <w:rPr>
          <w:snapToGrid w:val="0"/>
        </w:rPr>
      </w:pPr>
      <w:r w:rsidRPr="002119EA">
        <w:rPr>
          <w:snapToGrid w:val="0"/>
        </w:rPr>
        <w:lastRenderedPageBreak/>
        <w:t>Hälso- och sjukvårdspolitik</w:t>
      </w:r>
    </w:p>
    <w:p w:rsidR="00647F9C" w:rsidRPr="002119EA" w:rsidRDefault="00647F9C" w:rsidP="00C97E51">
      <w:pPr>
        <w:rPr>
          <w:snapToGrid w:val="0"/>
        </w:rPr>
      </w:pPr>
      <w:r w:rsidRPr="002119EA">
        <w:rPr>
          <w:snapToGrid w:val="0"/>
        </w:rPr>
        <w:t>För att garantera alla vård i tid har vi tillsammans med de andra borge</w:t>
      </w:r>
      <w:r w:rsidRPr="002119EA">
        <w:rPr>
          <w:snapToGrid w:val="0"/>
        </w:rPr>
        <w:t>r</w:t>
      </w:r>
      <w:r w:rsidRPr="002119EA">
        <w:rPr>
          <w:snapToGrid w:val="0"/>
        </w:rPr>
        <w:t>liga partierna kommit överens om en nationell vårdgaranti som är fullt införd på två år och då gäller alla medicinskt motiverade diagnoser och vårdkedjans alla insatser. För detta ändamål avsätter vi för garantins införande under a</w:t>
      </w:r>
      <w:r w:rsidRPr="002119EA">
        <w:rPr>
          <w:snapToGrid w:val="0"/>
        </w:rPr>
        <w:t>n</w:t>
      </w:r>
      <w:r w:rsidRPr="002119EA">
        <w:rPr>
          <w:snapToGrid w:val="0"/>
        </w:rPr>
        <w:t xml:space="preserve">slagspost 13:11 Ny nationell vårdgaranti </w:t>
      </w:r>
      <w:r w:rsidR="00672E95" w:rsidRPr="002119EA">
        <w:rPr>
          <w:snapToGrid w:val="0"/>
        </w:rPr>
        <w:t>2</w:t>
      </w:r>
      <w:r w:rsidRPr="002119EA">
        <w:rPr>
          <w:snapToGrid w:val="0"/>
        </w:rPr>
        <w:t xml:space="preserve"> miljarder kronor det första året, d</w:t>
      </w:r>
      <w:r w:rsidR="00672E95" w:rsidRPr="002119EA">
        <w:rPr>
          <w:snapToGrid w:val="0"/>
        </w:rPr>
        <w:t>vs.</w:t>
      </w:r>
      <w:r w:rsidRPr="002119EA">
        <w:rPr>
          <w:snapToGrid w:val="0"/>
        </w:rPr>
        <w:t xml:space="preserve"> för 2006, och 1</w:t>
      </w:r>
      <w:r w:rsidR="00672E95" w:rsidRPr="002119EA">
        <w:rPr>
          <w:snapToGrid w:val="0"/>
        </w:rPr>
        <w:t>,</w:t>
      </w:r>
      <w:r w:rsidRPr="002119EA">
        <w:rPr>
          <w:snapToGrid w:val="0"/>
        </w:rPr>
        <w:t>5 miljarder kronor för det andra året, 2007. Det ger ett ordentligt tillskott för att klara av att korta vårdköerna samtidigt som det bo</w:t>
      </w:r>
      <w:r w:rsidRPr="002119EA">
        <w:rPr>
          <w:snapToGrid w:val="0"/>
        </w:rPr>
        <w:t>r</w:t>
      </w:r>
      <w:r w:rsidRPr="002119EA">
        <w:rPr>
          <w:snapToGrid w:val="0"/>
        </w:rPr>
        <w:t>gerliga förslaget är den reform som behövs för att även på sikt hindra att vårdköer uppstår.</w:t>
      </w:r>
    </w:p>
    <w:p w:rsidR="00647F9C" w:rsidRPr="002119EA" w:rsidRDefault="00647F9C" w:rsidP="00C97E51">
      <w:pPr>
        <w:pStyle w:val="Normaltindrag"/>
        <w:rPr>
          <w:snapToGrid w:val="0"/>
        </w:rPr>
      </w:pPr>
      <w:r w:rsidRPr="002119EA">
        <w:rPr>
          <w:snapToGrid w:val="0"/>
        </w:rPr>
        <w:t>Tillsyn och kvalitetskontroll på sjukvårdens område är av central betydelse för att garantera patienternas säkerhet och välfärd. Vi har föreslagit en ytterl</w:t>
      </w:r>
      <w:r w:rsidRPr="002119EA">
        <w:rPr>
          <w:snapToGrid w:val="0"/>
        </w:rPr>
        <w:t>i</w:t>
      </w:r>
      <w:r w:rsidRPr="002119EA">
        <w:rPr>
          <w:snapToGrid w:val="0"/>
        </w:rPr>
        <w:t>gare förstärkning av den oberoende tillsynen på området genom inrättandet av en särskild tillsynsorganisation under Socialstyrelsen. Denna org</w:t>
      </w:r>
      <w:r w:rsidRPr="002119EA">
        <w:rPr>
          <w:snapToGrid w:val="0"/>
        </w:rPr>
        <w:t>a</w:t>
      </w:r>
      <w:r w:rsidRPr="002119EA">
        <w:rPr>
          <w:snapToGrid w:val="0"/>
        </w:rPr>
        <w:t>nisation skall utnyttja resurser som finns i nuvarande Socia</w:t>
      </w:r>
      <w:r w:rsidRPr="002119EA">
        <w:rPr>
          <w:snapToGrid w:val="0"/>
        </w:rPr>
        <w:t>l</w:t>
      </w:r>
      <w:r w:rsidRPr="002119EA">
        <w:rPr>
          <w:snapToGrid w:val="0"/>
        </w:rPr>
        <w:t>styrelsen som redan har en organisation uppbyggd för tills</w:t>
      </w:r>
      <w:r w:rsidRPr="002119EA">
        <w:rPr>
          <w:snapToGrid w:val="0"/>
        </w:rPr>
        <w:t>y</w:t>
      </w:r>
      <w:r w:rsidRPr="002119EA">
        <w:rPr>
          <w:snapToGrid w:val="0"/>
        </w:rPr>
        <w:t>nen. Dessutom tillför vi 100 miljoner kronor till Socialstyre</w:t>
      </w:r>
      <w:r w:rsidRPr="002119EA">
        <w:rPr>
          <w:snapToGrid w:val="0"/>
        </w:rPr>
        <w:t>l</w:t>
      </w:r>
      <w:r w:rsidRPr="002119EA">
        <w:rPr>
          <w:snapToGrid w:val="0"/>
        </w:rPr>
        <w:t xml:space="preserve">sens anslag för att hantera tillkommande uppgifter som i dag sköts </w:t>
      </w:r>
      <w:r w:rsidR="00672E95" w:rsidRPr="002119EA">
        <w:rPr>
          <w:snapToGrid w:val="0"/>
        </w:rPr>
        <w:t>bl.a.</w:t>
      </w:r>
      <w:r w:rsidRPr="002119EA">
        <w:rPr>
          <w:snapToGrid w:val="0"/>
        </w:rPr>
        <w:t xml:space="preserve"> av län</w:t>
      </w:r>
      <w:r w:rsidRPr="002119EA">
        <w:rPr>
          <w:snapToGrid w:val="0"/>
        </w:rPr>
        <w:t>s</w:t>
      </w:r>
      <w:r w:rsidRPr="002119EA">
        <w:rPr>
          <w:snapToGrid w:val="0"/>
        </w:rPr>
        <w:t>styrelserna.</w:t>
      </w:r>
    </w:p>
    <w:p w:rsidR="00647F9C" w:rsidRPr="002119EA" w:rsidRDefault="00647F9C" w:rsidP="00C97E51">
      <w:pPr>
        <w:pStyle w:val="Normaltindrag"/>
        <w:rPr>
          <w:snapToGrid w:val="0"/>
        </w:rPr>
      </w:pPr>
      <w:r w:rsidRPr="002119EA">
        <w:rPr>
          <w:snapToGrid w:val="0"/>
        </w:rPr>
        <w:t>För att garantera patienternas rättigheter i vården vill vi införa en ny pat</w:t>
      </w:r>
      <w:r w:rsidRPr="002119EA">
        <w:rPr>
          <w:snapToGrid w:val="0"/>
        </w:rPr>
        <w:t>i</w:t>
      </w:r>
      <w:r w:rsidRPr="002119EA">
        <w:rPr>
          <w:snapToGrid w:val="0"/>
        </w:rPr>
        <w:t>enträttighetslag. System för att ackreditera vårdgivare och följa upp vårdkv</w:t>
      </w:r>
      <w:r w:rsidRPr="002119EA">
        <w:rPr>
          <w:snapToGrid w:val="0"/>
        </w:rPr>
        <w:t>a</w:t>
      </w:r>
      <w:r w:rsidRPr="002119EA">
        <w:rPr>
          <w:snapToGrid w:val="0"/>
        </w:rPr>
        <w:t xml:space="preserve">liteten bör </w:t>
      </w:r>
      <w:r w:rsidR="0065105A" w:rsidRPr="002119EA">
        <w:rPr>
          <w:snapToGrid w:val="0"/>
        </w:rPr>
        <w:t>utvecklas</w:t>
      </w:r>
      <w:r w:rsidRPr="002119EA">
        <w:rPr>
          <w:snapToGrid w:val="0"/>
        </w:rPr>
        <w:t>. Vi vill bl</w:t>
      </w:r>
      <w:r w:rsidR="00DF5E8B" w:rsidRPr="002119EA">
        <w:rPr>
          <w:snapToGrid w:val="0"/>
        </w:rPr>
        <w:t>.</w:t>
      </w:r>
      <w:r w:rsidRPr="002119EA">
        <w:rPr>
          <w:snapToGrid w:val="0"/>
        </w:rPr>
        <w:t>a</w:t>
      </w:r>
      <w:r w:rsidR="00DF5E8B" w:rsidRPr="002119EA">
        <w:rPr>
          <w:snapToGrid w:val="0"/>
        </w:rPr>
        <w:t>.</w:t>
      </w:r>
      <w:r w:rsidRPr="002119EA">
        <w:rPr>
          <w:snapToGrid w:val="0"/>
        </w:rPr>
        <w:t xml:space="preserve"> satsa på </w:t>
      </w:r>
      <w:r w:rsidR="0065105A" w:rsidRPr="002119EA">
        <w:rPr>
          <w:snapToGrid w:val="0"/>
        </w:rPr>
        <w:t>förbättringar</w:t>
      </w:r>
      <w:r w:rsidRPr="002119EA">
        <w:rPr>
          <w:snapToGrid w:val="0"/>
        </w:rPr>
        <w:t xml:space="preserve"> av de kvalitetsregi</w:t>
      </w:r>
      <w:r w:rsidRPr="002119EA">
        <w:rPr>
          <w:snapToGrid w:val="0"/>
        </w:rPr>
        <w:t>s</w:t>
      </w:r>
      <w:r w:rsidRPr="002119EA">
        <w:rPr>
          <w:snapToGrid w:val="0"/>
        </w:rPr>
        <w:t>ter som Socialstyrelsen redan förvaltar. Motsvarande system för kvalitetssä</w:t>
      </w:r>
      <w:r w:rsidRPr="002119EA">
        <w:rPr>
          <w:snapToGrid w:val="0"/>
        </w:rPr>
        <w:t>k</w:t>
      </w:r>
      <w:r w:rsidRPr="002119EA">
        <w:rPr>
          <w:snapToGrid w:val="0"/>
        </w:rPr>
        <w:t>ring bör introduceras i den öppna vården, vilket i praktiken kräver en succe</w:t>
      </w:r>
      <w:r w:rsidRPr="002119EA">
        <w:rPr>
          <w:snapToGrid w:val="0"/>
        </w:rPr>
        <w:t>s</w:t>
      </w:r>
      <w:r w:rsidRPr="002119EA">
        <w:rPr>
          <w:snapToGrid w:val="0"/>
        </w:rPr>
        <w:t>siv övergång till elektroniska pat</w:t>
      </w:r>
      <w:r w:rsidRPr="002119EA">
        <w:rPr>
          <w:snapToGrid w:val="0"/>
        </w:rPr>
        <w:t>i</w:t>
      </w:r>
      <w:r w:rsidRPr="002119EA">
        <w:rPr>
          <w:snapToGrid w:val="0"/>
        </w:rPr>
        <w:t>entjournaler för såväl öppen som sluten vård. Detta journalsystem bör baseras på en nationell standard och vara obligat</w:t>
      </w:r>
      <w:r w:rsidRPr="002119EA">
        <w:rPr>
          <w:snapToGrid w:val="0"/>
        </w:rPr>
        <w:t>o</w:t>
      </w:r>
      <w:r w:rsidRPr="002119EA">
        <w:rPr>
          <w:snapToGrid w:val="0"/>
        </w:rPr>
        <w:t>riskt för samtliga vårdgivare. För att möjliggöra denna satsning på i</w:t>
      </w:r>
      <w:r w:rsidRPr="002119EA">
        <w:rPr>
          <w:snapToGrid w:val="0"/>
        </w:rPr>
        <w:t>n</w:t>
      </w:r>
      <w:r w:rsidRPr="002119EA">
        <w:rPr>
          <w:snapToGrid w:val="0"/>
        </w:rPr>
        <w:t>strument för kvalitetsuppföljning inom vården a</w:t>
      </w:r>
      <w:r w:rsidRPr="002119EA">
        <w:rPr>
          <w:snapToGrid w:val="0"/>
        </w:rPr>
        <w:t>v</w:t>
      </w:r>
      <w:r w:rsidRPr="002119EA">
        <w:rPr>
          <w:snapToGrid w:val="0"/>
        </w:rPr>
        <w:t>sätter vi 2,7 miljarder kronor under peri</w:t>
      </w:r>
      <w:r w:rsidRPr="002119EA">
        <w:rPr>
          <w:snapToGrid w:val="0"/>
        </w:rPr>
        <w:t>o</w:t>
      </w:r>
      <w:r w:rsidRPr="002119EA">
        <w:rPr>
          <w:snapToGrid w:val="0"/>
        </w:rPr>
        <w:t>den 2006</w:t>
      </w:r>
      <w:r w:rsidR="00672E95" w:rsidRPr="002119EA">
        <w:rPr>
          <w:snapToGrid w:val="0"/>
        </w:rPr>
        <w:t>–</w:t>
      </w:r>
      <w:r w:rsidRPr="002119EA">
        <w:rPr>
          <w:snapToGrid w:val="0"/>
        </w:rPr>
        <w:t xml:space="preserve">2008. </w:t>
      </w:r>
    </w:p>
    <w:p w:rsidR="00076EEA" w:rsidRPr="002119EA" w:rsidRDefault="00076EEA" w:rsidP="00C97E51">
      <w:pPr>
        <w:pStyle w:val="Normaltindrag"/>
        <w:rPr>
          <w:snapToGrid w:val="0"/>
        </w:rPr>
      </w:pPr>
      <w:r w:rsidRPr="002119EA">
        <w:rPr>
          <w:snapToGrid w:val="0"/>
        </w:rPr>
        <w:t>Våra förslag på läkemedelsområdet under anslag 13:</w:t>
      </w:r>
      <w:r w:rsidR="00474689" w:rsidRPr="002119EA">
        <w:rPr>
          <w:snapToGrid w:val="0"/>
        </w:rPr>
        <w:t>2 Bidrag för läkem</w:t>
      </w:r>
      <w:r w:rsidR="00474689" w:rsidRPr="002119EA">
        <w:rPr>
          <w:snapToGrid w:val="0"/>
        </w:rPr>
        <w:t>e</w:t>
      </w:r>
      <w:r w:rsidR="00474689" w:rsidRPr="002119EA">
        <w:rPr>
          <w:snapToGrid w:val="0"/>
        </w:rPr>
        <w:t>delsförm</w:t>
      </w:r>
      <w:r w:rsidR="00474689" w:rsidRPr="002119EA">
        <w:rPr>
          <w:snapToGrid w:val="0"/>
        </w:rPr>
        <w:t>å</w:t>
      </w:r>
      <w:r w:rsidR="00474689" w:rsidRPr="002119EA">
        <w:rPr>
          <w:snapToGrid w:val="0"/>
        </w:rPr>
        <w:t xml:space="preserve">nerna </w:t>
      </w:r>
      <w:r w:rsidRPr="002119EA">
        <w:rPr>
          <w:snapToGrid w:val="0"/>
        </w:rPr>
        <w:t xml:space="preserve">medför en minskning av kostnaderna under de kommande åren. </w:t>
      </w:r>
      <w:r w:rsidR="008D19A7" w:rsidRPr="002119EA">
        <w:rPr>
          <w:snapToGrid w:val="0"/>
        </w:rPr>
        <w:t>Vi föreslår att en expeditionsavgift på 25 kr per expeditionstillfälle i</w:t>
      </w:r>
      <w:r w:rsidR="008D19A7" w:rsidRPr="002119EA">
        <w:rPr>
          <w:snapToGrid w:val="0"/>
        </w:rPr>
        <w:t>n</w:t>
      </w:r>
      <w:r w:rsidR="008D19A7" w:rsidRPr="002119EA">
        <w:rPr>
          <w:snapToGrid w:val="0"/>
        </w:rPr>
        <w:t>förs vid uthämtning av recept på apotek. Dessutom ska</w:t>
      </w:r>
      <w:r w:rsidR="00474689" w:rsidRPr="002119EA">
        <w:rPr>
          <w:snapToGrid w:val="0"/>
        </w:rPr>
        <w:t>ll</w:t>
      </w:r>
      <w:r w:rsidR="008D19A7" w:rsidRPr="002119EA">
        <w:rPr>
          <w:snapToGrid w:val="0"/>
        </w:rPr>
        <w:t xml:space="preserve"> läkemedel</w:t>
      </w:r>
      <w:r w:rsidR="008D19A7" w:rsidRPr="002119EA">
        <w:rPr>
          <w:snapToGrid w:val="0"/>
        </w:rPr>
        <w:t>s</w:t>
      </w:r>
      <w:r w:rsidR="008D19A7" w:rsidRPr="002119EA">
        <w:rPr>
          <w:snapToGrid w:val="0"/>
        </w:rPr>
        <w:t>kostnader för receptbelagda läkemedel upp till en kostnad av 2</w:t>
      </w:r>
      <w:r w:rsidR="00672E95" w:rsidRPr="002119EA">
        <w:rPr>
          <w:snapToGrid w:val="0"/>
        </w:rPr>
        <w:t> </w:t>
      </w:r>
      <w:r w:rsidR="008D19A7" w:rsidRPr="002119EA">
        <w:rPr>
          <w:snapToGrid w:val="0"/>
        </w:rPr>
        <w:t>000 kr</w:t>
      </w:r>
      <w:r w:rsidR="00672E95" w:rsidRPr="002119EA">
        <w:rPr>
          <w:snapToGrid w:val="0"/>
        </w:rPr>
        <w:t xml:space="preserve"> </w:t>
      </w:r>
      <w:r w:rsidR="008D19A7" w:rsidRPr="002119EA">
        <w:rPr>
          <w:snapToGrid w:val="0"/>
        </w:rPr>
        <w:t>betalas av läk</w:t>
      </w:r>
      <w:r w:rsidR="008D19A7" w:rsidRPr="002119EA">
        <w:rPr>
          <w:snapToGrid w:val="0"/>
        </w:rPr>
        <w:t>e</w:t>
      </w:r>
      <w:r w:rsidR="008D19A7" w:rsidRPr="002119EA">
        <w:rPr>
          <w:snapToGrid w:val="0"/>
        </w:rPr>
        <w:t>medelskonsumenterna. De</w:t>
      </w:r>
      <w:r w:rsidR="00474689" w:rsidRPr="002119EA">
        <w:rPr>
          <w:snapToGrid w:val="0"/>
        </w:rPr>
        <w:t>n</w:t>
      </w:r>
      <w:r w:rsidR="008D19A7" w:rsidRPr="002119EA">
        <w:rPr>
          <w:snapToGrid w:val="0"/>
        </w:rPr>
        <w:t xml:space="preserve"> så kallade rabattra</w:t>
      </w:r>
      <w:r w:rsidR="008D19A7" w:rsidRPr="002119EA">
        <w:rPr>
          <w:snapToGrid w:val="0"/>
        </w:rPr>
        <w:t>p</w:t>
      </w:r>
      <w:r w:rsidR="008D19A7" w:rsidRPr="002119EA">
        <w:rPr>
          <w:snapToGrid w:val="0"/>
        </w:rPr>
        <w:t xml:space="preserve">pan tas dessutom bort. </w:t>
      </w:r>
      <w:r w:rsidRPr="002119EA">
        <w:rPr>
          <w:snapToGrid w:val="0"/>
        </w:rPr>
        <w:t>Vårt förslag beräknas för 200</w:t>
      </w:r>
      <w:r w:rsidR="008D19A7" w:rsidRPr="002119EA">
        <w:rPr>
          <w:snapToGrid w:val="0"/>
        </w:rPr>
        <w:t>6</w:t>
      </w:r>
      <w:r w:rsidRPr="002119EA">
        <w:rPr>
          <w:snapToGrid w:val="0"/>
        </w:rPr>
        <w:t xml:space="preserve"> kosta 1</w:t>
      </w:r>
      <w:r w:rsidR="009409EB" w:rsidRPr="002119EA">
        <w:rPr>
          <w:snapToGrid w:val="0"/>
        </w:rPr>
        <w:t>8</w:t>
      </w:r>
      <w:r w:rsidRPr="002119EA">
        <w:rPr>
          <w:snapToGrid w:val="0"/>
        </w:rPr>
        <w:t>,</w:t>
      </w:r>
      <w:r w:rsidR="009409EB" w:rsidRPr="002119EA">
        <w:rPr>
          <w:snapToGrid w:val="0"/>
        </w:rPr>
        <w:t xml:space="preserve">1 miljarder kronor. </w:t>
      </w:r>
      <w:r w:rsidRPr="002119EA">
        <w:rPr>
          <w:snapToGrid w:val="0"/>
        </w:rPr>
        <w:t>Apotekets försäl</w:t>
      </w:r>
      <w:r w:rsidRPr="002119EA">
        <w:rPr>
          <w:snapToGrid w:val="0"/>
        </w:rPr>
        <w:t>j</w:t>
      </w:r>
      <w:r w:rsidRPr="002119EA">
        <w:rPr>
          <w:snapToGrid w:val="0"/>
        </w:rPr>
        <w:t>ningsmonopol avskaffas stegvis och andelen recep</w:t>
      </w:r>
      <w:r w:rsidR="009409EB" w:rsidRPr="002119EA">
        <w:rPr>
          <w:snapToGrid w:val="0"/>
        </w:rPr>
        <w:t>tfria produkter bör fö</w:t>
      </w:r>
      <w:r w:rsidR="009409EB" w:rsidRPr="002119EA">
        <w:rPr>
          <w:snapToGrid w:val="0"/>
        </w:rPr>
        <w:t>r</w:t>
      </w:r>
      <w:r w:rsidR="009409EB" w:rsidRPr="002119EA">
        <w:rPr>
          <w:snapToGrid w:val="0"/>
        </w:rPr>
        <w:t>dubblas.</w:t>
      </w:r>
    </w:p>
    <w:p w:rsidR="00DC40C1" w:rsidRPr="002119EA" w:rsidRDefault="00DC40C1" w:rsidP="00C97E51">
      <w:pPr>
        <w:pStyle w:val="Normaltindrag"/>
        <w:rPr>
          <w:snapToGrid w:val="0"/>
        </w:rPr>
      </w:pPr>
      <w:r w:rsidRPr="002119EA">
        <w:rPr>
          <w:snapToGrid w:val="0"/>
        </w:rPr>
        <w:t>Vi vill införa en nationell omsorgsgaranti</w:t>
      </w:r>
      <w:r w:rsidR="0047516B" w:rsidRPr="002119EA">
        <w:rPr>
          <w:snapToGrid w:val="0"/>
        </w:rPr>
        <w:t>. Garantin ska</w:t>
      </w:r>
      <w:r w:rsidR="00474689" w:rsidRPr="002119EA">
        <w:rPr>
          <w:snapToGrid w:val="0"/>
        </w:rPr>
        <w:t>ll</w:t>
      </w:r>
      <w:r w:rsidRPr="002119EA">
        <w:rPr>
          <w:snapToGrid w:val="0"/>
        </w:rPr>
        <w:t xml:space="preserve"> garantera äldre som är i behov av </w:t>
      </w:r>
      <w:r w:rsidR="0047516B" w:rsidRPr="002119EA">
        <w:rPr>
          <w:snapToGrid w:val="0"/>
        </w:rPr>
        <w:t>offentlig</w:t>
      </w:r>
      <w:r w:rsidR="00474689" w:rsidRPr="002119EA">
        <w:rPr>
          <w:snapToGrid w:val="0"/>
        </w:rPr>
        <w:t>t</w:t>
      </w:r>
      <w:r w:rsidR="0047516B" w:rsidRPr="002119EA">
        <w:rPr>
          <w:snapToGrid w:val="0"/>
        </w:rPr>
        <w:t xml:space="preserve"> finansierad o</w:t>
      </w:r>
      <w:r w:rsidR="0047516B" w:rsidRPr="002119EA">
        <w:rPr>
          <w:snapToGrid w:val="0"/>
        </w:rPr>
        <w:t>m</w:t>
      </w:r>
      <w:r w:rsidR="0047516B" w:rsidRPr="002119EA">
        <w:rPr>
          <w:snapToGrid w:val="0"/>
        </w:rPr>
        <w:t>sorg full</w:t>
      </w:r>
      <w:r w:rsidRPr="002119EA">
        <w:rPr>
          <w:snapToGrid w:val="0"/>
        </w:rPr>
        <w:t xml:space="preserve"> valfrihet och rätt att flytta mellan olika kommuner</w:t>
      </w:r>
      <w:r w:rsidR="0047516B" w:rsidRPr="002119EA">
        <w:rPr>
          <w:snapToGrid w:val="0"/>
        </w:rPr>
        <w:t>. För att täcka kostnaderna för införandet av omsorg</w:t>
      </w:r>
      <w:r w:rsidR="0047516B" w:rsidRPr="002119EA">
        <w:rPr>
          <w:snapToGrid w:val="0"/>
        </w:rPr>
        <w:t>s</w:t>
      </w:r>
      <w:r w:rsidR="0047516B" w:rsidRPr="002119EA">
        <w:rPr>
          <w:snapToGrid w:val="0"/>
        </w:rPr>
        <w:t xml:space="preserve">garantin kommer staten att skjuta till 600 miljoner kronor </w:t>
      </w:r>
      <w:r w:rsidR="008D19A7" w:rsidRPr="002119EA">
        <w:rPr>
          <w:snapToGrid w:val="0"/>
        </w:rPr>
        <w:t xml:space="preserve">årligen </w:t>
      </w:r>
      <w:r w:rsidR="0047516B" w:rsidRPr="002119EA">
        <w:rPr>
          <w:snapToGrid w:val="0"/>
        </w:rPr>
        <w:t>till komm</w:t>
      </w:r>
      <w:r w:rsidR="0047516B" w:rsidRPr="002119EA">
        <w:rPr>
          <w:snapToGrid w:val="0"/>
        </w:rPr>
        <w:t>u</w:t>
      </w:r>
      <w:r w:rsidR="0047516B" w:rsidRPr="002119EA">
        <w:rPr>
          <w:snapToGrid w:val="0"/>
        </w:rPr>
        <w:t>ner</w:t>
      </w:r>
      <w:r w:rsidR="008D19A7" w:rsidRPr="002119EA">
        <w:rPr>
          <w:snapToGrid w:val="0"/>
        </w:rPr>
        <w:t>na</w:t>
      </w:r>
      <w:r w:rsidR="0047516B" w:rsidRPr="002119EA">
        <w:rPr>
          <w:snapToGrid w:val="0"/>
        </w:rPr>
        <w:t>.</w:t>
      </w:r>
    </w:p>
    <w:p w:rsidR="00076EEA" w:rsidRPr="002119EA" w:rsidRDefault="00076EEA" w:rsidP="00C97E51">
      <w:pPr>
        <w:pStyle w:val="Normaltindrag"/>
        <w:rPr>
          <w:snapToGrid w:val="0"/>
        </w:rPr>
      </w:pPr>
      <w:r w:rsidRPr="002119EA">
        <w:rPr>
          <w:snapToGrid w:val="0"/>
        </w:rPr>
        <w:t>Den verksamhet som Statens beredning för utvärdering av medicinsk m</w:t>
      </w:r>
      <w:r w:rsidRPr="002119EA">
        <w:rPr>
          <w:snapToGrid w:val="0"/>
        </w:rPr>
        <w:t>e</w:t>
      </w:r>
      <w:r w:rsidRPr="002119EA">
        <w:rPr>
          <w:snapToGrid w:val="0"/>
        </w:rPr>
        <w:t>todik bedriver har stor betydelse för sjukvå</w:t>
      </w:r>
      <w:r w:rsidRPr="002119EA">
        <w:rPr>
          <w:snapToGrid w:val="0"/>
        </w:rPr>
        <w:t>r</w:t>
      </w:r>
      <w:r w:rsidRPr="002119EA">
        <w:rPr>
          <w:snapToGrid w:val="0"/>
        </w:rPr>
        <w:t>dens utveckling. SBU utvärderar metoder för diagnostik, b</w:t>
      </w:r>
      <w:r w:rsidRPr="002119EA">
        <w:rPr>
          <w:snapToGrid w:val="0"/>
        </w:rPr>
        <w:t>e</w:t>
      </w:r>
      <w:r w:rsidRPr="002119EA">
        <w:rPr>
          <w:snapToGrid w:val="0"/>
        </w:rPr>
        <w:t>handling och rehabilitering. SBU:s rapporter är av god kval</w:t>
      </w:r>
      <w:r w:rsidRPr="002119EA">
        <w:rPr>
          <w:snapToGrid w:val="0"/>
        </w:rPr>
        <w:t>i</w:t>
      </w:r>
      <w:r w:rsidRPr="002119EA">
        <w:rPr>
          <w:snapToGrid w:val="0"/>
        </w:rPr>
        <w:t>tet och spridningen av dessa har ökat, även om det vore önskvärt med ännu bättre information</w:t>
      </w:r>
      <w:r w:rsidRPr="002119EA">
        <w:rPr>
          <w:snapToGrid w:val="0"/>
        </w:rPr>
        <w:t>s</w:t>
      </w:r>
      <w:r w:rsidRPr="002119EA">
        <w:rPr>
          <w:snapToGrid w:val="0"/>
        </w:rPr>
        <w:t xml:space="preserve">spridning. Vi avsätter därför under utgiftspost 13:4 Statens beredning för medicinsk metodik </w:t>
      </w:r>
      <w:r w:rsidR="00672E95" w:rsidRPr="002119EA">
        <w:rPr>
          <w:snapToGrid w:val="0"/>
        </w:rPr>
        <w:t>10</w:t>
      </w:r>
      <w:r w:rsidRPr="002119EA">
        <w:rPr>
          <w:snapToGrid w:val="0"/>
        </w:rPr>
        <w:t xml:space="preserve"> miljoner kronor årligen utöver regeringens fö</w:t>
      </w:r>
      <w:r w:rsidRPr="002119EA">
        <w:rPr>
          <w:snapToGrid w:val="0"/>
        </w:rPr>
        <w:t>r</w:t>
      </w:r>
      <w:r w:rsidRPr="002119EA">
        <w:rPr>
          <w:snapToGrid w:val="0"/>
        </w:rPr>
        <w:t>slag. Dessa resurser bör användas för att informera om och öka spridningen av SBU:s rapporter i den svenska sjukvå</w:t>
      </w:r>
      <w:r w:rsidRPr="002119EA">
        <w:rPr>
          <w:snapToGrid w:val="0"/>
        </w:rPr>
        <w:t>r</w:t>
      </w:r>
      <w:r w:rsidRPr="002119EA">
        <w:rPr>
          <w:snapToGrid w:val="0"/>
        </w:rPr>
        <w:t>den.</w:t>
      </w:r>
    </w:p>
    <w:p w:rsidR="00647F9C" w:rsidRPr="002119EA" w:rsidRDefault="00647F9C" w:rsidP="00C97E51">
      <w:pPr>
        <w:pStyle w:val="Normaltindrag"/>
        <w:rPr>
          <w:snapToGrid w:val="0"/>
        </w:rPr>
      </w:pPr>
      <w:r w:rsidRPr="002119EA">
        <w:rPr>
          <w:snapToGrid w:val="0"/>
        </w:rPr>
        <w:t xml:space="preserve">Vi anser att regeringens tandvårdspolitik är </w:t>
      </w:r>
      <w:r w:rsidR="00474689" w:rsidRPr="002119EA">
        <w:rPr>
          <w:snapToGrid w:val="0"/>
        </w:rPr>
        <w:t>både</w:t>
      </w:r>
      <w:r w:rsidRPr="002119EA">
        <w:rPr>
          <w:snapToGrid w:val="0"/>
        </w:rPr>
        <w:t xml:space="preserve"> orättvis </w:t>
      </w:r>
      <w:r w:rsidR="00474689" w:rsidRPr="002119EA">
        <w:rPr>
          <w:snapToGrid w:val="0"/>
        </w:rPr>
        <w:t xml:space="preserve">och </w:t>
      </w:r>
      <w:r w:rsidRPr="002119EA">
        <w:rPr>
          <w:snapToGrid w:val="0"/>
        </w:rPr>
        <w:t>ineffektiv. Särskilt gäller det</w:t>
      </w:r>
      <w:r w:rsidR="00474689" w:rsidRPr="002119EA">
        <w:rPr>
          <w:snapToGrid w:val="0"/>
        </w:rPr>
        <w:t>ta</w:t>
      </w:r>
      <w:r w:rsidRPr="002119EA">
        <w:rPr>
          <w:snapToGrid w:val="0"/>
        </w:rPr>
        <w:t xml:space="preserve"> införandet av högkos</w:t>
      </w:r>
      <w:r w:rsidRPr="002119EA">
        <w:rPr>
          <w:snapToGrid w:val="0"/>
        </w:rPr>
        <w:t>t</w:t>
      </w:r>
      <w:r w:rsidRPr="002119EA">
        <w:rPr>
          <w:snapToGrid w:val="0"/>
        </w:rPr>
        <w:t>nadsskyddet för personer över 65 år. Dels diskriminerar detta förslag yngre personer, dels är förslaget kostnad</w:t>
      </w:r>
      <w:r w:rsidRPr="002119EA">
        <w:rPr>
          <w:snapToGrid w:val="0"/>
        </w:rPr>
        <w:t>s</w:t>
      </w:r>
      <w:r w:rsidRPr="002119EA">
        <w:rPr>
          <w:snapToGrid w:val="0"/>
        </w:rPr>
        <w:t>drivande och långt ifrån heltäckande ens för gruppen över 65 år. I stä</w:t>
      </w:r>
      <w:r w:rsidRPr="002119EA">
        <w:rPr>
          <w:snapToGrid w:val="0"/>
        </w:rPr>
        <w:t>l</w:t>
      </w:r>
      <w:r w:rsidRPr="002119EA">
        <w:rPr>
          <w:snapToGrid w:val="0"/>
        </w:rPr>
        <w:t>let vill vi se ett renodlat högkostnadsskydd för samtliga å</w:t>
      </w:r>
      <w:r w:rsidRPr="002119EA">
        <w:rPr>
          <w:snapToGrid w:val="0"/>
        </w:rPr>
        <w:t>l</w:t>
      </w:r>
      <w:r w:rsidRPr="002119EA">
        <w:rPr>
          <w:snapToGrid w:val="0"/>
        </w:rPr>
        <w:t>dersgrupper, ett förslag som utvecklas i vår tandvårdspolitiska motion (2005/06:</w:t>
      </w:r>
      <w:r w:rsidR="00672E95" w:rsidRPr="002119EA">
        <w:rPr>
          <w:snapToGrid w:val="0"/>
        </w:rPr>
        <w:t>So350</w:t>
      </w:r>
      <w:r w:rsidRPr="002119EA">
        <w:rPr>
          <w:snapToGrid w:val="0"/>
        </w:rPr>
        <w:t>) av Cri</w:t>
      </w:r>
      <w:r w:rsidRPr="002119EA">
        <w:rPr>
          <w:snapToGrid w:val="0"/>
        </w:rPr>
        <w:t>s</w:t>
      </w:r>
      <w:r w:rsidRPr="002119EA">
        <w:rPr>
          <w:snapToGrid w:val="0"/>
        </w:rPr>
        <w:t xml:space="preserve">tina Husmark Pehrsson m.fl. (m). Vi anslår därför </w:t>
      </w:r>
      <w:r w:rsidR="00672E95" w:rsidRPr="002119EA">
        <w:rPr>
          <w:snapToGrid w:val="0"/>
        </w:rPr>
        <w:t>3</w:t>
      </w:r>
      <w:r w:rsidRPr="002119EA">
        <w:rPr>
          <w:snapToGrid w:val="0"/>
        </w:rPr>
        <w:t xml:space="preserve"> miljarder kronor under a</w:t>
      </w:r>
      <w:r w:rsidRPr="002119EA">
        <w:rPr>
          <w:snapToGrid w:val="0"/>
        </w:rPr>
        <w:t>n</w:t>
      </w:r>
      <w:r w:rsidRPr="002119EA">
        <w:rPr>
          <w:snapToGrid w:val="0"/>
        </w:rPr>
        <w:t>slagspost 13:1 Tandvårdsförmåner m.m.</w:t>
      </w:r>
    </w:p>
    <w:p w:rsidR="00076EEA" w:rsidRPr="002119EA" w:rsidRDefault="00076EEA" w:rsidP="00C97E51">
      <w:pPr>
        <w:pStyle w:val="Normaltindrag"/>
        <w:rPr>
          <w:snapToGrid w:val="0"/>
        </w:rPr>
      </w:pPr>
      <w:r w:rsidRPr="002119EA">
        <w:rPr>
          <w:snapToGrid w:val="0"/>
        </w:rPr>
        <w:t>För att Sverige även fortsättningsvis skall ligga i fors</w:t>
      </w:r>
      <w:r w:rsidRPr="002119EA">
        <w:rPr>
          <w:snapToGrid w:val="0"/>
        </w:rPr>
        <w:t>k</w:t>
      </w:r>
      <w:r w:rsidRPr="002119EA">
        <w:rPr>
          <w:snapToGrid w:val="0"/>
        </w:rPr>
        <w:t>ningsfronten vill vi skapa vad vi kallar ett svenskt institut för medicin och hälsa. Institutet skall kraftsamla och mö</w:t>
      </w:r>
      <w:r w:rsidRPr="002119EA">
        <w:rPr>
          <w:snapToGrid w:val="0"/>
        </w:rPr>
        <w:t>j</w:t>
      </w:r>
      <w:r w:rsidRPr="002119EA">
        <w:rPr>
          <w:snapToGrid w:val="0"/>
        </w:rPr>
        <w:t>liggöra ny tvärvetenskaplig forskning men också fördjupa forskningen inom olika discipliner med a</w:t>
      </w:r>
      <w:r w:rsidRPr="002119EA">
        <w:rPr>
          <w:snapToGrid w:val="0"/>
        </w:rPr>
        <w:t>n</w:t>
      </w:r>
      <w:r w:rsidRPr="002119EA">
        <w:rPr>
          <w:snapToGrid w:val="0"/>
        </w:rPr>
        <w:t>knytning till hälsa och sjukvård i vid mening. Medel till institutet anvisas under utgiftso</w:t>
      </w:r>
      <w:r w:rsidRPr="002119EA">
        <w:rPr>
          <w:snapToGrid w:val="0"/>
        </w:rPr>
        <w:t>m</w:t>
      </w:r>
      <w:r w:rsidRPr="002119EA">
        <w:rPr>
          <w:snapToGrid w:val="0"/>
        </w:rPr>
        <w:t>råde 16. För detta ändamål bör medel frigöras i första hand från forskningspolitiken. Långsiktigt sett ligger den st</w:t>
      </w:r>
      <w:r w:rsidRPr="002119EA">
        <w:rPr>
          <w:snapToGrid w:val="0"/>
        </w:rPr>
        <w:t>o</w:t>
      </w:r>
      <w:r w:rsidRPr="002119EA">
        <w:rPr>
          <w:snapToGrid w:val="0"/>
        </w:rPr>
        <w:t>ra potentialen för förbättrad hälsa i nya landvinningar på bl.a. det med</w:t>
      </w:r>
      <w:r w:rsidRPr="002119EA">
        <w:rPr>
          <w:snapToGrid w:val="0"/>
        </w:rPr>
        <w:t>i</w:t>
      </w:r>
      <w:r w:rsidRPr="002119EA">
        <w:rPr>
          <w:snapToGrid w:val="0"/>
        </w:rPr>
        <w:t>cinska området.</w:t>
      </w:r>
    </w:p>
    <w:p w:rsidR="00076EEA" w:rsidRPr="002119EA" w:rsidRDefault="00076EEA" w:rsidP="00C97E51">
      <w:pPr>
        <w:pStyle w:val="Rubrik1"/>
        <w:rPr>
          <w:snapToGrid w:val="0"/>
        </w:rPr>
      </w:pPr>
      <w:r w:rsidRPr="002119EA">
        <w:rPr>
          <w:snapToGrid w:val="0"/>
        </w:rPr>
        <w:t>Människors hälsa</w:t>
      </w:r>
    </w:p>
    <w:p w:rsidR="00076EEA" w:rsidRPr="002119EA" w:rsidRDefault="00076EEA" w:rsidP="00C97E51">
      <w:pPr>
        <w:rPr>
          <w:snapToGrid w:val="0"/>
        </w:rPr>
      </w:pPr>
      <w:r w:rsidRPr="002119EA">
        <w:rPr>
          <w:snapToGrid w:val="0"/>
        </w:rPr>
        <w:t xml:space="preserve">Regeringen står för en hälsopolitik som tydligt bygger på en idé om kollektiva lösningar </w:t>
      </w:r>
      <w:r w:rsidR="00474689" w:rsidRPr="002119EA">
        <w:rPr>
          <w:snapToGrid w:val="0"/>
        </w:rPr>
        <w:t>för</w:t>
      </w:r>
      <w:r w:rsidRPr="002119EA">
        <w:rPr>
          <w:snapToGrid w:val="0"/>
        </w:rPr>
        <w:t xml:space="preserve"> enskilda männ</w:t>
      </w:r>
      <w:r w:rsidRPr="002119EA">
        <w:rPr>
          <w:snapToGrid w:val="0"/>
        </w:rPr>
        <w:t>i</w:t>
      </w:r>
      <w:r w:rsidRPr="002119EA">
        <w:rPr>
          <w:snapToGrid w:val="0"/>
        </w:rPr>
        <w:t>skors problem. Idealet för denna politik är det hälsosamma samhället i</w:t>
      </w:r>
      <w:r w:rsidR="00672E95" w:rsidRPr="002119EA">
        <w:rPr>
          <w:snapToGrid w:val="0"/>
        </w:rPr>
        <w:t xml:space="preserve"> </w:t>
      </w:r>
      <w:r w:rsidRPr="002119EA">
        <w:rPr>
          <w:snapToGrid w:val="0"/>
        </w:rPr>
        <w:t>stället för hälsosamma individer. Dessa generella lösningar tenderar ofta att ha en til</w:t>
      </w:r>
      <w:r w:rsidRPr="002119EA">
        <w:rPr>
          <w:snapToGrid w:val="0"/>
        </w:rPr>
        <w:t>l</w:t>
      </w:r>
      <w:r w:rsidRPr="002119EA">
        <w:rPr>
          <w:snapToGrid w:val="0"/>
        </w:rPr>
        <w:t>rättavisande och moraliserande karaktär – inte utan risk för kon</w:t>
      </w:r>
      <w:r w:rsidRPr="002119EA">
        <w:rPr>
          <w:snapToGrid w:val="0"/>
        </w:rPr>
        <w:t>t</w:t>
      </w:r>
      <w:r w:rsidRPr="002119EA">
        <w:rPr>
          <w:snapToGrid w:val="0"/>
        </w:rPr>
        <w:t xml:space="preserve">raproduktiva effekter. Vi ifrågasätter med fog både dess nytta och kostnadseffektivitet. </w:t>
      </w:r>
    </w:p>
    <w:p w:rsidR="00076EEA" w:rsidRPr="002119EA" w:rsidRDefault="00076EEA" w:rsidP="00F622B5">
      <w:pPr>
        <w:pStyle w:val="Normaltindrag"/>
        <w:rPr>
          <w:snapToGrid w:val="0"/>
        </w:rPr>
      </w:pPr>
      <w:r w:rsidRPr="002119EA">
        <w:rPr>
          <w:snapToGrid w:val="0"/>
        </w:rPr>
        <w:t>Vi är av den övertygelsen att stora generella upplysningskampanjer eller liknande inte duger för att komma till rätta med hälsorelaterade problem som är orsakade av enskilda männ</w:t>
      </w:r>
      <w:r w:rsidRPr="002119EA">
        <w:rPr>
          <w:snapToGrid w:val="0"/>
        </w:rPr>
        <w:t>i</w:t>
      </w:r>
      <w:r w:rsidRPr="002119EA">
        <w:rPr>
          <w:snapToGrid w:val="0"/>
        </w:rPr>
        <w:t>skors levnadsmönster, livsstil och villkor. Vi vill att människor erbjuds något bättre där den enskilde i största mö</w:t>
      </w:r>
      <w:r w:rsidRPr="002119EA">
        <w:rPr>
          <w:snapToGrid w:val="0"/>
        </w:rPr>
        <w:t>j</w:t>
      </w:r>
      <w:r w:rsidRPr="002119EA">
        <w:rPr>
          <w:snapToGrid w:val="0"/>
        </w:rPr>
        <w:t>liga mån kan bemötas direkt. Det är också en nödvändighet om häls</w:t>
      </w:r>
      <w:r w:rsidRPr="002119EA">
        <w:rPr>
          <w:snapToGrid w:val="0"/>
        </w:rPr>
        <w:t>o</w:t>
      </w:r>
      <w:r w:rsidRPr="002119EA">
        <w:rPr>
          <w:snapToGrid w:val="0"/>
        </w:rPr>
        <w:t>främjande insatser skall ha avsedd verkan.</w:t>
      </w:r>
    </w:p>
    <w:p w:rsidR="00076EEA" w:rsidRPr="002119EA" w:rsidRDefault="00076EEA" w:rsidP="00F622B5">
      <w:pPr>
        <w:pStyle w:val="Normaltindrag"/>
        <w:rPr>
          <w:snapToGrid w:val="0"/>
        </w:rPr>
      </w:pPr>
      <w:r w:rsidRPr="002119EA">
        <w:rPr>
          <w:snapToGrid w:val="0"/>
        </w:rPr>
        <w:t>Därför måste</w:t>
      </w:r>
      <w:r w:rsidR="00474689" w:rsidRPr="002119EA">
        <w:rPr>
          <w:snapToGrid w:val="0"/>
        </w:rPr>
        <w:t xml:space="preserve"> </w:t>
      </w:r>
      <w:r w:rsidRPr="002119EA">
        <w:rPr>
          <w:snapToGrid w:val="0"/>
        </w:rPr>
        <w:t>generaliteten</w:t>
      </w:r>
      <w:r w:rsidR="00474689" w:rsidRPr="002119EA">
        <w:rPr>
          <w:snapToGrid w:val="0"/>
        </w:rPr>
        <w:t xml:space="preserve"> i</w:t>
      </w:r>
      <w:r w:rsidRPr="002119EA">
        <w:rPr>
          <w:snapToGrid w:val="0"/>
        </w:rPr>
        <w:t xml:space="preserve"> insatserna bytas ut mot regionalt och lokalt folkhälsoarbete och riktade specialinsatser. Till förmån för detta bör den cen</w:t>
      </w:r>
      <w:r w:rsidRPr="002119EA">
        <w:rPr>
          <w:snapToGrid w:val="0"/>
        </w:rPr>
        <w:t>t</w:t>
      </w:r>
      <w:r w:rsidRPr="002119EA">
        <w:rPr>
          <w:snapToGrid w:val="0"/>
        </w:rPr>
        <w:t>raliserade styrningen minska kraftigt. Anslaget 14:4 Folkhälsoinstitutet bör därför successivt sänkas; under år 200</w:t>
      </w:r>
      <w:r w:rsidR="000A4C30" w:rsidRPr="002119EA">
        <w:rPr>
          <w:snapToGrid w:val="0"/>
        </w:rPr>
        <w:t>6</w:t>
      </w:r>
      <w:r w:rsidRPr="002119EA">
        <w:rPr>
          <w:snapToGrid w:val="0"/>
        </w:rPr>
        <w:t xml:space="preserve"> med 60 miljoner kronor. Inrik</w:t>
      </w:r>
      <w:r w:rsidRPr="002119EA">
        <w:rPr>
          <w:snapToGrid w:val="0"/>
        </w:rPr>
        <w:t>t</w:t>
      </w:r>
      <w:r w:rsidRPr="002119EA">
        <w:rPr>
          <w:snapToGrid w:val="0"/>
        </w:rPr>
        <w:t>ningen bör vara att Folkhälsoinstitutet är helt a</w:t>
      </w:r>
      <w:r w:rsidRPr="002119EA">
        <w:rPr>
          <w:snapToGrid w:val="0"/>
        </w:rPr>
        <w:t>v</w:t>
      </w:r>
      <w:r w:rsidRPr="002119EA">
        <w:rPr>
          <w:snapToGrid w:val="0"/>
        </w:rPr>
        <w:t>vecklat vid utgången av år 200</w:t>
      </w:r>
      <w:r w:rsidR="000A4C30" w:rsidRPr="002119EA">
        <w:rPr>
          <w:snapToGrid w:val="0"/>
        </w:rPr>
        <w:t>8</w:t>
      </w:r>
      <w:r w:rsidRPr="002119EA">
        <w:rPr>
          <w:snapToGrid w:val="0"/>
        </w:rPr>
        <w:t>. I stället vill vi se ett institut för medicin och hälsa.</w:t>
      </w:r>
    </w:p>
    <w:p w:rsidR="00076EEA" w:rsidRPr="002119EA" w:rsidRDefault="00076EEA" w:rsidP="00C97E51">
      <w:pPr>
        <w:pStyle w:val="Normaltindrag"/>
        <w:rPr>
          <w:snapToGrid w:val="0"/>
        </w:rPr>
      </w:pPr>
      <w:r w:rsidRPr="002119EA">
        <w:rPr>
          <w:snapToGrid w:val="0"/>
        </w:rPr>
        <w:t>För att stimulera framväxten av riktade insatser och reg</w:t>
      </w:r>
      <w:r w:rsidRPr="002119EA">
        <w:rPr>
          <w:snapToGrid w:val="0"/>
        </w:rPr>
        <w:t>i</w:t>
      </w:r>
      <w:r w:rsidRPr="002119EA">
        <w:rPr>
          <w:snapToGrid w:val="0"/>
        </w:rPr>
        <w:t>onalt och lokalt hälsoarbete vill vi under år 200</w:t>
      </w:r>
      <w:r w:rsidR="000A4C30" w:rsidRPr="002119EA">
        <w:rPr>
          <w:snapToGrid w:val="0"/>
        </w:rPr>
        <w:t>6</w:t>
      </w:r>
      <w:r w:rsidRPr="002119EA">
        <w:rPr>
          <w:snapToGrid w:val="0"/>
        </w:rPr>
        <w:t xml:space="preserve"> anslå sa</w:t>
      </w:r>
      <w:r w:rsidRPr="002119EA">
        <w:rPr>
          <w:snapToGrid w:val="0"/>
        </w:rPr>
        <w:t>m</w:t>
      </w:r>
      <w:r w:rsidRPr="002119EA">
        <w:rPr>
          <w:snapToGrid w:val="0"/>
        </w:rPr>
        <w:t>manlagt 4</w:t>
      </w:r>
      <w:r w:rsidR="008D19A7" w:rsidRPr="002119EA">
        <w:rPr>
          <w:snapToGrid w:val="0"/>
        </w:rPr>
        <w:t>0</w:t>
      </w:r>
      <w:r w:rsidRPr="002119EA">
        <w:rPr>
          <w:snapToGrid w:val="0"/>
        </w:rPr>
        <w:t xml:space="preserve"> miljoner kronor till anslagspost 14:11 Lokalt hälsoarbete. En stor del av de medel som r</w:t>
      </w:r>
      <w:r w:rsidRPr="002119EA">
        <w:rPr>
          <w:snapToGrid w:val="0"/>
        </w:rPr>
        <w:t>e</w:t>
      </w:r>
      <w:r w:rsidRPr="002119EA">
        <w:rPr>
          <w:snapToGrid w:val="0"/>
        </w:rPr>
        <w:t>geringen avsätter under 14:7 fördelas enligt kriteriet om verksamhet i minst tio län</w:t>
      </w:r>
      <w:r w:rsidR="00474689" w:rsidRPr="002119EA">
        <w:rPr>
          <w:snapToGrid w:val="0"/>
        </w:rPr>
        <w:t>.</w:t>
      </w:r>
      <w:r w:rsidRPr="002119EA">
        <w:rPr>
          <w:snapToGrid w:val="0"/>
        </w:rPr>
        <w:t xml:space="preserve"> Detta är något som drabbar vissa idéella organisationer, exempelvis Anhöri</w:t>
      </w:r>
      <w:r w:rsidRPr="002119EA">
        <w:rPr>
          <w:snapToGrid w:val="0"/>
        </w:rPr>
        <w:t>g</w:t>
      </w:r>
      <w:r w:rsidRPr="002119EA">
        <w:rPr>
          <w:snapToGrid w:val="0"/>
        </w:rPr>
        <w:t>rådet i Sverige och Terrafem, som bedriver rikstäckande jourtelefonverksa</w:t>
      </w:r>
      <w:r w:rsidRPr="002119EA">
        <w:rPr>
          <w:snapToGrid w:val="0"/>
        </w:rPr>
        <w:t>m</w:t>
      </w:r>
      <w:r w:rsidRPr="002119EA">
        <w:rPr>
          <w:snapToGrid w:val="0"/>
        </w:rPr>
        <w:t>het. Det handlar om vä</w:t>
      </w:r>
      <w:r w:rsidRPr="002119EA">
        <w:rPr>
          <w:snapToGrid w:val="0"/>
        </w:rPr>
        <w:t>r</w:t>
      </w:r>
      <w:r w:rsidRPr="002119EA">
        <w:rPr>
          <w:snapToGrid w:val="0"/>
        </w:rPr>
        <w:t>defull verksamhet som inte passar in i regeringens fyrkantiga org</w:t>
      </w:r>
      <w:r w:rsidRPr="002119EA">
        <w:rPr>
          <w:snapToGrid w:val="0"/>
        </w:rPr>
        <w:t>a</w:t>
      </w:r>
      <w:r w:rsidRPr="002119EA">
        <w:rPr>
          <w:snapToGrid w:val="0"/>
        </w:rPr>
        <w:t>nisationsmallar. Vi är kritiska till ett sådant kriterium då vi prioriterar kvalitet framför kva</w:t>
      </w:r>
      <w:r w:rsidRPr="002119EA">
        <w:rPr>
          <w:snapToGrid w:val="0"/>
        </w:rPr>
        <w:t>n</w:t>
      </w:r>
      <w:r w:rsidRPr="002119EA">
        <w:rPr>
          <w:snapToGrid w:val="0"/>
        </w:rPr>
        <w:t>titet. Riktade insatser är att föredra t.ex. mot ett tillfälligt pr</w:t>
      </w:r>
      <w:r w:rsidRPr="002119EA">
        <w:rPr>
          <w:snapToGrid w:val="0"/>
        </w:rPr>
        <w:t>o</w:t>
      </w:r>
      <w:r w:rsidRPr="002119EA">
        <w:rPr>
          <w:snapToGrid w:val="0"/>
        </w:rPr>
        <w:t>blemområde eller i samband</w:t>
      </w:r>
      <w:r w:rsidR="00DF5E8B" w:rsidRPr="002119EA">
        <w:rPr>
          <w:snapToGrid w:val="0"/>
        </w:rPr>
        <w:t xml:space="preserve"> med läkarbesök. Det påvisar t. </w:t>
      </w:r>
      <w:r w:rsidRPr="002119EA">
        <w:rPr>
          <w:snapToGrid w:val="0"/>
        </w:rPr>
        <w:t>ex. SBU i en utvärdering av rökavvänjningsmetoder. Därför anser vi att en betydande andel av resurserna till folkhälsoåtgärder skall ha en tydlig geogr</w:t>
      </w:r>
      <w:r w:rsidRPr="002119EA">
        <w:rPr>
          <w:snapToGrid w:val="0"/>
        </w:rPr>
        <w:t>a</w:t>
      </w:r>
      <w:r w:rsidRPr="002119EA">
        <w:rPr>
          <w:snapToGrid w:val="0"/>
        </w:rPr>
        <w:t>fisk eller hälsomässig inriktning för att uppnå bäst möjliga nytta och kos</w:t>
      </w:r>
      <w:r w:rsidRPr="002119EA">
        <w:rPr>
          <w:snapToGrid w:val="0"/>
        </w:rPr>
        <w:t>t</w:t>
      </w:r>
      <w:r w:rsidRPr="002119EA">
        <w:rPr>
          <w:snapToGrid w:val="0"/>
        </w:rPr>
        <w:t>nadseffekt</w:t>
      </w:r>
      <w:r w:rsidRPr="002119EA">
        <w:rPr>
          <w:snapToGrid w:val="0"/>
        </w:rPr>
        <w:t>i</w:t>
      </w:r>
      <w:r w:rsidRPr="002119EA">
        <w:rPr>
          <w:snapToGrid w:val="0"/>
        </w:rPr>
        <w:t xml:space="preserve">vitet. </w:t>
      </w:r>
    </w:p>
    <w:p w:rsidR="00076EEA" w:rsidRPr="002119EA" w:rsidRDefault="00076EEA" w:rsidP="00C97E51">
      <w:pPr>
        <w:pStyle w:val="Normaltindrag"/>
        <w:rPr>
          <w:snapToGrid w:val="0"/>
        </w:rPr>
      </w:pPr>
      <w:r w:rsidRPr="002119EA">
        <w:rPr>
          <w:snapToGrid w:val="0"/>
        </w:rPr>
        <w:t>En rad organisationer har kommit att betyda alltmer för många människors trygghet. Till skillnad från myndigheter står ideella organisationer för en mer lättillgänglig, individanpa</w:t>
      </w:r>
      <w:r w:rsidRPr="002119EA">
        <w:rPr>
          <w:snapToGrid w:val="0"/>
        </w:rPr>
        <w:t>s</w:t>
      </w:r>
      <w:r w:rsidRPr="002119EA">
        <w:rPr>
          <w:snapToGrid w:val="0"/>
        </w:rPr>
        <w:t>sad och riktad verksamhet. Det är inte bara ett djupt engagemang som är kara</w:t>
      </w:r>
      <w:r w:rsidRPr="002119EA">
        <w:rPr>
          <w:snapToGrid w:val="0"/>
        </w:rPr>
        <w:t>k</w:t>
      </w:r>
      <w:r w:rsidRPr="002119EA">
        <w:rPr>
          <w:snapToGrid w:val="0"/>
        </w:rPr>
        <w:t>teristiskt för dessa organisationer utan också en allt större professionalitet. Vi anser det angeläget att de</w:t>
      </w:r>
      <w:r w:rsidRPr="002119EA">
        <w:rPr>
          <w:snapToGrid w:val="0"/>
        </w:rPr>
        <w:t>s</w:t>
      </w:r>
      <w:r w:rsidRPr="002119EA">
        <w:rPr>
          <w:snapToGrid w:val="0"/>
        </w:rPr>
        <w:t xml:space="preserve">sa organisationer och dess volontärer kan stöttas på ett bättre sätt än i dag. </w:t>
      </w:r>
    </w:p>
    <w:p w:rsidR="00076EEA" w:rsidRPr="002119EA" w:rsidRDefault="00076EEA" w:rsidP="00C97E51">
      <w:pPr>
        <w:pStyle w:val="Normaltindrag"/>
        <w:rPr>
          <w:snapToGrid w:val="0"/>
        </w:rPr>
      </w:pPr>
      <w:r w:rsidRPr="002119EA">
        <w:rPr>
          <w:snapToGrid w:val="0"/>
        </w:rPr>
        <w:t>Vi vet genom konsumentundersökningar inom olika landsting att kons</w:t>
      </w:r>
      <w:r w:rsidRPr="002119EA">
        <w:rPr>
          <w:snapToGrid w:val="0"/>
        </w:rPr>
        <w:t>u</w:t>
      </w:r>
      <w:r w:rsidRPr="002119EA">
        <w:rPr>
          <w:snapToGrid w:val="0"/>
        </w:rPr>
        <w:t>menterna använder sig alltmer av altern</w:t>
      </w:r>
      <w:r w:rsidRPr="002119EA">
        <w:rPr>
          <w:snapToGrid w:val="0"/>
        </w:rPr>
        <w:t>a</w:t>
      </w:r>
      <w:r w:rsidRPr="002119EA">
        <w:rPr>
          <w:snapToGrid w:val="0"/>
        </w:rPr>
        <w:t>tiv/integrativ medicin och att behovet av att kunna välja behan</w:t>
      </w:r>
      <w:r w:rsidRPr="002119EA">
        <w:rPr>
          <w:snapToGrid w:val="0"/>
        </w:rPr>
        <w:t>d</w:t>
      </w:r>
      <w:r w:rsidRPr="002119EA">
        <w:rPr>
          <w:snapToGrid w:val="0"/>
        </w:rPr>
        <w:t xml:space="preserve">lingsmetod på lika villkor ökar kraftigt. Eftersom det är möjligt att etablera sig </w:t>
      </w:r>
      <w:r w:rsidR="00672E95" w:rsidRPr="002119EA">
        <w:rPr>
          <w:snapToGrid w:val="0"/>
        </w:rPr>
        <w:t>som utövare</w:t>
      </w:r>
      <w:r w:rsidRPr="002119EA">
        <w:rPr>
          <w:snapToGrid w:val="0"/>
        </w:rPr>
        <w:t xml:space="preserve"> utan att kunna redovisa yrkesku</w:t>
      </w:r>
      <w:r w:rsidRPr="002119EA">
        <w:rPr>
          <w:snapToGrid w:val="0"/>
        </w:rPr>
        <w:t>n</w:t>
      </w:r>
      <w:r w:rsidRPr="002119EA">
        <w:rPr>
          <w:snapToGrid w:val="0"/>
        </w:rPr>
        <w:t>skaper eller</w:t>
      </w:r>
      <w:r w:rsidR="00672E95" w:rsidRPr="002119EA">
        <w:rPr>
          <w:snapToGrid w:val="0"/>
        </w:rPr>
        <w:t xml:space="preserve"> resultat</w:t>
      </w:r>
      <w:r w:rsidRPr="002119EA">
        <w:rPr>
          <w:snapToGrid w:val="0"/>
        </w:rPr>
        <w:t xml:space="preserve"> är det svårt för ko</w:t>
      </w:r>
      <w:r w:rsidRPr="002119EA">
        <w:rPr>
          <w:snapToGrid w:val="0"/>
        </w:rPr>
        <w:t>n</w:t>
      </w:r>
      <w:r w:rsidRPr="002119EA">
        <w:rPr>
          <w:snapToGrid w:val="0"/>
        </w:rPr>
        <w:t>sumenterna att väl</w:t>
      </w:r>
      <w:r w:rsidR="00672E95" w:rsidRPr="002119EA">
        <w:rPr>
          <w:snapToGrid w:val="0"/>
        </w:rPr>
        <w:t>ja rätt. Det behövs därför ett n</w:t>
      </w:r>
      <w:r w:rsidRPr="002119EA">
        <w:rPr>
          <w:snapToGrid w:val="0"/>
        </w:rPr>
        <w:t>ationellt centr</w:t>
      </w:r>
      <w:r w:rsidR="00474689" w:rsidRPr="002119EA">
        <w:rPr>
          <w:snapToGrid w:val="0"/>
        </w:rPr>
        <w:t>um</w:t>
      </w:r>
      <w:r w:rsidRPr="002119EA">
        <w:rPr>
          <w:snapToGrid w:val="0"/>
        </w:rPr>
        <w:t xml:space="preserve"> för altern</w:t>
      </w:r>
      <w:r w:rsidRPr="002119EA">
        <w:rPr>
          <w:snapToGrid w:val="0"/>
        </w:rPr>
        <w:t>a</w:t>
      </w:r>
      <w:r w:rsidRPr="002119EA">
        <w:rPr>
          <w:snapToGrid w:val="0"/>
        </w:rPr>
        <w:t>tiv/integrativ medicin i Sverige. Det skulle innefatta forskning och u</w:t>
      </w:r>
      <w:r w:rsidRPr="002119EA">
        <w:rPr>
          <w:snapToGrid w:val="0"/>
        </w:rPr>
        <w:t>t</w:t>
      </w:r>
      <w:r w:rsidRPr="002119EA">
        <w:rPr>
          <w:snapToGrid w:val="0"/>
        </w:rPr>
        <w:t xml:space="preserve">bildning som ges på universitetsnivå. Vi vill därför anslå </w:t>
      </w:r>
      <w:r w:rsidR="00672E95" w:rsidRPr="002119EA">
        <w:rPr>
          <w:snapToGrid w:val="0"/>
        </w:rPr>
        <w:t>10</w:t>
      </w:r>
      <w:r w:rsidRPr="002119EA">
        <w:rPr>
          <w:snapToGrid w:val="0"/>
        </w:rPr>
        <w:t xml:space="preserve"> miljoner kronor under anslagsposten 14:10 Institutet för int</w:t>
      </w:r>
      <w:r w:rsidRPr="002119EA">
        <w:rPr>
          <w:snapToGrid w:val="0"/>
        </w:rPr>
        <w:t>e</w:t>
      </w:r>
      <w:r w:rsidRPr="002119EA">
        <w:rPr>
          <w:snapToGrid w:val="0"/>
        </w:rPr>
        <w:t>grativ medicin.</w:t>
      </w:r>
    </w:p>
    <w:p w:rsidR="00076EEA" w:rsidRPr="002119EA" w:rsidRDefault="00076EEA" w:rsidP="00C97E51">
      <w:pPr>
        <w:pStyle w:val="Normaltindrag"/>
        <w:rPr>
          <w:snapToGrid w:val="0"/>
        </w:rPr>
      </w:pPr>
      <w:r w:rsidRPr="002119EA">
        <w:rPr>
          <w:snapToGrid w:val="0"/>
        </w:rPr>
        <w:t>Missbruk av alkohol är utan tvivel ett av våra allra största samhällspr</w:t>
      </w:r>
      <w:r w:rsidRPr="002119EA">
        <w:rPr>
          <w:snapToGrid w:val="0"/>
        </w:rPr>
        <w:t>o</w:t>
      </w:r>
      <w:r w:rsidRPr="002119EA">
        <w:rPr>
          <w:snapToGrid w:val="0"/>
        </w:rPr>
        <w:t>blem. De nya förutsättningarna för alkoholpolit</w:t>
      </w:r>
      <w:r w:rsidRPr="002119EA">
        <w:rPr>
          <w:snapToGrid w:val="0"/>
        </w:rPr>
        <w:t>i</w:t>
      </w:r>
      <w:r w:rsidRPr="002119EA">
        <w:rPr>
          <w:snapToGrid w:val="0"/>
        </w:rPr>
        <w:t>ken – bl.a. öppna gränser och ett nytt konsumtion</w:t>
      </w:r>
      <w:r w:rsidRPr="002119EA">
        <w:rPr>
          <w:snapToGrid w:val="0"/>
        </w:rPr>
        <w:t>s</w:t>
      </w:r>
      <w:r w:rsidRPr="002119EA">
        <w:rPr>
          <w:snapToGrid w:val="0"/>
        </w:rPr>
        <w:t>mönster – kan bara hanteras med en väl underbyggd och hos folkflertalet förankrad a</w:t>
      </w:r>
      <w:r w:rsidRPr="002119EA">
        <w:rPr>
          <w:snapToGrid w:val="0"/>
        </w:rPr>
        <w:t>l</w:t>
      </w:r>
      <w:r w:rsidRPr="002119EA">
        <w:rPr>
          <w:snapToGrid w:val="0"/>
        </w:rPr>
        <w:t>koholpolitik. Vi har sedan länge hävdat att det bästa sättet att få ett ansvarsfullt förhållande till alkohol är genom riktad up</w:t>
      </w:r>
      <w:r w:rsidRPr="002119EA">
        <w:rPr>
          <w:snapToGrid w:val="0"/>
        </w:rPr>
        <w:t>p</w:t>
      </w:r>
      <w:r w:rsidRPr="002119EA">
        <w:rPr>
          <w:snapToGrid w:val="0"/>
        </w:rPr>
        <w:t>lysning och information. Regeringen har avsatt medel för genomförande av den nationella handlingsplanen för alkoholpolitiken. Regeringens handling</w:t>
      </w:r>
      <w:r w:rsidRPr="002119EA">
        <w:rPr>
          <w:snapToGrid w:val="0"/>
        </w:rPr>
        <w:t>s</w:t>
      </w:r>
      <w:r w:rsidRPr="002119EA">
        <w:rPr>
          <w:snapToGrid w:val="0"/>
        </w:rPr>
        <w:t>plan omfattar bl.a. åtgärder som syftar till ansvarsfulla och måttfulla alkoho</w:t>
      </w:r>
      <w:r w:rsidRPr="002119EA">
        <w:rPr>
          <w:snapToGrid w:val="0"/>
        </w:rPr>
        <w:t>l</w:t>
      </w:r>
      <w:r w:rsidRPr="002119EA">
        <w:rPr>
          <w:snapToGrid w:val="0"/>
        </w:rPr>
        <w:t>vanor och omedelbar hjälp åt dem som har alkoholproblem. Regeringen til</w:t>
      </w:r>
      <w:r w:rsidRPr="002119EA">
        <w:rPr>
          <w:snapToGrid w:val="0"/>
        </w:rPr>
        <w:t>l</w:t>
      </w:r>
      <w:r w:rsidRPr="002119EA">
        <w:rPr>
          <w:snapToGrid w:val="0"/>
        </w:rPr>
        <w:t>sätter också medel för genomföra</w:t>
      </w:r>
      <w:r w:rsidRPr="002119EA">
        <w:rPr>
          <w:snapToGrid w:val="0"/>
        </w:rPr>
        <w:t>n</w:t>
      </w:r>
      <w:r w:rsidRPr="002119EA">
        <w:rPr>
          <w:snapToGrid w:val="0"/>
        </w:rPr>
        <w:t>det av den nationella handlingsplanen mot nark</w:t>
      </w:r>
      <w:r w:rsidRPr="002119EA">
        <w:rPr>
          <w:snapToGrid w:val="0"/>
        </w:rPr>
        <w:t>o</w:t>
      </w:r>
      <w:r w:rsidRPr="002119EA">
        <w:rPr>
          <w:snapToGrid w:val="0"/>
        </w:rPr>
        <w:t>tika. Vi är kritiska mot arbetssättet med storskaliga handlingsplaner och anser att handlingsplanen mot narkot</w:t>
      </w:r>
      <w:r w:rsidRPr="002119EA">
        <w:rPr>
          <w:snapToGrid w:val="0"/>
        </w:rPr>
        <w:t>i</w:t>
      </w:r>
      <w:r w:rsidRPr="002119EA">
        <w:rPr>
          <w:snapToGrid w:val="0"/>
        </w:rPr>
        <w:t>ka inte gör skäl för namnet. Den är snarast en skrivbordsprodukt utan vare sig åtgärder eller förankring i verkli</w:t>
      </w:r>
      <w:r w:rsidRPr="002119EA">
        <w:rPr>
          <w:snapToGrid w:val="0"/>
        </w:rPr>
        <w:t>g</w:t>
      </w:r>
      <w:r w:rsidRPr="002119EA">
        <w:rPr>
          <w:snapToGrid w:val="0"/>
        </w:rPr>
        <w:t>heten. Vår kritik presenteras i motion 200</w:t>
      </w:r>
      <w:r w:rsidR="00C7697E" w:rsidRPr="002119EA">
        <w:rPr>
          <w:snapToGrid w:val="0"/>
        </w:rPr>
        <w:t>4</w:t>
      </w:r>
      <w:r w:rsidRPr="002119EA">
        <w:rPr>
          <w:snapToGrid w:val="0"/>
        </w:rPr>
        <w:t>/0</w:t>
      </w:r>
      <w:r w:rsidR="00C7697E" w:rsidRPr="002119EA">
        <w:rPr>
          <w:snapToGrid w:val="0"/>
        </w:rPr>
        <w:t>5</w:t>
      </w:r>
      <w:r w:rsidRPr="002119EA">
        <w:rPr>
          <w:snapToGrid w:val="0"/>
        </w:rPr>
        <w:t>:So</w:t>
      </w:r>
      <w:r w:rsidR="008D19A7" w:rsidRPr="002119EA">
        <w:rPr>
          <w:snapToGrid w:val="0"/>
        </w:rPr>
        <w:t>507</w:t>
      </w:r>
      <w:r w:rsidRPr="002119EA">
        <w:rPr>
          <w:snapToGrid w:val="0"/>
        </w:rPr>
        <w:t xml:space="preserve"> av Cristina Husmark Pehrsson m.fl.</w:t>
      </w:r>
    </w:p>
    <w:p w:rsidR="00076EEA" w:rsidRPr="002119EA" w:rsidRDefault="00076EEA" w:rsidP="00C97E51">
      <w:pPr>
        <w:pStyle w:val="Normaltindrag"/>
        <w:rPr>
          <w:snapToGrid w:val="0"/>
        </w:rPr>
      </w:pPr>
      <w:r w:rsidRPr="002119EA">
        <w:rPr>
          <w:snapToGrid w:val="0"/>
        </w:rPr>
        <w:t>Med ett avvecklat detaljhandelsmonopol för Systembolaget blir det också naturligt att lägga ned Alkoholsortimentsnäm</w:t>
      </w:r>
      <w:r w:rsidRPr="002119EA">
        <w:rPr>
          <w:snapToGrid w:val="0"/>
        </w:rPr>
        <w:t>n</w:t>
      </w:r>
      <w:r w:rsidRPr="002119EA">
        <w:rPr>
          <w:snapToGrid w:val="0"/>
        </w:rPr>
        <w:t>den, vars uppgift är att pröva frågor om vilka varor som skall få finnas med i detaljhandelsmonopolets sortiment. I ett a</w:t>
      </w:r>
      <w:r w:rsidRPr="002119EA">
        <w:rPr>
          <w:snapToGrid w:val="0"/>
        </w:rPr>
        <w:t>v</w:t>
      </w:r>
      <w:r w:rsidRPr="002119EA">
        <w:rPr>
          <w:snapToGrid w:val="0"/>
        </w:rPr>
        <w:t>reglerat system skulle varje butik få ta hem de varor som just deras kunder efterfrågar.</w:t>
      </w:r>
    </w:p>
    <w:p w:rsidR="00076EEA" w:rsidRPr="002119EA" w:rsidRDefault="00076EEA" w:rsidP="00C97E51">
      <w:pPr>
        <w:pStyle w:val="Normaltindrag"/>
        <w:rPr>
          <w:snapToGrid w:val="0"/>
        </w:rPr>
      </w:pPr>
      <w:r w:rsidRPr="002119EA">
        <w:rPr>
          <w:snapToGrid w:val="0"/>
        </w:rPr>
        <w:t>Mot bakgrund av den senaste tidens allvarliga utveckling på narkotikao</w:t>
      </w:r>
      <w:r w:rsidRPr="002119EA">
        <w:rPr>
          <w:snapToGrid w:val="0"/>
        </w:rPr>
        <w:t>m</w:t>
      </w:r>
      <w:r w:rsidRPr="002119EA">
        <w:rPr>
          <w:snapToGrid w:val="0"/>
        </w:rPr>
        <w:t>rådet anser vi att kraftfulla åtgärder för att förhindra missbruk är nödvändiga. Vi avsätter därför 20 miljoner kronor mer än regeringen under ko</w:t>
      </w:r>
      <w:r w:rsidRPr="002119EA">
        <w:rPr>
          <w:snapToGrid w:val="0"/>
        </w:rPr>
        <w:t>m</w:t>
      </w:r>
      <w:r w:rsidRPr="002119EA">
        <w:rPr>
          <w:snapToGrid w:val="0"/>
        </w:rPr>
        <w:t>mande treårsperiod under anslaget 14:8 Alkohol och narkotikapolitiska åtgärder. Insatserna skall särskilt riktas så att nyrekrytering av missbruk</w:t>
      </w:r>
      <w:r w:rsidRPr="002119EA">
        <w:rPr>
          <w:snapToGrid w:val="0"/>
        </w:rPr>
        <w:t>a</w:t>
      </w:r>
      <w:r w:rsidRPr="002119EA">
        <w:rPr>
          <w:snapToGrid w:val="0"/>
        </w:rPr>
        <w:t xml:space="preserve">re förhindras. </w:t>
      </w:r>
    </w:p>
    <w:p w:rsidR="00076EEA" w:rsidRPr="002119EA" w:rsidRDefault="00076EEA" w:rsidP="00C97E51">
      <w:pPr>
        <w:pStyle w:val="Normaltindrag"/>
        <w:rPr>
          <w:snapToGrid w:val="0"/>
        </w:rPr>
      </w:pPr>
      <w:r w:rsidRPr="002119EA">
        <w:rPr>
          <w:snapToGrid w:val="0"/>
        </w:rPr>
        <w:t xml:space="preserve">Vi anser att satsningarna på arbetet mot </w:t>
      </w:r>
      <w:r w:rsidR="00672E95" w:rsidRPr="002119EA">
        <w:rPr>
          <w:snapToGrid w:val="0"/>
        </w:rPr>
        <w:t>hiv</w:t>
      </w:r>
      <w:r w:rsidRPr="002119EA">
        <w:rPr>
          <w:snapToGrid w:val="0"/>
        </w:rPr>
        <w:t>/</w:t>
      </w:r>
      <w:r w:rsidR="00672E95" w:rsidRPr="002119EA">
        <w:rPr>
          <w:snapToGrid w:val="0"/>
        </w:rPr>
        <w:t>a</w:t>
      </w:r>
      <w:r w:rsidRPr="002119EA">
        <w:rPr>
          <w:snapToGrid w:val="0"/>
        </w:rPr>
        <w:t>ids måste öka i stället för att stagnera eller urholkas. Situati</w:t>
      </w:r>
      <w:r w:rsidRPr="002119EA">
        <w:rPr>
          <w:snapToGrid w:val="0"/>
        </w:rPr>
        <w:t>o</w:t>
      </w:r>
      <w:r w:rsidRPr="002119EA">
        <w:rPr>
          <w:snapToGrid w:val="0"/>
        </w:rPr>
        <w:t>nen har länge varit allvarlig i många av tredje världens länder men blir nu alltmer akut även i vårt direkta närområde runt Östersjön. Vi anser att ett kontinuerligt arb</w:t>
      </w:r>
      <w:r w:rsidRPr="002119EA">
        <w:rPr>
          <w:snapToGrid w:val="0"/>
        </w:rPr>
        <w:t>e</w:t>
      </w:r>
      <w:r w:rsidRPr="002119EA">
        <w:rPr>
          <w:snapToGrid w:val="0"/>
        </w:rPr>
        <w:t xml:space="preserve">te liksom en hög beredskap för insatser både i Sverige och utomlands krävs. Vi satsar därför via anslaget 14:1 Insatser mot </w:t>
      </w:r>
      <w:r w:rsidR="00672E95" w:rsidRPr="002119EA">
        <w:rPr>
          <w:snapToGrid w:val="0"/>
        </w:rPr>
        <w:t>a</w:t>
      </w:r>
      <w:r w:rsidRPr="002119EA">
        <w:rPr>
          <w:snapToGrid w:val="0"/>
        </w:rPr>
        <w:t>ids 25 miljoner kronor årligen utöver vad regeringen anslår för att kunna säkerställa ett for</w:t>
      </w:r>
      <w:r w:rsidRPr="002119EA">
        <w:rPr>
          <w:snapToGrid w:val="0"/>
        </w:rPr>
        <w:t>t</w:t>
      </w:r>
      <w:r w:rsidRPr="002119EA">
        <w:rPr>
          <w:snapToGrid w:val="0"/>
        </w:rPr>
        <w:t>satt kraftfullt hivpreventivt arbete.</w:t>
      </w:r>
    </w:p>
    <w:p w:rsidR="00076EEA" w:rsidRPr="002119EA" w:rsidRDefault="00076EEA" w:rsidP="00C97E51">
      <w:pPr>
        <w:pStyle w:val="Rubrik1"/>
        <w:rPr>
          <w:snapToGrid w:val="0"/>
        </w:rPr>
      </w:pPr>
      <w:r w:rsidRPr="002119EA">
        <w:rPr>
          <w:snapToGrid w:val="0"/>
        </w:rPr>
        <w:t>Personer med funktionshinder</w:t>
      </w:r>
    </w:p>
    <w:p w:rsidR="00076EEA" w:rsidRPr="002119EA" w:rsidRDefault="00076EEA" w:rsidP="00C97E51">
      <w:pPr>
        <w:rPr>
          <w:snapToGrid w:val="0"/>
        </w:rPr>
      </w:pPr>
      <w:r w:rsidRPr="002119EA">
        <w:rPr>
          <w:snapToGrid w:val="0"/>
        </w:rPr>
        <w:t>En grupp med särskilt behov av stöd är personer med psykisk</w:t>
      </w:r>
      <w:r w:rsidR="00647F9C" w:rsidRPr="002119EA">
        <w:rPr>
          <w:snapToGrid w:val="0"/>
        </w:rPr>
        <w:t>a</w:t>
      </w:r>
      <w:r w:rsidRPr="002119EA">
        <w:rPr>
          <w:snapToGrid w:val="0"/>
        </w:rPr>
        <w:t xml:space="preserve"> </w:t>
      </w:r>
      <w:r w:rsidR="00647F9C" w:rsidRPr="002119EA">
        <w:rPr>
          <w:snapToGrid w:val="0"/>
        </w:rPr>
        <w:t>funktionshi</w:t>
      </w:r>
      <w:r w:rsidR="00647F9C" w:rsidRPr="002119EA">
        <w:rPr>
          <w:snapToGrid w:val="0"/>
        </w:rPr>
        <w:t>n</w:t>
      </w:r>
      <w:r w:rsidR="00647F9C" w:rsidRPr="002119EA">
        <w:rPr>
          <w:snapToGrid w:val="0"/>
        </w:rPr>
        <w:t>der</w:t>
      </w:r>
      <w:r w:rsidRPr="002119EA">
        <w:rPr>
          <w:snapToGrid w:val="0"/>
        </w:rPr>
        <w:t>. Deras behov försummas ofta när olika huvudmän försöker undvika kos</w:t>
      </w:r>
      <w:r w:rsidRPr="002119EA">
        <w:rPr>
          <w:snapToGrid w:val="0"/>
        </w:rPr>
        <w:t>t</w:t>
      </w:r>
      <w:r w:rsidRPr="002119EA">
        <w:rPr>
          <w:snapToGrid w:val="0"/>
        </w:rPr>
        <w:t>nader genom att skjuta över ansvaret på andra. En verksamhet som syftar till att samordna insatserna från olika huvudmän är därför värdefull. Erfare</w:t>
      </w:r>
      <w:r w:rsidRPr="002119EA">
        <w:rPr>
          <w:snapToGrid w:val="0"/>
        </w:rPr>
        <w:t>n</w:t>
      </w:r>
      <w:r w:rsidRPr="002119EA">
        <w:rPr>
          <w:snapToGrid w:val="0"/>
        </w:rPr>
        <w:t>heten har också visat att idéella organisationer bedriver en värdefull verksamhet med personliga ombud. Kommuner som beviljas statsbidrag för verksamheter med personligt ombud kan överlåta driften av verksamheten till en entrepr</w:t>
      </w:r>
      <w:r w:rsidRPr="002119EA">
        <w:rPr>
          <w:snapToGrid w:val="0"/>
        </w:rPr>
        <w:t>e</w:t>
      </w:r>
      <w:r w:rsidRPr="002119EA">
        <w:rPr>
          <w:snapToGrid w:val="0"/>
        </w:rPr>
        <w:t>nör som kan vara en frivilligorganisation. Kommunen kva</w:t>
      </w:r>
      <w:r w:rsidRPr="002119EA">
        <w:rPr>
          <w:snapToGrid w:val="0"/>
        </w:rPr>
        <w:t>r</w:t>
      </w:r>
      <w:r w:rsidRPr="002119EA">
        <w:rPr>
          <w:snapToGrid w:val="0"/>
        </w:rPr>
        <w:t>står dock som huvudman för ver</w:t>
      </w:r>
      <w:r w:rsidRPr="002119EA">
        <w:rPr>
          <w:snapToGrid w:val="0"/>
        </w:rPr>
        <w:t>k</w:t>
      </w:r>
      <w:r w:rsidRPr="002119EA">
        <w:rPr>
          <w:snapToGrid w:val="0"/>
        </w:rPr>
        <w:t xml:space="preserve">samheten och </w:t>
      </w:r>
      <w:r w:rsidR="00474689" w:rsidRPr="002119EA">
        <w:rPr>
          <w:snapToGrid w:val="0"/>
        </w:rPr>
        <w:t xml:space="preserve">ansvarar </w:t>
      </w:r>
      <w:r w:rsidR="00672E95" w:rsidRPr="002119EA">
        <w:rPr>
          <w:snapToGrid w:val="0"/>
        </w:rPr>
        <w:t>för att redovisa</w:t>
      </w:r>
      <w:r w:rsidRPr="002119EA">
        <w:rPr>
          <w:snapToGrid w:val="0"/>
        </w:rPr>
        <w:t xml:space="preserve"> till länsstyrelsen/ Socialstyrelsen hur statsbidr</w:t>
      </w:r>
      <w:r w:rsidRPr="002119EA">
        <w:rPr>
          <w:snapToGrid w:val="0"/>
        </w:rPr>
        <w:t>a</w:t>
      </w:r>
      <w:r w:rsidRPr="002119EA">
        <w:rPr>
          <w:snapToGrid w:val="0"/>
        </w:rPr>
        <w:t>get använts och hur verksamheten utvecklats. Flera tragiska händelser under året visar att behovet av samordning av insa</w:t>
      </w:r>
      <w:r w:rsidRPr="002119EA">
        <w:rPr>
          <w:snapToGrid w:val="0"/>
        </w:rPr>
        <w:t>t</w:t>
      </w:r>
      <w:r w:rsidRPr="002119EA">
        <w:rPr>
          <w:snapToGrid w:val="0"/>
        </w:rPr>
        <w:t>serna inom den psykiatriska vården är akut. Vi anslår dä</w:t>
      </w:r>
      <w:r w:rsidRPr="002119EA">
        <w:rPr>
          <w:snapToGrid w:val="0"/>
        </w:rPr>
        <w:t>r</w:t>
      </w:r>
      <w:r w:rsidRPr="002119EA">
        <w:rPr>
          <w:snapToGrid w:val="0"/>
        </w:rPr>
        <w:t>för 290 miljoner kronor till 16:1 Personligt ombud för 200</w:t>
      </w:r>
      <w:r w:rsidR="000A4C30" w:rsidRPr="002119EA">
        <w:rPr>
          <w:snapToGrid w:val="0"/>
        </w:rPr>
        <w:t>6</w:t>
      </w:r>
      <w:r w:rsidRPr="002119EA">
        <w:rPr>
          <w:snapToGrid w:val="0"/>
        </w:rPr>
        <w:t>.</w:t>
      </w:r>
    </w:p>
    <w:p w:rsidR="00076EEA" w:rsidRPr="002119EA" w:rsidRDefault="00076EEA" w:rsidP="00C97E51">
      <w:pPr>
        <w:pStyle w:val="Normaltindrag"/>
        <w:rPr>
          <w:snapToGrid w:val="0"/>
        </w:rPr>
      </w:pPr>
      <w:r w:rsidRPr="002119EA">
        <w:rPr>
          <w:snapToGrid w:val="0"/>
        </w:rPr>
        <w:t>Regeringen förespråkar en handikappolitik som bygger på monopol och generella lösningar som alla med funktionshi</w:t>
      </w:r>
      <w:r w:rsidRPr="002119EA">
        <w:rPr>
          <w:snapToGrid w:val="0"/>
        </w:rPr>
        <w:t>n</w:t>
      </w:r>
      <w:r w:rsidRPr="002119EA">
        <w:rPr>
          <w:snapToGrid w:val="0"/>
        </w:rPr>
        <w:t>der – oavsett egna önskemål – förväntas anpassa sig till. St</w:t>
      </w:r>
      <w:r w:rsidRPr="002119EA">
        <w:rPr>
          <w:snapToGrid w:val="0"/>
        </w:rPr>
        <w:t>ö</w:t>
      </w:r>
      <w:r w:rsidRPr="002119EA">
        <w:rPr>
          <w:snapToGrid w:val="0"/>
        </w:rPr>
        <w:t>det bör vara mångsidigt och anpassas till den enskildes särskilda förutsät</w:t>
      </w:r>
      <w:r w:rsidRPr="002119EA">
        <w:rPr>
          <w:snapToGrid w:val="0"/>
        </w:rPr>
        <w:t>t</w:t>
      </w:r>
      <w:r w:rsidRPr="002119EA">
        <w:rPr>
          <w:snapToGrid w:val="0"/>
        </w:rPr>
        <w:t>ningar. Den som har ett funktionshinder skall ha möjlighet att påverka sin egen situation, t.ex. genom att kunna välja vårdpe</w:t>
      </w:r>
      <w:r w:rsidRPr="002119EA">
        <w:rPr>
          <w:snapToGrid w:val="0"/>
        </w:rPr>
        <w:t>r</w:t>
      </w:r>
      <w:r w:rsidRPr="002119EA">
        <w:rPr>
          <w:snapToGrid w:val="0"/>
        </w:rPr>
        <w:t>sonal, omsorgsform och hjälpmedel. Den närmare inriktningen av vår politik framgår av vår kommittémotion 200</w:t>
      </w:r>
      <w:r w:rsidR="008D19A7" w:rsidRPr="002119EA">
        <w:rPr>
          <w:snapToGrid w:val="0"/>
        </w:rPr>
        <w:t>5</w:t>
      </w:r>
      <w:r w:rsidRPr="002119EA">
        <w:rPr>
          <w:snapToGrid w:val="0"/>
        </w:rPr>
        <w:t>/0</w:t>
      </w:r>
      <w:r w:rsidR="008D19A7" w:rsidRPr="002119EA">
        <w:rPr>
          <w:snapToGrid w:val="0"/>
        </w:rPr>
        <w:t>6</w:t>
      </w:r>
      <w:r w:rsidRPr="002119EA">
        <w:rPr>
          <w:snapToGrid w:val="0"/>
        </w:rPr>
        <w:t>:</w:t>
      </w:r>
      <w:r w:rsidR="00672E95" w:rsidRPr="002119EA">
        <w:rPr>
          <w:snapToGrid w:val="0"/>
        </w:rPr>
        <w:t>So365</w:t>
      </w:r>
      <w:r w:rsidRPr="002119EA">
        <w:rPr>
          <w:snapToGrid w:val="0"/>
        </w:rPr>
        <w:t xml:space="preserve"> av Cristina Husmark Pehr</w:t>
      </w:r>
      <w:r w:rsidRPr="002119EA">
        <w:rPr>
          <w:snapToGrid w:val="0"/>
        </w:rPr>
        <w:t>s</w:t>
      </w:r>
      <w:r w:rsidRPr="002119EA">
        <w:rPr>
          <w:snapToGrid w:val="0"/>
        </w:rPr>
        <w:t>son m.fl. (m).</w:t>
      </w:r>
    </w:p>
    <w:p w:rsidR="000A4C30" w:rsidRPr="002119EA" w:rsidRDefault="00076EEA" w:rsidP="00C97E51">
      <w:pPr>
        <w:pStyle w:val="Normaltindrag"/>
        <w:rPr>
          <w:snapToGrid w:val="0"/>
        </w:rPr>
      </w:pPr>
      <w:r w:rsidRPr="002119EA">
        <w:rPr>
          <w:snapToGrid w:val="0"/>
        </w:rPr>
        <w:t>Vår uppfattning är att alla organisationer – även de som r</w:t>
      </w:r>
      <w:r w:rsidRPr="002119EA">
        <w:rPr>
          <w:snapToGrid w:val="0"/>
        </w:rPr>
        <w:t>e</w:t>
      </w:r>
      <w:r w:rsidRPr="002119EA">
        <w:rPr>
          <w:snapToGrid w:val="0"/>
        </w:rPr>
        <w:t>presenterar mycket små gru</w:t>
      </w:r>
      <w:r w:rsidRPr="002119EA">
        <w:rPr>
          <w:snapToGrid w:val="0"/>
        </w:rPr>
        <w:t>p</w:t>
      </w:r>
      <w:r w:rsidRPr="002119EA">
        <w:rPr>
          <w:snapToGrid w:val="0"/>
        </w:rPr>
        <w:t>per av handikappade eller som väljer att inte samordna sin verksamhet inom ett större ko</w:t>
      </w:r>
      <w:r w:rsidRPr="002119EA">
        <w:rPr>
          <w:snapToGrid w:val="0"/>
        </w:rPr>
        <w:t>l</w:t>
      </w:r>
      <w:r w:rsidRPr="002119EA">
        <w:rPr>
          <w:snapToGrid w:val="0"/>
        </w:rPr>
        <w:t>lektiv – skall ha rimliga möjligheter att arbeta som självständiga organisati</w:t>
      </w:r>
      <w:r w:rsidRPr="002119EA">
        <w:rPr>
          <w:snapToGrid w:val="0"/>
        </w:rPr>
        <w:t>o</w:t>
      </w:r>
      <w:r w:rsidRPr="002119EA">
        <w:rPr>
          <w:snapToGrid w:val="0"/>
        </w:rPr>
        <w:t xml:space="preserve">ner. </w:t>
      </w:r>
    </w:p>
    <w:p w:rsidR="00076EEA" w:rsidRPr="002119EA" w:rsidRDefault="00076EEA" w:rsidP="00C97E51">
      <w:pPr>
        <w:pStyle w:val="Normaltindrag"/>
        <w:rPr>
          <w:snapToGrid w:val="0"/>
        </w:rPr>
      </w:pPr>
      <w:r w:rsidRPr="002119EA">
        <w:rPr>
          <w:snapToGrid w:val="0"/>
        </w:rPr>
        <w:t>Assistansersättningens syfte är att garantera funktionshindrades rätt att vara integrerade i samhället. Vi anser att insatser och stöd till funktionshin</w:t>
      </w:r>
      <w:r w:rsidRPr="002119EA">
        <w:rPr>
          <w:snapToGrid w:val="0"/>
        </w:rPr>
        <w:t>d</w:t>
      </w:r>
      <w:r w:rsidRPr="002119EA">
        <w:rPr>
          <w:snapToGrid w:val="0"/>
        </w:rPr>
        <w:t>rade skall utföras individuellt. Stödet ska</w:t>
      </w:r>
      <w:r w:rsidR="00672E95" w:rsidRPr="002119EA">
        <w:rPr>
          <w:snapToGrid w:val="0"/>
        </w:rPr>
        <w:t>ll</w:t>
      </w:r>
      <w:r w:rsidRPr="002119EA">
        <w:rPr>
          <w:snapToGrid w:val="0"/>
        </w:rPr>
        <w:t xml:space="preserve"> riktas direkt till enskilda männ</w:t>
      </w:r>
      <w:r w:rsidRPr="002119EA">
        <w:rPr>
          <w:snapToGrid w:val="0"/>
        </w:rPr>
        <w:t>i</w:t>
      </w:r>
      <w:r w:rsidRPr="002119EA">
        <w:rPr>
          <w:snapToGrid w:val="0"/>
        </w:rPr>
        <w:t>skor och inte gå omvägen över kommunen. Vi vill därför återföra det ekon</w:t>
      </w:r>
      <w:r w:rsidRPr="002119EA">
        <w:rPr>
          <w:snapToGrid w:val="0"/>
        </w:rPr>
        <w:t>o</w:t>
      </w:r>
      <w:r w:rsidRPr="002119EA">
        <w:rPr>
          <w:snapToGrid w:val="0"/>
        </w:rPr>
        <w:t>miska ansvaret för assistansersät</w:t>
      </w:r>
      <w:r w:rsidRPr="002119EA">
        <w:rPr>
          <w:snapToGrid w:val="0"/>
        </w:rPr>
        <w:t>t</w:t>
      </w:r>
      <w:r w:rsidRPr="002119EA">
        <w:rPr>
          <w:snapToGrid w:val="0"/>
        </w:rPr>
        <w:t xml:space="preserve">ningens första 20 timmar till staten. Det innebär att </w:t>
      </w:r>
      <w:r w:rsidR="00C7697E" w:rsidRPr="002119EA">
        <w:rPr>
          <w:snapToGrid w:val="0"/>
        </w:rPr>
        <w:t xml:space="preserve">vi </w:t>
      </w:r>
      <w:r w:rsidRPr="002119EA">
        <w:rPr>
          <w:snapToGrid w:val="0"/>
        </w:rPr>
        <w:t xml:space="preserve">höjer anslaget 16:8 Kostnader för statlig assistansersättning med </w:t>
      </w:r>
      <w:r w:rsidR="000A4C30" w:rsidRPr="002119EA">
        <w:rPr>
          <w:snapToGrid w:val="0"/>
        </w:rPr>
        <w:t>5,1</w:t>
      </w:r>
      <w:r w:rsidRPr="002119EA">
        <w:rPr>
          <w:snapToGrid w:val="0"/>
        </w:rPr>
        <w:t xml:space="preserve"> mi</w:t>
      </w:r>
      <w:r w:rsidRPr="002119EA">
        <w:rPr>
          <w:snapToGrid w:val="0"/>
        </w:rPr>
        <w:t>l</w:t>
      </w:r>
      <w:r w:rsidRPr="002119EA">
        <w:rPr>
          <w:snapToGrid w:val="0"/>
        </w:rPr>
        <w:t xml:space="preserve">jarder kronor årligen. </w:t>
      </w:r>
    </w:p>
    <w:p w:rsidR="00076EEA" w:rsidRPr="002119EA" w:rsidRDefault="00076EEA" w:rsidP="00C97E51">
      <w:pPr>
        <w:pStyle w:val="Normaltindrag"/>
        <w:rPr>
          <w:snapToGrid w:val="0"/>
        </w:rPr>
      </w:pPr>
      <w:r w:rsidRPr="002119EA">
        <w:rPr>
          <w:snapToGrid w:val="0"/>
        </w:rPr>
        <w:t>I samband med riksdagens behandling av diskrimineringslagarna framfö</w:t>
      </w:r>
      <w:r w:rsidRPr="002119EA">
        <w:rPr>
          <w:snapToGrid w:val="0"/>
        </w:rPr>
        <w:t>r</w:t>
      </w:r>
      <w:r w:rsidRPr="002119EA">
        <w:rPr>
          <w:snapToGrid w:val="0"/>
        </w:rPr>
        <w:t>de vi förslaget att slå ihop flera olika ombudsm</w:t>
      </w:r>
      <w:r w:rsidR="00672E95" w:rsidRPr="002119EA">
        <w:rPr>
          <w:snapToGrid w:val="0"/>
        </w:rPr>
        <w:t>annaverksamheter – varav en är H</w:t>
      </w:r>
      <w:r w:rsidRPr="002119EA">
        <w:rPr>
          <w:snapToGrid w:val="0"/>
        </w:rPr>
        <w:t>andikappo</w:t>
      </w:r>
      <w:r w:rsidRPr="002119EA">
        <w:rPr>
          <w:snapToGrid w:val="0"/>
        </w:rPr>
        <w:t>m</w:t>
      </w:r>
      <w:r w:rsidRPr="002119EA">
        <w:rPr>
          <w:snapToGrid w:val="0"/>
        </w:rPr>
        <w:t>budsmannen – till en enda myndighet. Den nya myndigheten bör tilldelas anslag u</w:t>
      </w:r>
      <w:r w:rsidRPr="002119EA">
        <w:rPr>
          <w:snapToGrid w:val="0"/>
        </w:rPr>
        <w:t>n</w:t>
      </w:r>
      <w:r w:rsidRPr="002119EA">
        <w:rPr>
          <w:snapToGrid w:val="0"/>
        </w:rPr>
        <w:t>der utgiftsområde 14. Det anslag som anvisas där bör innefatta särskilda medel för kartläggning av hur komm</w:t>
      </w:r>
      <w:r w:rsidRPr="002119EA">
        <w:rPr>
          <w:snapToGrid w:val="0"/>
        </w:rPr>
        <w:t>u</w:t>
      </w:r>
      <w:r w:rsidRPr="002119EA">
        <w:rPr>
          <w:snapToGrid w:val="0"/>
        </w:rPr>
        <w:t>nerna följer upp FN:s standardregler för funktionshindrade. S</w:t>
      </w:r>
      <w:r w:rsidRPr="002119EA">
        <w:rPr>
          <w:snapToGrid w:val="0"/>
        </w:rPr>
        <w:t>å</w:t>
      </w:r>
      <w:r w:rsidR="00672E95" w:rsidRPr="002119EA">
        <w:rPr>
          <w:snapToGrid w:val="0"/>
        </w:rPr>
        <w:t>ledes skall något anslag till H</w:t>
      </w:r>
      <w:r w:rsidRPr="002119EA">
        <w:rPr>
          <w:snapToGrid w:val="0"/>
        </w:rPr>
        <w:t xml:space="preserve">andikappombudsmannen inte tilldelas under utgiftsområde 9. </w:t>
      </w:r>
    </w:p>
    <w:p w:rsidR="00076EEA" w:rsidRPr="002119EA" w:rsidRDefault="00076EEA" w:rsidP="00C97E51">
      <w:pPr>
        <w:pStyle w:val="Normaltindrag"/>
        <w:rPr>
          <w:snapToGrid w:val="0"/>
        </w:rPr>
      </w:pPr>
      <w:r w:rsidRPr="002119EA">
        <w:rPr>
          <w:snapToGrid w:val="0"/>
        </w:rPr>
        <w:t>För att undvika socialbidragsberoende för funktionshindrade och för att underlätta för kommunerna ekonomiskt, anser vi att ett särskilt bostadsstöd för funktionshindrade bör inrättas. Vi föreslår därför en ny anslag</w:t>
      </w:r>
      <w:r w:rsidRPr="002119EA">
        <w:rPr>
          <w:snapToGrid w:val="0"/>
        </w:rPr>
        <w:t>s</w:t>
      </w:r>
      <w:r w:rsidRPr="002119EA">
        <w:rPr>
          <w:snapToGrid w:val="0"/>
        </w:rPr>
        <w:t>post, 16:11 Bostadsstöd till funktionshindrade, som tilldelas 50 miljoner kronor.</w:t>
      </w:r>
    </w:p>
    <w:p w:rsidR="00076EEA" w:rsidRPr="002119EA" w:rsidRDefault="00076EEA" w:rsidP="00C97E51">
      <w:pPr>
        <w:pStyle w:val="Normaltindrag"/>
        <w:rPr>
          <w:snapToGrid w:val="0"/>
        </w:rPr>
      </w:pPr>
      <w:r w:rsidRPr="002119EA">
        <w:rPr>
          <w:snapToGrid w:val="0"/>
        </w:rPr>
        <w:t>En av de grundläggande förutsättningarna för att funktionshindrade skall ha en reell mö</w:t>
      </w:r>
      <w:r w:rsidRPr="002119EA">
        <w:rPr>
          <w:snapToGrid w:val="0"/>
        </w:rPr>
        <w:t>j</w:t>
      </w:r>
      <w:r w:rsidRPr="002119EA">
        <w:rPr>
          <w:snapToGrid w:val="0"/>
        </w:rPr>
        <w:t>lighet att leva ett så normalt liv som möjligt är en god tillgång till olika slag av hjälpmedel. Vi har under ett flertal år föreslagit att en hjäl</w:t>
      </w:r>
      <w:r w:rsidRPr="002119EA">
        <w:rPr>
          <w:snapToGrid w:val="0"/>
        </w:rPr>
        <w:t>p</w:t>
      </w:r>
      <w:r w:rsidRPr="002119EA">
        <w:rPr>
          <w:snapToGrid w:val="0"/>
        </w:rPr>
        <w:t>medelsgaranti skall införas. Den konkreta utformningen av hjälpmedelsgara</w:t>
      </w:r>
      <w:r w:rsidRPr="002119EA">
        <w:rPr>
          <w:snapToGrid w:val="0"/>
        </w:rPr>
        <w:t>n</w:t>
      </w:r>
      <w:r w:rsidRPr="002119EA">
        <w:rPr>
          <w:snapToGrid w:val="0"/>
        </w:rPr>
        <w:t>tin måste bli föremål för särskild utredning där noggranna analyser och a</w:t>
      </w:r>
      <w:r w:rsidRPr="002119EA">
        <w:rPr>
          <w:snapToGrid w:val="0"/>
        </w:rPr>
        <w:t>v</w:t>
      </w:r>
      <w:r w:rsidRPr="002119EA">
        <w:rPr>
          <w:snapToGrid w:val="0"/>
        </w:rPr>
        <w:t>vägningar görs. Enligt vår uppfattning finns dock redan nu anledning att pr</w:t>
      </w:r>
      <w:r w:rsidRPr="002119EA">
        <w:rPr>
          <w:snapToGrid w:val="0"/>
        </w:rPr>
        <w:t>ö</w:t>
      </w:r>
      <w:r w:rsidRPr="002119EA">
        <w:rPr>
          <w:snapToGrid w:val="0"/>
        </w:rPr>
        <w:t>va införandet a</w:t>
      </w:r>
      <w:r w:rsidR="00672E95" w:rsidRPr="002119EA">
        <w:rPr>
          <w:snapToGrid w:val="0"/>
        </w:rPr>
        <w:t>v en statlig hjälpmedelsgaranti</w:t>
      </w:r>
      <w:r w:rsidRPr="002119EA">
        <w:rPr>
          <w:snapToGrid w:val="0"/>
        </w:rPr>
        <w:t xml:space="preserve"> omfattande de hjälpmedel som i dagsläget f</w:t>
      </w:r>
      <w:r w:rsidRPr="002119EA">
        <w:rPr>
          <w:snapToGrid w:val="0"/>
        </w:rPr>
        <w:t>i</w:t>
      </w:r>
      <w:r w:rsidRPr="002119EA">
        <w:rPr>
          <w:snapToGrid w:val="0"/>
        </w:rPr>
        <w:t>nansieras med statliga anslag. Till att börja med vill vi slå samman anslag 16:6 Bidrag för viss elektronisk u</w:t>
      </w:r>
      <w:r w:rsidRPr="002119EA">
        <w:rPr>
          <w:snapToGrid w:val="0"/>
        </w:rPr>
        <w:t>t</w:t>
      </w:r>
      <w:r w:rsidRPr="002119EA">
        <w:rPr>
          <w:snapToGrid w:val="0"/>
        </w:rPr>
        <w:t>rustning och anslag 16:7 Bilstöd till en hjälpmedelsgaranti. Åldersgränsen för bilstödet bör avskaffas för personer som b</w:t>
      </w:r>
      <w:r w:rsidRPr="002119EA">
        <w:rPr>
          <w:snapToGrid w:val="0"/>
        </w:rPr>
        <w:t>e</w:t>
      </w:r>
      <w:r w:rsidRPr="002119EA">
        <w:rPr>
          <w:snapToGrid w:val="0"/>
        </w:rPr>
        <w:t>höver bilen i sitt arbete.</w:t>
      </w:r>
    </w:p>
    <w:p w:rsidR="00076EEA" w:rsidRPr="002119EA" w:rsidRDefault="00076EEA" w:rsidP="00C97E51">
      <w:pPr>
        <w:pStyle w:val="Normaltindrag"/>
        <w:rPr>
          <w:snapToGrid w:val="0"/>
        </w:rPr>
      </w:pPr>
      <w:r w:rsidRPr="002119EA">
        <w:rPr>
          <w:snapToGrid w:val="0"/>
        </w:rPr>
        <w:t>De särskilda anslagen till bilstöd och alternativ telefoni överförs till ett nytt anslag; 16:12 Statlig hjälpmedelsgaranti. Hjälpmedelsgarantin tillförs fr</w:t>
      </w:r>
      <w:r w:rsidR="00DF5E8B" w:rsidRPr="002119EA">
        <w:rPr>
          <w:snapToGrid w:val="0"/>
        </w:rPr>
        <w:t>.</w:t>
      </w:r>
      <w:r w:rsidRPr="002119EA">
        <w:rPr>
          <w:snapToGrid w:val="0"/>
        </w:rPr>
        <w:t>o</w:t>
      </w:r>
      <w:r w:rsidR="00DF5E8B" w:rsidRPr="002119EA">
        <w:rPr>
          <w:snapToGrid w:val="0"/>
        </w:rPr>
        <w:t>.</w:t>
      </w:r>
      <w:r w:rsidRPr="002119EA">
        <w:rPr>
          <w:snapToGrid w:val="0"/>
        </w:rPr>
        <w:t>m</w:t>
      </w:r>
      <w:r w:rsidR="00DF5E8B" w:rsidRPr="002119EA">
        <w:rPr>
          <w:snapToGrid w:val="0"/>
        </w:rPr>
        <w:t>.</w:t>
      </w:r>
      <w:r w:rsidRPr="002119EA">
        <w:rPr>
          <w:snapToGrid w:val="0"/>
        </w:rPr>
        <w:t xml:space="preserve"> 200</w:t>
      </w:r>
      <w:r w:rsidR="000A4C30" w:rsidRPr="002119EA">
        <w:rPr>
          <w:snapToGrid w:val="0"/>
        </w:rPr>
        <w:t>6</w:t>
      </w:r>
      <w:r w:rsidRPr="002119EA">
        <w:rPr>
          <w:snapToGrid w:val="0"/>
        </w:rPr>
        <w:t xml:space="preserve"> dessutom 18 miljoner kronor extra årligen jämfört med rege</w:t>
      </w:r>
      <w:r w:rsidRPr="002119EA">
        <w:rPr>
          <w:snapToGrid w:val="0"/>
        </w:rPr>
        <w:t>r</w:t>
      </w:r>
      <w:r w:rsidRPr="002119EA">
        <w:rPr>
          <w:snapToGrid w:val="0"/>
        </w:rPr>
        <w:t>ingens förslag.</w:t>
      </w:r>
    </w:p>
    <w:p w:rsidR="00C7697E" w:rsidRPr="002119EA" w:rsidRDefault="00C7697E" w:rsidP="00C97E51">
      <w:pPr>
        <w:pStyle w:val="Normaltindrag"/>
      </w:pPr>
      <w:r w:rsidRPr="002119EA">
        <w:t>Volontärverksamhet inom vård och omsorg bör ges ett bättre stöd än i dag. Moder</w:t>
      </w:r>
      <w:r w:rsidRPr="002119EA">
        <w:t>a</w:t>
      </w:r>
      <w:r w:rsidRPr="002119EA">
        <w:t>terna avsätter därför 100 miljoner kronor på det nya kontot 16:13 Bidrag för utveckling av volo</w:t>
      </w:r>
      <w:r w:rsidRPr="002119EA">
        <w:t>n</w:t>
      </w:r>
      <w:r w:rsidRPr="002119EA">
        <w:t>tärarbete för att uppmuntra frivilliga insatser och volontärverksamhet i landets kommuner.</w:t>
      </w:r>
    </w:p>
    <w:p w:rsidR="00076EEA" w:rsidRPr="002119EA" w:rsidRDefault="00076EEA" w:rsidP="00C97E51">
      <w:pPr>
        <w:pStyle w:val="Rubrik1"/>
        <w:rPr>
          <w:snapToGrid w:val="0"/>
        </w:rPr>
      </w:pPr>
      <w:r w:rsidRPr="002119EA">
        <w:rPr>
          <w:snapToGrid w:val="0"/>
        </w:rPr>
        <w:t>Äldre</w:t>
      </w:r>
    </w:p>
    <w:p w:rsidR="00076EEA" w:rsidRPr="002119EA" w:rsidRDefault="00076EEA" w:rsidP="00C97E51">
      <w:pPr>
        <w:rPr>
          <w:snapToGrid w:val="0"/>
          <w:u w:val="single"/>
        </w:rPr>
      </w:pPr>
      <w:r w:rsidRPr="002119EA">
        <w:rPr>
          <w:snapToGrid w:val="0"/>
        </w:rPr>
        <w:t>I omsorgen om äldre och sjuka behöver större hänsyn tas till dem som vårdar och stö</w:t>
      </w:r>
      <w:r w:rsidRPr="002119EA">
        <w:rPr>
          <w:snapToGrid w:val="0"/>
        </w:rPr>
        <w:t>d</w:t>
      </w:r>
      <w:r w:rsidRPr="002119EA">
        <w:rPr>
          <w:snapToGrid w:val="0"/>
        </w:rPr>
        <w:t>er en anhörig/närstående. Stödet måste fokuseras på att förebygga utbrändhet och förbättra liv</w:t>
      </w:r>
      <w:r w:rsidRPr="002119EA">
        <w:rPr>
          <w:snapToGrid w:val="0"/>
        </w:rPr>
        <w:t>s</w:t>
      </w:r>
      <w:r w:rsidRPr="002119EA">
        <w:rPr>
          <w:snapToGrid w:val="0"/>
        </w:rPr>
        <w:t>kvaliteten. Stödet måste också vara tillgängligt, av god kvalitet och finnas i flera former. Detta ha</w:t>
      </w:r>
      <w:r w:rsidR="00C7697E" w:rsidRPr="002119EA">
        <w:rPr>
          <w:snapToGrid w:val="0"/>
        </w:rPr>
        <w:t>r</w:t>
      </w:r>
      <w:r w:rsidRPr="002119EA">
        <w:rPr>
          <w:snapToGrid w:val="0"/>
        </w:rPr>
        <w:t xml:space="preserve"> vi närmare utvecklat i motion 2004/05:</w:t>
      </w:r>
      <w:r w:rsidR="00C7697E" w:rsidRPr="002119EA">
        <w:rPr>
          <w:snapToGrid w:val="0"/>
        </w:rPr>
        <w:t>So594</w:t>
      </w:r>
      <w:r w:rsidRPr="002119EA">
        <w:rPr>
          <w:snapToGrid w:val="0"/>
        </w:rPr>
        <w:t>.</w:t>
      </w:r>
    </w:p>
    <w:p w:rsidR="00076EEA" w:rsidRPr="002119EA" w:rsidRDefault="00076EEA" w:rsidP="00C97E51">
      <w:pPr>
        <w:pStyle w:val="Normaltindrag"/>
        <w:rPr>
          <w:snapToGrid w:val="0"/>
        </w:rPr>
      </w:pPr>
      <w:r w:rsidRPr="002119EA">
        <w:rPr>
          <w:snapToGrid w:val="0"/>
        </w:rPr>
        <w:t xml:space="preserve">Vi avvisar regeringens </w:t>
      </w:r>
      <w:r w:rsidR="000A4C30" w:rsidRPr="002119EA">
        <w:rPr>
          <w:snapToGrid w:val="0"/>
        </w:rPr>
        <w:t xml:space="preserve">extra </w:t>
      </w:r>
      <w:r w:rsidRPr="002119EA">
        <w:rPr>
          <w:snapToGrid w:val="0"/>
        </w:rPr>
        <w:t xml:space="preserve">satsning på </w:t>
      </w:r>
      <w:r w:rsidR="000A4C30" w:rsidRPr="002119EA">
        <w:rPr>
          <w:snapToGrid w:val="0"/>
        </w:rPr>
        <w:t>1</w:t>
      </w:r>
      <w:r w:rsidRPr="002119EA">
        <w:rPr>
          <w:snapToGrid w:val="0"/>
        </w:rPr>
        <w:t>25 miljoner kronor på anslag 17:1 Stimulansb</w:t>
      </w:r>
      <w:r w:rsidRPr="002119EA">
        <w:rPr>
          <w:snapToGrid w:val="0"/>
        </w:rPr>
        <w:t>i</w:t>
      </w:r>
      <w:r w:rsidRPr="002119EA">
        <w:rPr>
          <w:snapToGrid w:val="0"/>
        </w:rPr>
        <w:t xml:space="preserve">drag och åtgärder inom äldrepolitiken. I stället vill vi tillföra </w:t>
      </w:r>
      <w:r w:rsidR="000A4C30" w:rsidRPr="002119EA">
        <w:rPr>
          <w:snapToGrid w:val="0"/>
        </w:rPr>
        <w:t>125</w:t>
      </w:r>
      <w:r w:rsidRPr="002119EA">
        <w:rPr>
          <w:snapToGrid w:val="0"/>
        </w:rPr>
        <w:t xml:space="preserve"> miljoner kronor på det nya anslaget 17:2 Extra anhörigstöd. Dessa resu</w:t>
      </w:r>
      <w:r w:rsidRPr="002119EA">
        <w:rPr>
          <w:snapToGrid w:val="0"/>
        </w:rPr>
        <w:t>r</w:t>
      </w:r>
      <w:r w:rsidRPr="002119EA">
        <w:rPr>
          <w:snapToGrid w:val="0"/>
        </w:rPr>
        <w:t>ser bör användas för att stödja projekt som sy</w:t>
      </w:r>
      <w:r w:rsidRPr="002119EA">
        <w:rPr>
          <w:snapToGrid w:val="0"/>
        </w:rPr>
        <w:t>f</w:t>
      </w:r>
      <w:r w:rsidRPr="002119EA">
        <w:rPr>
          <w:snapToGrid w:val="0"/>
        </w:rPr>
        <w:t>tar till att förbättra situationen för anhörigvårdare.</w:t>
      </w:r>
    </w:p>
    <w:p w:rsidR="00076EEA" w:rsidRPr="002119EA" w:rsidRDefault="00076EEA" w:rsidP="00C97E51">
      <w:pPr>
        <w:pStyle w:val="Rubrik1"/>
        <w:rPr>
          <w:snapToGrid w:val="0"/>
        </w:rPr>
      </w:pPr>
      <w:r w:rsidRPr="002119EA">
        <w:rPr>
          <w:snapToGrid w:val="0"/>
        </w:rPr>
        <w:t>Socialtjänst</w:t>
      </w:r>
    </w:p>
    <w:p w:rsidR="00076EEA" w:rsidRPr="002119EA" w:rsidRDefault="00B47AED" w:rsidP="00C97E51">
      <w:pPr>
        <w:rPr>
          <w:snapToGrid w:val="0"/>
        </w:rPr>
      </w:pPr>
      <w:r w:rsidRPr="002119EA">
        <w:rPr>
          <w:snapToGrid w:val="0"/>
        </w:rPr>
        <w:t>Verksamheten vid Statens i</w:t>
      </w:r>
      <w:r w:rsidR="00076EEA" w:rsidRPr="002119EA">
        <w:rPr>
          <w:snapToGrid w:val="0"/>
        </w:rPr>
        <w:t>nstitutionsstyrelse fungerar inte tillfredställande, vilket oc</w:t>
      </w:r>
      <w:r w:rsidR="00076EEA" w:rsidRPr="002119EA">
        <w:rPr>
          <w:snapToGrid w:val="0"/>
        </w:rPr>
        <w:t>k</w:t>
      </w:r>
      <w:r w:rsidR="00076EEA" w:rsidRPr="002119EA">
        <w:rPr>
          <w:snapToGrid w:val="0"/>
        </w:rPr>
        <w:t xml:space="preserve">så framgår av skrivelse 2002/03:RR9 från Riksdagens revisorer. </w:t>
      </w:r>
    </w:p>
    <w:p w:rsidR="00076EEA" w:rsidRPr="002119EA" w:rsidRDefault="00076EEA" w:rsidP="00C97E51">
      <w:pPr>
        <w:pStyle w:val="Normaltindrag"/>
        <w:rPr>
          <w:snapToGrid w:val="0"/>
        </w:rPr>
      </w:pPr>
      <w:r w:rsidRPr="002119EA">
        <w:rPr>
          <w:snapToGrid w:val="0"/>
        </w:rPr>
        <w:t>Påföljden sluten ungdomsvård tränger ut andra nödvändiga placeringar. S</w:t>
      </w:r>
      <w:r w:rsidRPr="002119EA">
        <w:rPr>
          <w:snapToGrid w:val="0"/>
        </w:rPr>
        <w:t>i</w:t>
      </w:r>
      <w:r w:rsidRPr="002119EA">
        <w:rPr>
          <w:snapToGrid w:val="0"/>
        </w:rPr>
        <w:t>tuationen är e</w:t>
      </w:r>
      <w:r w:rsidRPr="002119EA">
        <w:rPr>
          <w:snapToGrid w:val="0"/>
        </w:rPr>
        <w:t>n</w:t>
      </w:r>
      <w:r w:rsidRPr="002119EA">
        <w:rPr>
          <w:snapToGrid w:val="0"/>
        </w:rPr>
        <w:t>ligt vår uppfattning inte hållbar. Den slutna ungdomsvården bör enligt vår uppfattning öve</w:t>
      </w:r>
      <w:r w:rsidRPr="002119EA">
        <w:rPr>
          <w:snapToGrid w:val="0"/>
        </w:rPr>
        <w:t>r</w:t>
      </w:r>
      <w:r w:rsidRPr="002119EA">
        <w:rPr>
          <w:snapToGrid w:val="0"/>
        </w:rPr>
        <w:t>föras till kriminalvården.</w:t>
      </w:r>
    </w:p>
    <w:p w:rsidR="00076EEA" w:rsidRPr="002119EA" w:rsidRDefault="00076EEA" w:rsidP="00F622B5">
      <w:pPr>
        <w:pStyle w:val="Normaltindrag"/>
        <w:rPr>
          <w:snapToGrid w:val="0"/>
        </w:rPr>
      </w:pPr>
      <w:r w:rsidRPr="002119EA">
        <w:rPr>
          <w:snapToGrid w:val="0"/>
        </w:rPr>
        <w:t>Överföringen innebär att anslag 18:2 Statens institutionsstyrelse kan min</w:t>
      </w:r>
      <w:r w:rsidRPr="002119EA">
        <w:rPr>
          <w:snapToGrid w:val="0"/>
        </w:rPr>
        <w:t>s</w:t>
      </w:r>
      <w:r w:rsidRPr="002119EA">
        <w:rPr>
          <w:snapToGrid w:val="0"/>
        </w:rPr>
        <w:t>kas med 151 miljoner kronor för år 200</w:t>
      </w:r>
      <w:r w:rsidR="000A4C30" w:rsidRPr="002119EA">
        <w:rPr>
          <w:snapToGrid w:val="0"/>
        </w:rPr>
        <w:t>6</w:t>
      </w:r>
      <w:r w:rsidRPr="002119EA">
        <w:rPr>
          <w:snapToGrid w:val="0"/>
        </w:rPr>
        <w:t>. Vi anser det angeläget att Statens institutionsstyrelse nu genomför nödvändiga strukturåtgärder för att i framt</w:t>
      </w:r>
      <w:r w:rsidRPr="002119EA">
        <w:rPr>
          <w:snapToGrid w:val="0"/>
        </w:rPr>
        <w:t>i</w:t>
      </w:r>
      <w:r w:rsidRPr="002119EA">
        <w:rPr>
          <w:snapToGrid w:val="0"/>
        </w:rPr>
        <w:t>den kunna leva upp till det a</w:t>
      </w:r>
      <w:r w:rsidRPr="002119EA">
        <w:rPr>
          <w:snapToGrid w:val="0"/>
        </w:rPr>
        <w:t>n</w:t>
      </w:r>
      <w:r w:rsidRPr="002119EA">
        <w:rPr>
          <w:snapToGrid w:val="0"/>
        </w:rPr>
        <w:t>svar man har fått. Detta är viktigt inte minst med hänsyn till Institutionsstyrelsens m</w:t>
      </w:r>
      <w:r w:rsidRPr="002119EA">
        <w:rPr>
          <w:snapToGrid w:val="0"/>
        </w:rPr>
        <w:t>o</w:t>
      </w:r>
      <w:r w:rsidRPr="002119EA">
        <w:rPr>
          <w:snapToGrid w:val="0"/>
        </w:rPr>
        <w:t xml:space="preserve">nopolställning gentemot kommunerna. Om förbättringar inte sker inom en snar framtid måste frågan om Statens institutionsstyrelses monopolställning tas upp till ny prövning.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622B5" w:rsidRPr="002119EA">
        <w:tblPrEx>
          <w:tblCellMar>
            <w:top w:w="0" w:type="dxa"/>
            <w:bottom w:w="0" w:type="dxa"/>
          </w:tblCellMar>
        </w:tblPrEx>
        <w:trPr>
          <w:cantSplit/>
        </w:trPr>
        <w:tc>
          <w:tcPr>
            <w:tcW w:w="3046" w:type="dxa"/>
          </w:tcPr>
          <w:p w:rsidR="00F622B5" w:rsidRPr="002119EA" w:rsidRDefault="00F622B5" w:rsidP="00F622B5">
            <w:pPr>
              <w:pStyle w:val="UnderskriftDatum"/>
              <w:spacing w:before="240"/>
            </w:pPr>
            <w:r w:rsidRPr="002119EA">
              <w:t>Stockholm den 4 oktober 2005</w:t>
            </w:r>
          </w:p>
        </w:tc>
        <w:tc>
          <w:tcPr>
            <w:tcW w:w="3047" w:type="dxa"/>
          </w:tcPr>
          <w:p w:rsidR="00F622B5" w:rsidRPr="002119EA" w:rsidRDefault="00F622B5" w:rsidP="00F622B5">
            <w:pPr>
              <w:pStyle w:val="Underskrifter"/>
              <w:spacing w:before="240"/>
            </w:pPr>
          </w:p>
        </w:tc>
      </w:tr>
      <w:tr w:rsidR="00F622B5" w:rsidRPr="002119EA">
        <w:tblPrEx>
          <w:tblCellMar>
            <w:top w:w="0" w:type="dxa"/>
            <w:bottom w:w="0" w:type="dxa"/>
          </w:tblCellMar>
        </w:tblPrEx>
        <w:trPr>
          <w:cantSplit/>
        </w:trPr>
        <w:tc>
          <w:tcPr>
            <w:tcW w:w="3046" w:type="dxa"/>
          </w:tcPr>
          <w:p w:rsidR="00F622B5" w:rsidRPr="002119EA" w:rsidRDefault="00F622B5" w:rsidP="00F622B5">
            <w:pPr>
              <w:pStyle w:val="Underskrifter"/>
            </w:pPr>
            <w:r w:rsidRPr="002119EA">
              <w:t>Cristina Husmark Pehrsson (m)</w:t>
            </w:r>
          </w:p>
        </w:tc>
        <w:tc>
          <w:tcPr>
            <w:tcW w:w="3047" w:type="dxa"/>
          </w:tcPr>
          <w:p w:rsidR="00F622B5" w:rsidRPr="002119EA" w:rsidRDefault="00F622B5" w:rsidP="00F622B5">
            <w:pPr>
              <w:pStyle w:val="Underskrifter"/>
            </w:pPr>
          </w:p>
        </w:tc>
      </w:tr>
      <w:tr w:rsidR="00F622B5" w:rsidRPr="002119EA">
        <w:tblPrEx>
          <w:tblCellMar>
            <w:top w:w="0" w:type="dxa"/>
            <w:bottom w:w="0" w:type="dxa"/>
          </w:tblCellMar>
        </w:tblPrEx>
        <w:trPr>
          <w:cantSplit/>
        </w:trPr>
        <w:tc>
          <w:tcPr>
            <w:tcW w:w="3046" w:type="dxa"/>
          </w:tcPr>
          <w:p w:rsidR="00F622B5" w:rsidRPr="002119EA" w:rsidRDefault="00F622B5" w:rsidP="00F622B5">
            <w:pPr>
              <w:pStyle w:val="Underskrifter"/>
            </w:pPr>
            <w:r w:rsidRPr="002119EA">
              <w:t>Anne Marie Brodén (m)</w:t>
            </w:r>
          </w:p>
        </w:tc>
        <w:tc>
          <w:tcPr>
            <w:tcW w:w="3047" w:type="dxa"/>
          </w:tcPr>
          <w:p w:rsidR="00F622B5" w:rsidRPr="002119EA" w:rsidRDefault="00F622B5" w:rsidP="00F622B5">
            <w:pPr>
              <w:pStyle w:val="Underskrifter"/>
            </w:pPr>
            <w:r w:rsidRPr="002119EA">
              <w:t>Magdalena Andersson (m)</w:t>
            </w:r>
          </w:p>
        </w:tc>
      </w:tr>
      <w:tr w:rsidR="00F622B5" w:rsidRPr="002119EA">
        <w:tblPrEx>
          <w:tblCellMar>
            <w:top w:w="0" w:type="dxa"/>
            <w:bottom w:w="0" w:type="dxa"/>
          </w:tblCellMar>
        </w:tblPrEx>
        <w:trPr>
          <w:cantSplit/>
        </w:trPr>
        <w:tc>
          <w:tcPr>
            <w:tcW w:w="3046" w:type="dxa"/>
          </w:tcPr>
          <w:p w:rsidR="00F622B5" w:rsidRPr="002119EA" w:rsidRDefault="00F622B5" w:rsidP="00F622B5">
            <w:pPr>
              <w:pStyle w:val="Underskrifter"/>
            </w:pPr>
            <w:r w:rsidRPr="002119EA">
              <w:t>Maud Ekendahl (m)</w:t>
            </w:r>
          </w:p>
        </w:tc>
        <w:tc>
          <w:tcPr>
            <w:tcW w:w="3047" w:type="dxa"/>
          </w:tcPr>
          <w:p w:rsidR="00F622B5" w:rsidRPr="002119EA" w:rsidRDefault="00F622B5" w:rsidP="00F622B5">
            <w:pPr>
              <w:pStyle w:val="Underskrifter"/>
            </w:pPr>
            <w:r w:rsidRPr="002119EA">
              <w:t>Lena Adelsohn Liljeroth (m)</w:t>
            </w:r>
          </w:p>
        </w:tc>
      </w:tr>
      <w:tr w:rsidR="00F622B5" w:rsidRPr="002119EA">
        <w:tblPrEx>
          <w:tblCellMar>
            <w:top w:w="0" w:type="dxa"/>
            <w:bottom w:w="0" w:type="dxa"/>
          </w:tblCellMar>
        </w:tblPrEx>
        <w:trPr>
          <w:cantSplit/>
        </w:trPr>
        <w:tc>
          <w:tcPr>
            <w:tcW w:w="3046" w:type="dxa"/>
          </w:tcPr>
          <w:p w:rsidR="00F622B5" w:rsidRPr="002119EA" w:rsidRDefault="00F622B5" w:rsidP="00F622B5">
            <w:pPr>
              <w:pStyle w:val="Underskrifter"/>
            </w:pPr>
            <w:r w:rsidRPr="002119EA">
              <w:t>Stefan Hagfeldt (m)</w:t>
            </w:r>
          </w:p>
        </w:tc>
        <w:tc>
          <w:tcPr>
            <w:tcW w:w="3047" w:type="dxa"/>
          </w:tcPr>
          <w:p w:rsidR="00F622B5" w:rsidRPr="002119EA" w:rsidRDefault="00F622B5" w:rsidP="00F622B5">
            <w:pPr>
              <w:pStyle w:val="Underskrifter"/>
            </w:pPr>
          </w:p>
        </w:tc>
      </w:tr>
    </w:tbl>
    <w:p w:rsidR="00076EEA" w:rsidRPr="002119EA" w:rsidRDefault="00076EEA" w:rsidP="00F622B5">
      <w:pPr>
        <w:pStyle w:val="Normaltindrag"/>
      </w:pPr>
    </w:p>
    <w:sectPr w:rsidR="00076EEA" w:rsidRPr="002119EA" w:rsidSect="00F622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80C" w:rsidRPr="002119EA" w:rsidRDefault="0030180C">
      <w:r w:rsidRPr="002119EA">
        <w:separator/>
      </w:r>
    </w:p>
  </w:endnote>
  <w:endnote w:type="continuationSeparator" w:id="0">
    <w:p w:rsidR="0030180C" w:rsidRPr="002119EA" w:rsidRDefault="0030180C">
      <w:r w:rsidRPr="002119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6D" w:rsidRPr="002119EA" w:rsidRDefault="002119EA" w:rsidP="00F622B5">
    <w:pPr>
      <w:pStyle w:val="Sidfot"/>
    </w:pPr>
    <w:r w:rsidRPr="002119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8848104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86D" w:rsidRDefault="0042186D">
                          <w:pPr>
                            <w:pStyle w:val="NormalS5sidnrV"/>
                          </w:pPr>
                          <w:r>
                            <w:fldChar w:fldCharType="begin"/>
                          </w:r>
                          <w:r>
                            <w:instrText xml:space="preserve"> PAGE *\charformat</w:instrText>
                          </w:r>
                          <w:r>
                            <w:fldChar w:fldCharType="separate"/>
                          </w:r>
                          <w:r w:rsidR="00DF5E8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186D" w:rsidRDefault="0042186D">
                    <w:pPr>
                      <w:pStyle w:val="NormalS5sidnrV"/>
                    </w:pPr>
                    <w:r>
                      <w:fldChar w:fldCharType="begin"/>
                    </w:r>
                    <w:r>
                      <w:instrText xml:space="preserve"> PAGE *\charformat</w:instrText>
                    </w:r>
                    <w:r>
                      <w:fldChar w:fldCharType="separate"/>
                    </w:r>
                    <w:r w:rsidR="00DF5E8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6D" w:rsidRPr="002119EA" w:rsidRDefault="002119EA" w:rsidP="00F622B5">
    <w:pPr>
      <w:pStyle w:val="Sidfot"/>
    </w:pPr>
    <w:r w:rsidRPr="002119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645222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86D" w:rsidRDefault="0042186D">
                          <w:pPr>
                            <w:pStyle w:val="NormalS5sidnrH"/>
                            <w:ind w:right="0"/>
                          </w:pPr>
                          <w:r>
                            <w:fldChar w:fldCharType="begin"/>
                          </w:r>
                          <w:r>
                            <w:instrText xml:space="preserve"> PAGE *\charformat</w:instrText>
                          </w:r>
                          <w:r>
                            <w:fldChar w:fldCharType="separate"/>
                          </w:r>
                          <w:r w:rsidR="00DF5E8B">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186D" w:rsidRDefault="0042186D">
                    <w:pPr>
                      <w:pStyle w:val="NormalS5sidnrH"/>
                      <w:ind w:right="0"/>
                    </w:pPr>
                    <w:r>
                      <w:fldChar w:fldCharType="begin"/>
                    </w:r>
                    <w:r>
                      <w:instrText xml:space="preserve"> PAGE *\charformat</w:instrText>
                    </w:r>
                    <w:r>
                      <w:fldChar w:fldCharType="separate"/>
                    </w:r>
                    <w:r w:rsidR="00DF5E8B">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6D" w:rsidRPr="002119EA" w:rsidRDefault="002119EA" w:rsidP="00F622B5">
    <w:pPr>
      <w:pStyle w:val="Sidfot"/>
    </w:pPr>
    <w:r w:rsidRPr="002119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934114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86D" w:rsidRDefault="0042186D">
                          <w:pPr>
                            <w:pStyle w:val="NormalS5sidnrH"/>
                            <w:ind w:right="0"/>
                          </w:pPr>
                          <w:r>
                            <w:fldChar w:fldCharType="begin"/>
                          </w:r>
                          <w:r>
                            <w:instrText xml:space="preserve"> PAGE *\charformat</w:instrText>
                          </w:r>
                          <w:r>
                            <w:fldChar w:fldCharType="separate"/>
                          </w:r>
                          <w:r w:rsidR="00DF5E8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186D" w:rsidRDefault="0042186D">
                    <w:pPr>
                      <w:pStyle w:val="NormalS5sidnrH"/>
                      <w:ind w:right="0"/>
                    </w:pPr>
                    <w:r>
                      <w:fldChar w:fldCharType="begin"/>
                    </w:r>
                    <w:r>
                      <w:instrText xml:space="preserve"> PAGE *\charformat</w:instrText>
                    </w:r>
                    <w:r>
                      <w:fldChar w:fldCharType="separate"/>
                    </w:r>
                    <w:r w:rsidR="00DF5E8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80C" w:rsidRPr="002119EA" w:rsidRDefault="0030180C">
      <w:r w:rsidRPr="002119EA">
        <w:separator/>
      </w:r>
    </w:p>
  </w:footnote>
  <w:footnote w:type="continuationSeparator" w:id="0">
    <w:p w:rsidR="0030180C" w:rsidRPr="002119EA" w:rsidRDefault="0030180C">
      <w:r w:rsidRPr="002119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6D" w:rsidRPr="002119EA" w:rsidRDefault="002119EA" w:rsidP="00F622B5">
    <w:pPr>
      <w:pStyle w:val="Sidhuvud"/>
    </w:pPr>
    <w:r w:rsidRPr="002119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5463749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86D" w:rsidRDefault="0042186D">
                          <w:pPr>
                            <w:pStyle w:val="KantRubrikS5V"/>
                          </w:pPr>
                          <w:r>
                            <w:fldChar w:fldCharType="begin"/>
                          </w:r>
                          <w:r>
                            <w:instrText xml:space="preserve"> DOCPROPERTY "YearUser" *\charformat </w:instrText>
                          </w:r>
                          <w:r>
                            <w:fldChar w:fldCharType="separate"/>
                          </w:r>
                          <w:r w:rsidR="00DF5E8B">
                            <w:t>2005/06</w:t>
                          </w:r>
                          <w:r>
                            <w:fldChar w:fldCharType="end"/>
                          </w:r>
                          <w:r>
                            <w:t>:</w:t>
                          </w:r>
                          <w:r>
                            <w:fldChar w:fldCharType="begin"/>
                          </w:r>
                          <w:r>
                            <w:instrText xml:space="preserve"> DOCPROPERTY "Motionsnummer" *\charformat </w:instrText>
                          </w:r>
                          <w:r>
                            <w:fldChar w:fldCharType="separate"/>
                          </w:r>
                          <w:r w:rsidR="00DF5E8B">
                            <w:t>So693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186D" w:rsidRDefault="0042186D">
                    <w:pPr>
                      <w:pStyle w:val="KantRubrikS5V"/>
                    </w:pPr>
                    <w:r>
                      <w:fldChar w:fldCharType="begin"/>
                    </w:r>
                    <w:r>
                      <w:instrText xml:space="preserve"> DOCPROPERTY "YearUser" *\charformat </w:instrText>
                    </w:r>
                    <w:r>
                      <w:fldChar w:fldCharType="separate"/>
                    </w:r>
                    <w:r w:rsidR="00DF5E8B">
                      <w:t>2005/06</w:t>
                    </w:r>
                    <w:r>
                      <w:fldChar w:fldCharType="end"/>
                    </w:r>
                    <w:r>
                      <w:t>:</w:t>
                    </w:r>
                    <w:r>
                      <w:fldChar w:fldCharType="begin"/>
                    </w:r>
                    <w:r>
                      <w:instrText xml:space="preserve"> DOCPROPERTY "Motionsnummer" *\charformat </w:instrText>
                    </w:r>
                    <w:r>
                      <w:fldChar w:fldCharType="separate"/>
                    </w:r>
                    <w:r w:rsidR="00DF5E8B">
                      <w:t>So693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6D" w:rsidRPr="002119EA" w:rsidRDefault="002119EA" w:rsidP="00F622B5">
    <w:pPr>
      <w:pStyle w:val="Sidhuvud"/>
    </w:pPr>
    <w:r w:rsidRPr="002119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1346989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86D" w:rsidRDefault="0042186D">
                          <w:pPr>
                            <w:pStyle w:val="KantRubrikS5H"/>
                            <w:ind w:right="0"/>
                          </w:pPr>
                          <w:r>
                            <w:fldChar w:fldCharType="begin"/>
                          </w:r>
                          <w:r>
                            <w:instrText xml:space="preserve"> DOCPROPERTY "YearUser" *\charformat </w:instrText>
                          </w:r>
                          <w:r>
                            <w:fldChar w:fldCharType="separate"/>
                          </w:r>
                          <w:r w:rsidR="00DF5E8B">
                            <w:t>2005/06</w:t>
                          </w:r>
                          <w:r>
                            <w:fldChar w:fldCharType="end"/>
                          </w:r>
                          <w:r>
                            <w:t>:</w:t>
                          </w:r>
                          <w:r>
                            <w:fldChar w:fldCharType="begin"/>
                          </w:r>
                          <w:r>
                            <w:instrText xml:space="preserve"> DOCPROPERTY "Motionsnummer" *\charformat </w:instrText>
                          </w:r>
                          <w:r>
                            <w:fldChar w:fldCharType="separate"/>
                          </w:r>
                          <w:r w:rsidR="00DF5E8B">
                            <w:t>So693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186D" w:rsidRDefault="0042186D">
                    <w:pPr>
                      <w:pStyle w:val="KantRubrikS5H"/>
                      <w:ind w:right="0"/>
                    </w:pPr>
                    <w:r>
                      <w:fldChar w:fldCharType="begin"/>
                    </w:r>
                    <w:r>
                      <w:instrText xml:space="preserve"> DOCPROPERTY "YearUser" *\charformat </w:instrText>
                    </w:r>
                    <w:r>
                      <w:fldChar w:fldCharType="separate"/>
                    </w:r>
                    <w:r w:rsidR="00DF5E8B">
                      <w:t>2005/06</w:t>
                    </w:r>
                    <w:r>
                      <w:fldChar w:fldCharType="end"/>
                    </w:r>
                    <w:r>
                      <w:t>:</w:t>
                    </w:r>
                    <w:r>
                      <w:fldChar w:fldCharType="begin"/>
                    </w:r>
                    <w:r>
                      <w:instrText xml:space="preserve"> DOCPROPERTY "Motionsnummer" *\charformat </w:instrText>
                    </w:r>
                    <w:r>
                      <w:fldChar w:fldCharType="separate"/>
                    </w:r>
                    <w:r w:rsidR="00DF5E8B">
                      <w:t>So693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86D" w:rsidRPr="002119EA" w:rsidRDefault="0042186D">
    <w:pPr>
      <w:pStyle w:val="FSHNormal"/>
      <w:tabs>
        <w:tab w:val="right" w:pos="5840"/>
      </w:tabs>
    </w:pPr>
    <w:r w:rsidRPr="002119EA">
      <w:br/>
    </w:r>
    <w:r w:rsidRPr="002119EA">
      <w:fldChar w:fldCharType="begin" w:fldLock="1"/>
    </w:r>
    <w:r w:rsidRPr="002119EA">
      <w:instrText xml:space="preserve"> DOCPROPERTY</w:instrText>
    </w:r>
    <w:r w:rsidRPr="002119EA">
      <w:rPr>
        <w:sz w:val="18"/>
      </w:rPr>
      <w:instrText xml:space="preserve"> "YearUser" *\charformat </w:instrText>
    </w:r>
    <w:r w:rsidRPr="002119EA">
      <w:fldChar w:fldCharType="separate"/>
    </w:r>
    <w:r w:rsidR="00DF5E8B" w:rsidRPr="002119EA">
      <w:t>2005/06</w:t>
    </w:r>
    <w:r w:rsidRPr="002119EA">
      <w:fldChar w:fldCharType="end"/>
    </w:r>
    <w:r w:rsidRPr="002119EA">
      <w:t xml:space="preserve"> </w:t>
    </w:r>
    <w:r w:rsidRPr="002119EA">
      <w:tab/>
      <w:t xml:space="preserve">mnr: </w:t>
    </w:r>
    <w:r w:rsidRPr="002119EA">
      <w:fldChar w:fldCharType="begin" w:fldLock="1"/>
    </w:r>
    <w:r w:rsidRPr="002119EA">
      <w:instrText xml:space="preserve"> DOCPROPERTY</w:instrText>
    </w:r>
    <w:r w:rsidRPr="002119EA">
      <w:rPr>
        <w:sz w:val="18"/>
      </w:rPr>
      <w:instrText xml:space="preserve"> "Motionsnummer" *\charformat </w:instrText>
    </w:r>
    <w:r w:rsidRPr="002119EA">
      <w:fldChar w:fldCharType="separate"/>
    </w:r>
    <w:r w:rsidR="00DF5E8B" w:rsidRPr="002119EA">
      <w:t>So693</w:t>
    </w:r>
    <w:r w:rsidRPr="002119EA">
      <w:fldChar w:fldCharType="end"/>
    </w:r>
    <w:r w:rsidRPr="002119EA">
      <w:br/>
    </w:r>
    <w:r w:rsidRPr="002119EA">
      <w:fldChar w:fldCharType="begin" w:fldLock="1"/>
    </w:r>
    <w:r w:rsidRPr="002119EA">
      <w:instrText xml:space="preserve"> DOCPROPERTY</w:instrText>
    </w:r>
    <w:r w:rsidRPr="002119EA">
      <w:rPr>
        <w:sz w:val="18"/>
      </w:rPr>
      <w:instrText xml:space="preserve"> "Samling" *\charformat </w:instrText>
    </w:r>
    <w:r w:rsidRPr="002119EA">
      <w:fldChar w:fldCharType="end"/>
    </w:r>
    <w:r w:rsidRPr="002119EA">
      <w:tab/>
      <w:t xml:space="preserve">pnr: </w:t>
    </w:r>
    <w:r w:rsidRPr="002119EA">
      <w:fldChar w:fldCharType="begin" w:fldLock="1"/>
    </w:r>
    <w:r w:rsidRPr="002119EA">
      <w:instrText xml:space="preserve"> DOCPROPERTY</w:instrText>
    </w:r>
    <w:r w:rsidRPr="002119EA">
      <w:rPr>
        <w:sz w:val="18"/>
      </w:rPr>
      <w:instrText xml:space="preserve"> "Partinummer" *\charformat </w:instrText>
    </w:r>
    <w:r w:rsidRPr="002119EA">
      <w:fldChar w:fldCharType="separate"/>
    </w:r>
    <w:r w:rsidR="00DF5E8B" w:rsidRPr="002119EA">
      <w:t>m164</w:t>
    </w:r>
    <w:r w:rsidRPr="002119EA">
      <w:fldChar w:fldCharType="end"/>
    </w:r>
  </w:p>
  <w:p w:rsidR="0042186D" w:rsidRPr="002119EA" w:rsidRDefault="0042186D">
    <w:pPr>
      <w:pStyle w:val="FSHRub1"/>
    </w:pPr>
    <w:r w:rsidRPr="002119EA">
      <w:t>Motion till riksdagen</w:t>
    </w:r>
    <w:r w:rsidRPr="002119EA">
      <w:br/>
    </w:r>
    <w:r w:rsidRPr="002119EA">
      <w:fldChar w:fldCharType="begin" w:fldLock="1"/>
    </w:r>
    <w:r w:rsidRPr="002119EA">
      <w:instrText xml:space="preserve"> DOCPROPERTY "YearUser" *\charformat </w:instrText>
    </w:r>
    <w:r w:rsidRPr="002119EA">
      <w:fldChar w:fldCharType="separate"/>
    </w:r>
    <w:r w:rsidR="00DF5E8B" w:rsidRPr="002119EA">
      <w:t>2005/06</w:t>
    </w:r>
    <w:r w:rsidRPr="002119EA">
      <w:fldChar w:fldCharType="end"/>
    </w:r>
    <w:r w:rsidRPr="002119EA">
      <w:t>:</w:t>
    </w:r>
    <w:r w:rsidRPr="002119EA">
      <w:fldChar w:fldCharType="begin" w:fldLock="1"/>
    </w:r>
    <w:r w:rsidRPr="002119EA">
      <w:instrText xml:space="preserve"> DOCPROPERTY "Motionsnummer" *\charformat </w:instrText>
    </w:r>
    <w:r w:rsidRPr="002119EA">
      <w:fldChar w:fldCharType="separate"/>
    </w:r>
    <w:r w:rsidR="00DF5E8B" w:rsidRPr="002119EA">
      <w:t>So693</w:t>
    </w:r>
    <w:r w:rsidRPr="002119EA">
      <w:fldChar w:fldCharType="end"/>
    </w:r>
  </w:p>
  <w:p w:rsidR="0042186D" w:rsidRPr="002119EA" w:rsidRDefault="0042186D">
    <w:pPr>
      <w:pStyle w:val="FSHNormalS5"/>
    </w:pPr>
    <w:r w:rsidRPr="002119EA">
      <w:fldChar w:fldCharType="begin" w:fldLock="1"/>
    </w:r>
    <w:r w:rsidRPr="002119EA">
      <w:instrText xml:space="preserve"> DOCPROPERTY "MotionarText" *\charformat </w:instrText>
    </w:r>
    <w:r w:rsidRPr="002119EA">
      <w:fldChar w:fldCharType="separate"/>
    </w:r>
    <w:r w:rsidR="00DF5E8B" w:rsidRPr="002119EA">
      <w:t>av Cristina Husmark Pehrsson m.fl. (m)</w:t>
    </w:r>
    <w:r w:rsidRPr="002119EA">
      <w:fldChar w:fldCharType="end"/>
    </w:r>
    <w:r w:rsidRPr="002119EA">
      <w:br/>
    </w:r>
    <w:r w:rsidRPr="002119EA">
      <w:fldChar w:fldCharType="begin" w:fldLock="1"/>
    </w:r>
    <w:r w:rsidRPr="002119EA">
      <w:instrText xml:space="preserve"> DOCPROPERTY "SvarFrasKort" *\charformat </w:instrText>
    </w:r>
    <w:r w:rsidRPr="002119EA">
      <w:fldChar w:fldCharType="end"/>
    </w:r>
  </w:p>
  <w:p w:rsidR="0042186D" w:rsidRPr="002119EA" w:rsidRDefault="0042186D">
    <w:pPr>
      <w:pStyle w:val="FSHTitel"/>
    </w:pPr>
    <w:r w:rsidRPr="002119EA">
      <w:fldChar w:fldCharType="begin" w:fldLock="1"/>
    </w:r>
    <w:r w:rsidRPr="002119EA">
      <w:instrText xml:space="preserve"> DOCPROPERTY</w:instrText>
    </w:r>
    <w:r w:rsidRPr="002119EA">
      <w:rPr>
        <w:sz w:val="18"/>
      </w:rPr>
      <w:instrText xml:space="preserve"> "RubrikSvar" *\charformat </w:instrText>
    </w:r>
    <w:r w:rsidRPr="002119EA">
      <w:fldChar w:fldCharType="separate"/>
    </w:r>
    <w:r w:rsidR="00DF5E8B" w:rsidRPr="002119EA">
      <w:t>Utgiftsområde 9 Hälso- och sjukvård</w:t>
    </w:r>
    <w:r w:rsidRPr="002119EA">
      <w:fldChar w:fldCharType="end"/>
    </w:r>
  </w:p>
  <w:p w:rsidR="0042186D" w:rsidRPr="002119EA" w:rsidRDefault="0042186D" w:rsidP="00F622B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C912F2"/>
    <w:multiLevelType w:val="singleLevel"/>
    <w:tmpl w:val="1ABC0A9A"/>
    <w:lvl w:ilvl="0">
      <w:start w:val="1"/>
      <w:numFmt w:val="decimal"/>
      <w:lvlRestart w:val="0"/>
      <w:lvlText w:val="%1."/>
      <w:lvlJc w:val="left"/>
      <w:pPr>
        <w:tabs>
          <w:tab w:val="num" w:pos="340"/>
        </w:tabs>
        <w:ind w:left="340" w:hanging="34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92F2E3A"/>
    <w:multiLevelType w:val="hybridMultilevel"/>
    <w:tmpl w:val="933CFF6A"/>
    <w:lvl w:ilvl="0" w:tplc="DEE46E8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7809423">
    <w:abstractNumId w:val="10"/>
  </w:num>
  <w:num w:numId="2" w16cid:durableId="1709604733">
    <w:abstractNumId w:val="14"/>
  </w:num>
  <w:num w:numId="3" w16cid:durableId="968626918">
    <w:abstractNumId w:val="8"/>
  </w:num>
  <w:num w:numId="4" w16cid:durableId="847788013">
    <w:abstractNumId w:val="3"/>
  </w:num>
  <w:num w:numId="5" w16cid:durableId="721949051">
    <w:abstractNumId w:val="2"/>
  </w:num>
  <w:num w:numId="6" w16cid:durableId="1299799463">
    <w:abstractNumId w:val="1"/>
  </w:num>
  <w:num w:numId="7" w16cid:durableId="244992428">
    <w:abstractNumId w:val="0"/>
  </w:num>
  <w:num w:numId="8" w16cid:durableId="399401843">
    <w:abstractNumId w:val="9"/>
  </w:num>
  <w:num w:numId="9" w16cid:durableId="190270788">
    <w:abstractNumId w:val="7"/>
  </w:num>
  <w:num w:numId="10" w16cid:durableId="1711761403">
    <w:abstractNumId w:val="6"/>
  </w:num>
  <w:num w:numId="11" w16cid:durableId="1519612309">
    <w:abstractNumId w:val="5"/>
  </w:num>
  <w:num w:numId="12" w16cid:durableId="580456002">
    <w:abstractNumId w:val="4"/>
  </w:num>
  <w:num w:numId="13" w16cid:durableId="424694690">
    <w:abstractNumId w:val="10"/>
  </w:num>
  <w:num w:numId="14" w16cid:durableId="1171217096">
    <w:abstractNumId w:val="14"/>
  </w:num>
  <w:num w:numId="15" w16cid:durableId="1748842545">
    <w:abstractNumId w:val="12"/>
  </w:num>
  <w:num w:numId="16" w16cid:durableId="2050907388">
    <w:abstractNumId w:val="11"/>
  </w:num>
  <w:num w:numId="17" w16cid:durableId="88355942">
    <w:abstractNumId w:val="15"/>
  </w:num>
  <w:num w:numId="18" w16cid:durableId="17408622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076EEA"/>
    <w:rsid w:val="00076EEA"/>
    <w:rsid w:val="000A4C30"/>
    <w:rsid w:val="002119EA"/>
    <w:rsid w:val="002D0022"/>
    <w:rsid w:val="0030180C"/>
    <w:rsid w:val="003764EF"/>
    <w:rsid w:val="0042186D"/>
    <w:rsid w:val="0044088D"/>
    <w:rsid w:val="00474689"/>
    <w:rsid w:val="0047516B"/>
    <w:rsid w:val="00562F64"/>
    <w:rsid w:val="00611DF5"/>
    <w:rsid w:val="00647F9C"/>
    <w:rsid w:val="0065105A"/>
    <w:rsid w:val="00672E95"/>
    <w:rsid w:val="00757E80"/>
    <w:rsid w:val="007D03BF"/>
    <w:rsid w:val="008278A9"/>
    <w:rsid w:val="00850DE6"/>
    <w:rsid w:val="008C3D45"/>
    <w:rsid w:val="008D19A7"/>
    <w:rsid w:val="009164BF"/>
    <w:rsid w:val="009409EB"/>
    <w:rsid w:val="00A67296"/>
    <w:rsid w:val="00AA391A"/>
    <w:rsid w:val="00B47AED"/>
    <w:rsid w:val="00C7697E"/>
    <w:rsid w:val="00C97E51"/>
    <w:rsid w:val="00DC40C1"/>
    <w:rsid w:val="00DF5E8B"/>
    <w:rsid w:val="00F622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F92357-8CE9-4A73-8A8B-2A6C4AC3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97E51"/>
    <w:pPr>
      <w:spacing w:before="125" w:line="250" w:lineRule="atLeast"/>
      <w:jc w:val="both"/>
    </w:pPr>
    <w:rPr>
      <w:sz w:val="19"/>
      <w:lang w:val="sv-SE" w:eastAsia="sv-SE"/>
    </w:rPr>
  </w:style>
  <w:style w:type="paragraph" w:styleId="Rubrik1">
    <w:name w:val="heading 1"/>
    <w:basedOn w:val="Normal"/>
    <w:next w:val="Normal"/>
    <w:qFormat/>
    <w:rsid w:val="00C97E5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97E51"/>
    <w:pPr>
      <w:spacing w:before="500" w:line="250" w:lineRule="exact"/>
      <w:outlineLvl w:val="1"/>
    </w:pPr>
    <w:rPr>
      <w:sz w:val="27"/>
    </w:rPr>
  </w:style>
  <w:style w:type="paragraph" w:styleId="Rubrik3">
    <w:name w:val="heading 3"/>
    <w:aliases w:val="Mellanrubrik"/>
    <w:basedOn w:val="Rubrik2"/>
    <w:next w:val="Normal"/>
    <w:qFormat/>
    <w:rsid w:val="00C97E51"/>
    <w:pPr>
      <w:spacing w:before="250" w:after="0"/>
      <w:outlineLvl w:val="2"/>
    </w:pPr>
    <w:rPr>
      <w:b/>
      <w:sz w:val="21"/>
    </w:rPr>
  </w:style>
  <w:style w:type="paragraph" w:styleId="Rubrik4">
    <w:name w:val="heading 4"/>
    <w:aliases w:val="KursivRubrik"/>
    <w:basedOn w:val="Rubrik3"/>
    <w:next w:val="Normal"/>
    <w:qFormat/>
    <w:rsid w:val="00C97E51"/>
    <w:pPr>
      <w:outlineLvl w:val="3"/>
    </w:pPr>
    <w:rPr>
      <w:b w:val="0"/>
      <w:i/>
    </w:rPr>
  </w:style>
  <w:style w:type="paragraph" w:styleId="Rubrik5">
    <w:name w:val="heading 5"/>
    <w:aliases w:val="PackadFetRubrik,PackadKursivRubrik"/>
    <w:basedOn w:val="Rubrik4"/>
    <w:next w:val="Normal"/>
    <w:qFormat/>
    <w:rsid w:val="00C97E51"/>
    <w:pPr>
      <w:spacing w:before="125"/>
      <w:outlineLvl w:val="4"/>
    </w:pPr>
    <w:rPr>
      <w:i w:val="0"/>
      <w:sz w:val="19"/>
    </w:rPr>
  </w:style>
  <w:style w:type="paragraph" w:styleId="Rubrik6">
    <w:name w:val="heading 6"/>
    <w:basedOn w:val="Rubrik5"/>
    <w:next w:val="Normal"/>
    <w:qFormat/>
    <w:rsid w:val="00C97E51"/>
    <w:pPr>
      <w:spacing w:before="50" w:line="200" w:lineRule="exact"/>
      <w:outlineLvl w:val="5"/>
    </w:pPr>
    <w:rPr>
      <w:caps/>
      <w:sz w:val="14"/>
    </w:rPr>
  </w:style>
  <w:style w:type="paragraph" w:styleId="Rubrik7">
    <w:name w:val="heading 7"/>
    <w:basedOn w:val="Rubrik6"/>
    <w:next w:val="Normal"/>
    <w:qFormat/>
    <w:rsid w:val="00C97E51"/>
    <w:pPr>
      <w:spacing w:before="0"/>
      <w:outlineLvl w:val="6"/>
    </w:pPr>
  </w:style>
  <w:style w:type="paragraph" w:styleId="Rubrik8">
    <w:name w:val="heading 8"/>
    <w:basedOn w:val="Rubrik7"/>
    <w:next w:val="Normal"/>
    <w:qFormat/>
    <w:rsid w:val="00C97E51"/>
    <w:pPr>
      <w:outlineLvl w:val="7"/>
    </w:pPr>
  </w:style>
  <w:style w:type="paragraph" w:styleId="Rubrik9">
    <w:name w:val="heading 9"/>
    <w:basedOn w:val="Rubrik8"/>
    <w:next w:val="Normal"/>
    <w:qFormat/>
    <w:rsid w:val="00C97E51"/>
    <w:pPr>
      <w:outlineLvl w:val="8"/>
    </w:pPr>
  </w:style>
  <w:style w:type="character" w:default="1" w:styleId="Standardstycketeckensnitt">
    <w:name w:val="Default Paragraph Font"/>
    <w:rsid w:val="00C97E5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97E51"/>
  </w:style>
  <w:style w:type="paragraph" w:styleId="Citat">
    <w:name w:val="Quote"/>
    <w:basedOn w:val="Normal"/>
    <w:next w:val="Normal"/>
    <w:qFormat/>
    <w:rsid w:val="00C97E51"/>
    <w:pPr>
      <w:spacing w:line="200" w:lineRule="exact"/>
      <w:ind w:left="340"/>
    </w:pPr>
  </w:style>
  <w:style w:type="paragraph" w:customStyle="1" w:styleId="Citatindrag">
    <w:name w:val="Citat_indrag"/>
    <w:aliases w:val="Packad"/>
    <w:basedOn w:val="Citat"/>
    <w:rsid w:val="00C97E51"/>
    <w:pPr>
      <w:spacing w:before="0"/>
      <w:ind w:firstLine="227"/>
    </w:pPr>
  </w:style>
  <w:style w:type="paragraph" w:customStyle="1" w:styleId="FSHNormal">
    <w:name w:val="FSH_Normal"/>
    <w:semiHidden/>
    <w:rsid w:val="00C97E5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97E51"/>
    <w:pPr>
      <w:spacing w:line="240" w:lineRule="auto"/>
    </w:pPr>
  </w:style>
  <w:style w:type="paragraph" w:customStyle="1" w:styleId="FSHNormalS5">
    <w:name w:val="FSH_NormalS5"/>
    <w:basedOn w:val="FSHNormal"/>
    <w:next w:val="FSHNormal"/>
    <w:semiHidden/>
    <w:rsid w:val="00C97E51"/>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C97E51"/>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C97E51"/>
    <w:pPr>
      <w:pBdr>
        <w:top w:val="single" w:sz="12" w:space="1" w:color="auto"/>
      </w:pBdr>
    </w:pPr>
  </w:style>
  <w:style w:type="paragraph" w:customStyle="1" w:styleId="FSHRub1">
    <w:name w:val="FSH_Rub1"/>
    <w:aliases w:val="Rubrik1_S5,Huvudrubrik"/>
    <w:basedOn w:val="FSHNormal"/>
    <w:next w:val="FSHNormal"/>
    <w:semiHidden/>
    <w:rsid w:val="00C97E5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97E51"/>
    <w:pPr>
      <w:spacing w:before="240" w:after="80" w:line="360" w:lineRule="exact"/>
    </w:pPr>
    <w:rPr>
      <w:sz w:val="36"/>
    </w:rPr>
  </w:style>
  <w:style w:type="paragraph" w:customStyle="1" w:styleId="Hemstlrubrik">
    <w:name w:val="Hemstl_rubrik"/>
    <w:basedOn w:val="Rubrik1"/>
    <w:next w:val="Normal"/>
    <w:rsid w:val="00C97E51"/>
    <w:pPr>
      <w:spacing w:after="250"/>
    </w:pPr>
  </w:style>
  <w:style w:type="paragraph" w:customStyle="1" w:styleId="Hemstlatt">
    <w:name w:val="Hemstl_att"/>
    <w:aliases w:val="HemstPunkt,HemstPunktFlera,HemställansPunkt,Förslagstext"/>
    <w:basedOn w:val="Normal"/>
    <w:next w:val="Normal"/>
    <w:rsid w:val="00F622B5"/>
    <w:pPr>
      <w:keepLines/>
      <w:numPr>
        <w:numId w:val="18"/>
      </w:numPr>
      <w:spacing w:before="0"/>
    </w:pPr>
  </w:style>
  <w:style w:type="paragraph" w:styleId="Datum">
    <w:name w:val="Date"/>
    <w:basedOn w:val="Normal"/>
    <w:next w:val="Normal"/>
    <w:semiHidden/>
    <w:rsid w:val="00C97E51"/>
  </w:style>
  <w:style w:type="paragraph" w:styleId="Innehll1">
    <w:name w:val="toc 1"/>
    <w:basedOn w:val="Normal"/>
    <w:next w:val="Innehll2"/>
    <w:semiHidden/>
    <w:rsid w:val="00C97E51"/>
    <w:pPr>
      <w:tabs>
        <w:tab w:val="right" w:leader="dot" w:pos="5953"/>
      </w:tabs>
      <w:suppressAutoHyphens/>
      <w:spacing w:before="0"/>
      <w:ind w:right="567"/>
      <w:jc w:val="left"/>
    </w:pPr>
  </w:style>
  <w:style w:type="paragraph" w:styleId="Innehll2">
    <w:name w:val="toc 2"/>
    <w:basedOn w:val="Innehll1"/>
    <w:next w:val="Innehll3"/>
    <w:semiHidden/>
    <w:rsid w:val="00C97E51"/>
    <w:pPr>
      <w:ind w:left="284"/>
    </w:pPr>
  </w:style>
  <w:style w:type="paragraph" w:styleId="Innehll3">
    <w:name w:val="toc 3"/>
    <w:basedOn w:val="Innehll2"/>
    <w:next w:val="Innehll4"/>
    <w:semiHidden/>
    <w:rsid w:val="00C97E51"/>
    <w:pPr>
      <w:ind w:left="567"/>
    </w:pPr>
  </w:style>
  <w:style w:type="paragraph" w:styleId="Innehll4">
    <w:name w:val="toc 4"/>
    <w:basedOn w:val="Innehll3"/>
    <w:next w:val="Normal"/>
    <w:semiHidden/>
    <w:rsid w:val="00C97E51"/>
  </w:style>
  <w:style w:type="paragraph" w:customStyle="1" w:styleId="Lagtextrubrik">
    <w:name w:val="Lagtext_rubrik"/>
    <w:basedOn w:val="Normal"/>
    <w:next w:val="Normal"/>
    <w:rsid w:val="00C97E51"/>
    <w:pPr>
      <w:suppressAutoHyphens/>
      <w:spacing w:line="220" w:lineRule="exact"/>
    </w:pPr>
    <w:rPr>
      <w:i/>
      <w:sz w:val="21"/>
    </w:rPr>
  </w:style>
  <w:style w:type="paragraph" w:customStyle="1" w:styleId="NormalA4fot">
    <w:name w:val="Normal_A4fot"/>
    <w:basedOn w:val="Normal"/>
    <w:semiHidden/>
    <w:rsid w:val="00C97E51"/>
    <w:pPr>
      <w:spacing w:before="240" w:line="240" w:lineRule="auto"/>
      <w:jc w:val="center"/>
    </w:pPr>
  </w:style>
  <w:style w:type="paragraph" w:customStyle="1" w:styleId="NormalA4sidnr">
    <w:name w:val="Normal_A4sidnr"/>
    <w:basedOn w:val="Normal"/>
    <w:semiHidden/>
    <w:rsid w:val="00C97E51"/>
    <w:pPr>
      <w:spacing w:after="240"/>
      <w:jc w:val="center"/>
    </w:pPr>
  </w:style>
  <w:style w:type="paragraph" w:styleId="Sidhuvud">
    <w:name w:val="header"/>
    <w:basedOn w:val="Normal"/>
    <w:semiHidden/>
    <w:rsid w:val="00C97E51"/>
    <w:pPr>
      <w:tabs>
        <w:tab w:val="center" w:pos="4536"/>
        <w:tab w:val="right" w:pos="9072"/>
      </w:tabs>
    </w:pPr>
  </w:style>
  <w:style w:type="paragraph" w:customStyle="1" w:styleId="NormalS5sidnrH">
    <w:name w:val="Normal_S5sidnrH"/>
    <w:basedOn w:val="Normal"/>
    <w:semiHidden/>
    <w:rsid w:val="00C97E51"/>
    <w:pPr>
      <w:spacing w:before="0" w:line="240" w:lineRule="auto"/>
      <w:ind w:right="57"/>
      <w:jc w:val="right"/>
    </w:pPr>
  </w:style>
  <w:style w:type="paragraph" w:customStyle="1" w:styleId="kantRubrikS5Hrad2">
    <w:name w:val="kantRubrikS5Hrad2"/>
    <w:basedOn w:val="KantRubrikS5H"/>
    <w:semiHidden/>
    <w:rsid w:val="00C97E51"/>
    <w:pPr>
      <w:spacing w:line="200" w:lineRule="exact"/>
    </w:pPr>
  </w:style>
  <w:style w:type="paragraph" w:customStyle="1" w:styleId="Lagtext">
    <w:name w:val="Lagtext"/>
    <w:basedOn w:val="Lagtextrubrik"/>
    <w:next w:val="Lagtextindrag"/>
    <w:rsid w:val="00C97E51"/>
    <w:pPr>
      <w:spacing w:before="0"/>
    </w:pPr>
    <w:rPr>
      <w:sz w:val="19"/>
    </w:rPr>
  </w:style>
  <w:style w:type="paragraph" w:styleId="Sidfot">
    <w:name w:val="footer"/>
    <w:basedOn w:val="Normal"/>
    <w:semiHidden/>
    <w:rsid w:val="00C97E51"/>
    <w:pPr>
      <w:tabs>
        <w:tab w:val="center" w:pos="4536"/>
        <w:tab w:val="right" w:pos="9072"/>
      </w:tabs>
    </w:pPr>
  </w:style>
  <w:style w:type="paragraph" w:customStyle="1" w:styleId="Normal00">
    <w:name w:val="Normal00"/>
    <w:basedOn w:val="Normal"/>
    <w:semiHidden/>
    <w:rsid w:val="00C97E51"/>
    <w:pPr>
      <w:spacing w:before="0" w:line="240" w:lineRule="auto"/>
      <w:jc w:val="left"/>
    </w:pPr>
  </w:style>
  <w:style w:type="paragraph" w:customStyle="1" w:styleId="PunktlistaBomb">
    <w:name w:val="Punktlista_Bomb"/>
    <w:aliases w:val="Bomb"/>
    <w:basedOn w:val="Normal"/>
    <w:rsid w:val="00C97E51"/>
    <w:pPr>
      <w:numPr>
        <w:numId w:val="1"/>
      </w:numPr>
    </w:pPr>
  </w:style>
  <w:style w:type="paragraph" w:customStyle="1" w:styleId="PunktlistaNummer">
    <w:name w:val="Punktlista_Nummer"/>
    <w:aliases w:val="Nummerlista"/>
    <w:basedOn w:val="Normal"/>
    <w:rsid w:val="00C97E51"/>
    <w:pPr>
      <w:numPr>
        <w:numId w:val="15"/>
      </w:numPr>
    </w:pPr>
  </w:style>
  <w:style w:type="paragraph" w:customStyle="1" w:styleId="PunktlistaTankstreck">
    <w:name w:val="Punktlista_Tankstreck"/>
    <w:aliases w:val="Tankstreck"/>
    <w:basedOn w:val="Normal"/>
    <w:rsid w:val="00C97E51"/>
    <w:pPr>
      <w:numPr>
        <w:numId w:val="2"/>
      </w:numPr>
    </w:pPr>
  </w:style>
  <w:style w:type="paragraph" w:customStyle="1" w:styleId="Tabellochbildrubrik">
    <w:name w:val="Tabell och bildrubrik"/>
    <w:basedOn w:val="Normal"/>
    <w:next w:val="Normal"/>
    <w:rsid w:val="00C97E51"/>
    <w:pPr>
      <w:suppressAutoHyphens/>
      <w:spacing w:before="300" w:line="200" w:lineRule="exact"/>
      <w:jc w:val="left"/>
    </w:pPr>
    <w:rPr>
      <w:caps/>
      <w:sz w:val="14"/>
    </w:rPr>
  </w:style>
  <w:style w:type="paragraph" w:customStyle="1" w:styleId="Underskrifter">
    <w:name w:val="Underskrifter"/>
    <w:basedOn w:val="Normal"/>
    <w:rsid w:val="00C97E51"/>
    <w:pPr>
      <w:keepNext/>
      <w:keepLines/>
      <w:suppressAutoHyphens/>
      <w:spacing w:before="0" w:after="40" w:line="250" w:lineRule="exact"/>
    </w:pPr>
    <w:rPr>
      <w:i/>
    </w:rPr>
  </w:style>
  <w:style w:type="paragraph" w:customStyle="1" w:styleId="UnderskriftDatum">
    <w:name w:val="UnderskriftDatum"/>
    <w:basedOn w:val="Underskrifter"/>
    <w:next w:val="Underskrifter"/>
    <w:rsid w:val="00C97E51"/>
    <w:pPr>
      <w:spacing w:before="250" w:after="125"/>
    </w:pPr>
    <w:rPr>
      <w:i w:val="0"/>
    </w:rPr>
  </w:style>
  <w:style w:type="paragraph" w:styleId="Normaltindrag">
    <w:name w:val="Normal Indent"/>
    <w:aliases w:val="Normal_indrag,Normal Indrag"/>
    <w:basedOn w:val="Normal"/>
    <w:rsid w:val="00C97E51"/>
    <w:pPr>
      <w:spacing w:before="0"/>
      <w:ind w:firstLine="227"/>
    </w:pPr>
  </w:style>
  <w:style w:type="paragraph" w:customStyle="1" w:styleId="KantRubrikS5H">
    <w:name w:val="KantRubrikS5H"/>
    <w:semiHidden/>
    <w:rsid w:val="00C97E51"/>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C97E51"/>
  </w:style>
  <w:style w:type="paragraph" w:customStyle="1" w:styleId="KantRubrikS5V">
    <w:name w:val="KantRubrikS5V"/>
    <w:basedOn w:val="KantRubrikS5H"/>
    <w:semiHidden/>
    <w:rsid w:val="00C97E51"/>
    <w:pPr>
      <w:tabs>
        <w:tab w:val="right" w:pos="1814"/>
        <w:tab w:val="left" w:pos="1899"/>
      </w:tabs>
      <w:ind w:right="0"/>
      <w:jc w:val="left"/>
    </w:pPr>
  </w:style>
  <w:style w:type="paragraph" w:customStyle="1" w:styleId="NormalS5sidnrV">
    <w:name w:val="Normal_S5sidnrV"/>
    <w:basedOn w:val="NormalS5sidnrH"/>
    <w:semiHidden/>
    <w:rsid w:val="00C97E51"/>
    <w:pPr>
      <w:tabs>
        <w:tab w:val="right" w:pos="1814"/>
        <w:tab w:val="left" w:pos="1899"/>
      </w:tabs>
      <w:ind w:right="0"/>
      <w:jc w:val="left"/>
    </w:pPr>
  </w:style>
  <w:style w:type="paragraph" w:customStyle="1" w:styleId="Lagtextindrag">
    <w:name w:val="Lagtext_indrag"/>
    <w:basedOn w:val="Lagtext"/>
    <w:rsid w:val="00C97E51"/>
    <w:pPr>
      <w:ind w:firstLine="170"/>
    </w:pPr>
  </w:style>
  <w:style w:type="paragraph" w:customStyle="1" w:styleId="RubrikSammanf">
    <w:name w:val="RubrikSammanf"/>
    <w:basedOn w:val="Rubrik1"/>
    <w:next w:val="Normal"/>
    <w:rsid w:val="00C97E51"/>
  </w:style>
  <w:style w:type="paragraph" w:customStyle="1" w:styleId="RubrikInnehllsf">
    <w:name w:val="RubrikInnehållsf"/>
    <w:basedOn w:val="RubrikSammanf"/>
    <w:next w:val="Normal"/>
    <w:rsid w:val="00C97E51"/>
  </w:style>
  <w:style w:type="paragraph" w:customStyle="1" w:styleId="KantRubrikS5Vrad2">
    <w:name w:val="KantRubrikS5Vrad2"/>
    <w:basedOn w:val="KantRubrikS5V"/>
    <w:semiHidden/>
    <w:rsid w:val="00C97E51"/>
    <w:pPr>
      <w:tabs>
        <w:tab w:val="clear" w:pos="1814"/>
        <w:tab w:val="clear" w:pos="1899"/>
        <w:tab w:val="right" w:pos="1418"/>
        <w:tab w:val="left" w:pos="1503"/>
      </w:tabs>
    </w:pPr>
  </w:style>
  <w:style w:type="table" w:styleId="Tabellrutnt">
    <w:name w:val="Table Grid"/>
    <w:basedOn w:val="Normaltabell"/>
    <w:rsid w:val="009409E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757E80"/>
    <w:rPr>
      <w:rFonts w:ascii="Tahoma" w:hAnsi="Tahoma" w:cs="Tahoma"/>
      <w:sz w:val="16"/>
      <w:szCs w:val="16"/>
    </w:rPr>
  </w:style>
  <w:style w:type="character" w:styleId="Hyperlnk">
    <w:name w:val="Hyperlink"/>
    <w:basedOn w:val="Standardstycketeckensnitt"/>
    <w:semiHidden/>
    <w:rsid w:val="00C97E51"/>
    <w:rPr>
      <w:color w:val="0000FF"/>
      <w:u w:val="single"/>
    </w:rPr>
  </w:style>
  <w:style w:type="paragraph" w:styleId="Indragetstycke">
    <w:name w:val="Block Text"/>
    <w:basedOn w:val="Normal"/>
    <w:semiHidden/>
    <w:rsid w:val="00C97E51"/>
    <w:pPr>
      <w:spacing w:after="120"/>
      <w:ind w:left="1440" w:right="1440"/>
    </w:pPr>
  </w:style>
  <w:style w:type="paragraph" w:styleId="Lista">
    <w:name w:val="List"/>
    <w:basedOn w:val="Normal"/>
    <w:semiHidden/>
    <w:rsid w:val="00C97E51"/>
    <w:pPr>
      <w:ind w:left="283" w:hanging="283"/>
    </w:pPr>
  </w:style>
  <w:style w:type="paragraph" w:styleId="Normalwebb">
    <w:name w:val="Normal (Web)"/>
    <w:basedOn w:val="Normal"/>
    <w:semiHidden/>
    <w:rsid w:val="00C97E51"/>
    <w:rPr>
      <w:szCs w:val="24"/>
    </w:rPr>
  </w:style>
  <w:style w:type="paragraph" w:styleId="Numreradlista">
    <w:name w:val="List Number"/>
    <w:basedOn w:val="Normal"/>
    <w:semiHidden/>
    <w:rsid w:val="00C97E51"/>
    <w:pPr>
      <w:numPr>
        <w:numId w:val="3"/>
      </w:numPr>
    </w:pPr>
  </w:style>
  <w:style w:type="paragraph" w:styleId="Punktlista">
    <w:name w:val="List Bullet"/>
    <w:basedOn w:val="Normal"/>
    <w:semiHidden/>
    <w:rsid w:val="00C97E51"/>
    <w:pPr>
      <w:numPr>
        <w:numId w:val="8"/>
      </w:numPr>
    </w:pPr>
  </w:style>
  <w:style w:type="character" w:styleId="Radnummer">
    <w:name w:val="line number"/>
    <w:basedOn w:val="Standardstycketeckensnitt"/>
    <w:semiHidden/>
    <w:rsid w:val="00C97E51"/>
  </w:style>
  <w:style w:type="character" w:styleId="Sidnummer">
    <w:name w:val="page number"/>
    <w:basedOn w:val="Standardstycketeckensnitt"/>
    <w:semiHidden/>
    <w:rsid w:val="00C97E51"/>
  </w:style>
  <w:style w:type="paragraph" w:styleId="Signatur">
    <w:name w:val="Signature"/>
    <w:basedOn w:val="Normal"/>
    <w:semiHidden/>
    <w:rsid w:val="00C97E51"/>
    <w:pPr>
      <w:ind w:left="4252"/>
    </w:pPr>
  </w:style>
  <w:style w:type="paragraph" w:styleId="Underrubrik">
    <w:name w:val="Subtitle"/>
    <w:basedOn w:val="Normal"/>
    <w:qFormat/>
    <w:rsid w:val="00C97E5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2528</Words>
  <Characters>15399</Characters>
  <Application>Microsoft Office Word</Application>
  <DocSecurity>4</DocSecurity>
  <Lines>301</Lines>
  <Paragraphs>112</Paragraphs>
  <ScaleCrop>false</ScaleCrop>
  <HeadingPairs>
    <vt:vector size="2" baseType="variant">
      <vt:variant>
        <vt:lpstr>Rubrik</vt:lpstr>
      </vt:variant>
      <vt:variant>
        <vt:i4>1</vt:i4>
      </vt:variant>
    </vt:vector>
  </HeadingPairs>
  <TitlesOfParts>
    <vt:vector size="1" baseType="lpstr">
      <vt:lpstr>So693</vt:lpstr>
    </vt:vector>
  </TitlesOfParts>
  <Company>RD/RFK/IT/DTSL</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So693</dc:title>
  <dc:subject>So693</dc:subject>
  <dc:creator>Riksdagen</dc:creator>
  <cp:keywords>Riksdagen</cp:keywords>
  <dc:description>Justeringar önskader av tryckeriet.</dc:description>
  <cp:lastModifiedBy>Lars Brink</cp:lastModifiedBy>
  <cp:revision>2</cp:revision>
  <cp:lastPrinted>2006-01-14T06:56:00Z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Sekr">
    <vt:lpwstr>sl</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Utgiftsområde 9 Hälso- och sjukvård</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Utgiftsområde 9 Hälso- och sjukvård</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m164</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6</vt:lpwstr>
  </property>
  <property fmtid="{D5CDD505-2E9C-101B-9397-08002B2CF9AE}" pid="19" name="MotionarText">
    <vt:lpwstr>av Cristina Husmark Pehrsson m.fl. (m)</vt:lpwstr>
  </property>
  <property fmtid="{D5CDD505-2E9C-101B-9397-08002B2CF9AE}" pid="20" name="MotionarLista">
    <vt:lpwstr>Husmark Pehrsson, Cristina (m)\Brodén, Anne Marie (m)\Andersson, Magdalena (m)\Ekendahl, Maud (m)\Adelsohn Liljeroth, Lena (m)\Hagfeldt, Stefan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Cristina Husmark Pehrsson (m), Anne Marie Brodén (m), Magdalena Andersson (m), Maud Ekendahl (m), Lena Adelsohn Liljeroth (m), Stefan Hagfeldt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0</vt:lpwstr>
  </property>
  <property fmtid="{D5CDD505-2E9C-101B-9397-08002B2CF9AE}" pid="30" name="Samling">
    <vt:lpwstr/>
  </property>
  <property fmtid="{D5CDD505-2E9C-101B-9397-08002B2CF9AE}" pid="31" name="SamlingPrint">
    <vt:lpwstr/>
  </property>
  <property fmtid="{D5CDD505-2E9C-101B-9397-08002B2CF9AE}" pid="32" name="Motionsnummer">
    <vt:lpwstr>So693</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4 oktober 2005</vt:lpwstr>
  </property>
  <property fmtid="{D5CDD505-2E9C-101B-9397-08002B2CF9AE}" pid="38" name="NotesUID">
    <vt:lpwstr>siv.lindgren@riksdagen.se</vt:lpwstr>
  </property>
  <property fmtid="{D5CDD505-2E9C-101B-9397-08002B2CF9AE}" pid="39" name="ReservUID">
    <vt:lpwstr>peter jansson</vt:lpwstr>
  </property>
  <property fmtid="{D5CDD505-2E9C-101B-9397-08002B2CF9AE}" pid="40" name="MotionID">
    <vt:lpwstr>20052006000000000109000001640075</vt:lpwstr>
  </property>
  <property fmtid="{D5CDD505-2E9C-101B-9397-08002B2CF9AE}" pid="41" name="avs-org">
    <vt:lpwstr/>
  </property>
  <property fmtid="{D5CDD505-2E9C-101B-9397-08002B2CF9AE}" pid="42" name="datum">
    <vt:lpwstr>051004</vt:lpwstr>
  </property>
  <property fmtid="{D5CDD505-2E9C-101B-9397-08002B2CF9AE}" pid="43" name="dokumenttyp">
    <vt:lpwstr/>
  </property>
  <property fmtid="{D5CDD505-2E9C-101B-9397-08002B2CF9AE}" pid="44" name="avsändar-e-post">
    <vt:lpwstr>siv.lindgren@riksdagen.se</vt:lpwstr>
  </property>
  <property fmtid="{D5CDD505-2E9C-101B-9397-08002B2CF9AE}" pid="45" name="id">
    <vt:lpwstr>20052006000000000109000001640075</vt:lpwstr>
  </property>
  <property fmtid="{D5CDD505-2E9C-101B-9397-08002B2CF9AE}" pid="46" name="nummer">
    <vt:lpwstr>693</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So</vt:lpwstr>
  </property>
  <property fmtid="{D5CDD505-2E9C-101B-9397-08002B2CF9AE}" pid="50" name="version">
    <vt:lpwstr/>
  </property>
  <property fmtid="{D5CDD505-2E9C-101B-9397-08002B2CF9AE}" pid="51" name="DeladMotion">
    <vt:lpwstr>nej</vt:lpwstr>
  </property>
</Properties>
</file>