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8700D">
        <w:tblPrEx>
          <w:tblCellMar>
            <w:top w:w="0" w:type="dxa"/>
            <w:left w:w="0" w:type="dxa"/>
            <w:bottom w:w="0" w:type="dxa"/>
            <w:right w:w="0" w:type="dxa"/>
          </w:tblCellMar>
        </w:tblPrEx>
        <w:trPr>
          <w:gridAfter w:val="2"/>
          <w:wAfter w:w="1758" w:type="dxa"/>
          <w:cantSplit/>
          <w:trHeight w:val="1320"/>
        </w:trPr>
        <w:tc>
          <w:tcPr>
            <w:tcW w:w="5897" w:type="dxa"/>
          </w:tcPr>
          <w:p w:rsidR="006A0F7D" w:rsidRPr="00A8700D" w:rsidRDefault="006A0F7D">
            <w:pPr>
              <w:pStyle w:val="HuvudRubrik"/>
            </w:pPr>
            <w:r w:rsidRPr="00A8700D">
              <w:t>Regeringskansliet</w:t>
            </w:r>
          </w:p>
          <w:p w:rsidR="006A0F7D" w:rsidRPr="00A8700D" w:rsidRDefault="006A0F7D">
            <w:pPr>
              <w:pStyle w:val="HuvudRubrik"/>
            </w:pPr>
            <w:r w:rsidRPr="00A8700D">
              <w:t>Faktapromemoria  2005/06:FPM97</w:t>
            </w:r>
          </w:p>
        </w:tc>
      </w:tr>
      <w:tr w:rsidR="00000000" w:rsidRPr="00A8700D">
        <w:tblPrEx>
          <w:tblCellMar>
            <w:top w:w="0" w:type="dxa"/>
            <w:left w:w="0" w:type="dxa"/>
            <w:bottom w:w="0" w:type="dxa"/>
            <w:right w:w="0" w:type="dxa"/>
          </w:tblCellMar>
        </w:tblPrEx>
        <w:trPr>
          <w:gridAfter w:val="2"/>
          <w:wAfter w:w="1758" w:type="dxa"/>
          <w:cantSplit/>
          <w:trHeight w:val="240"/>
        </w:trPr>
        <w:tc>
          <w:tcPr>
            <w:tcW w:w="5897" w:type="dxa"/>
          </w:tcPr>
          <w:p w:rsidR="006A0F7D" w:rsidRPr="00A8700D" w:rsidRDefault="006A0F7D">
            <w:pPr>
              <w:pStyle w:val="HuvudRubrik"/>
              <w:rPr>
                <w:sz w:val="28"/>
              </w:rPr>
            </w:pPr>
            <w:r w:rsidRPr="00A8700D">
              <w:t>Förlängning av e-handelsdirektivet på mervärdesskatteområdet</w:t>
            </w:r>
          </w:p>
        </w:tc>
      </w:tr>
      <w:tr w:rsidR="006C0EF8" w:rsidRPr="00A8700D">
        <w:tblPrEx>
          <w:tblCellMar>
            <w:top w:w="0" w:type="dxa"/>
            <w:left w:w="0" w:type="dxa"/>
            <w:bottom w:w="0" w:type="dxa"/>
            <w:right w:w="0" w:type="dxa"/>
          </w:tblCellMar>
        </w:tblPrEx>
        <w:trPr>
          <w:cantSplit/>
          <w:trHeight w:val="285"/>
        </w:trPr>
        <w:tc>
          <w:tcPr>
            <w:tcW w:w="7655" w:type="dxa"/>
            <w:gridSpan w:val="3"/>
          </w:tcPr>
          <w:p w:rsidR="006C0EF8" w:rsidRPr="00A8700D" w:rsidRDefault="006C0EF8">
            <w:pPr>
              <w:pStyle w:val="Departement"/>
              <w:rPr>
                <w:sz w:val="28"/>
              </w:rPr>
            </w:pPr>
            <w:r w:rsidRPr="00A8700D">
              <w:t>Finansdepartementet</w:t>
            </w:r>
          </w:p>
        </w:tc>
      </w:tr>
      <w:tr w:rsidR="006C0EF8" w:rsidRPr="00A8700D">
        <w:tblPrEx>
          <w:tblCellMar>
            <w:top w:w="0" w:type="dxa"/>
            <w:left w:w="0" w:type="dxa"/>
            <w:bottom w:w="0" w:type="dxa"/>
            <w:right w:w="0" w:type="dxa"/>
          </w:tblCellMar>
        </w:tblPrEx>
        <w:trPr>
          <w:cantSplit/>
          <w:trHeight w:val="240"/>
        </w:trPr>
        <w:tc>
          <w:tcPr>
            <w:tcW w:w="7655" w:type="dxa"/>
            <w:gridSpan w:val="3"/>
          </w:tcPr>
          <w:p w:rsidR="006C0EF8" w:rsidRPr="00A8700D" w:rsidRDefault="006C0EF8">
            <w:pPr>
              <w:pStyle w:val="Dokumentdatum"/>
            </w:pPr>
            <w:r w:rsidRPr="00A8700D">
              <w:t>2006-05-31</w:t>
            </w:r>
          </w:p>
        </w:tc>
      </w:tr>
      <w:tr w:rsidR="006C0EF8" w:rsidRPr="00A8700D">
        <w:tblPrEx>
          <w:tblCellMar>
            <w:top w:w="0" w:type="dxa"/>
            <w:left w:w="0" w:type="dxa"/>
            <w:bottom w:w="0" w:type="dxa"/>
            <w:right w:w="0" w:type="dxa"/>
          </w:tblCellMar>
        </w:tblPrEx>
        <w:trPr>
          <w:cantSplit/>
          <w:trHeight w:val="726"/>
        </w:trPr>
        <w:tc>
          <w:tcPr>
            <w:tcW w:w="7655" w:type="dxa"/>
            <w:gridSpan w:val="3"/>
            <w:vAlign w:val="bottom"/>
          </w:tcPr>
          <w:p w:rsidR="006C0EF8" w:rsidRPr="00A8700D" w:rsidRDefault="006C0EF8">
            <w:pPr>
              <w:pStyle w:val="Dokumentbeteckning"/>
            </w:pPr>
            <w:r w:rsidRPr="00A8700D">
              <w:t>Dokumentbeteckning</w:t>
            </w:r>
          </w:p>
        </w:tc>
      </w:tr>
      <w:tr w:rsidR="006C0EF8" w:rsidRPr="00A8700D">
        <w:tblPrEx>
          <w:tblCellMar>
            <w:top w:w="0" w:type="dxa"/>
            <w:left w:w="0" w:type="dxa"/>
            <w:bottom w:w="0" w:type="dxa"/>
            <w:right w:w="0" w:type="dxa"/>
          </w:tblCellMar>
        </w:tblPrEx>
        <w:trPr>
          <w:gridAfter w:val="1"/>
          <w:wAfter w:w="1560" w:type="dxa"/>
          <w:trHeight w:val="120"/>
        </w:trPr>
        <w:tc>
          <w:tcPr>
            <w:tcW w:w="6095" w:type="dxa"/>
            <w:gridSpan w:val="2"/>
          </w:tcPr>
          <w:p w:rsidR="006C0EF8" w:rsidRPr="00A8700D" w:rsidRDefault="006C0EF8" w:rsidP="00CE2277">
            <w:bookmarkStart w:id="0" w:name="KomNr"/>
            <w:bookmarkEnd w:id="0"/>
            <w:r w:rsidRPr="00A8700D">
              <w:t>KOM (2006) 210</w:t>
            </w:r>
          </w:p>
        </w:tc>
      </w:tr>
      <w:tr w:rsidR="00CE2277" w:rsidRPr="00A8700D">
        <w:tblPrEx>
          <w:tblCellMar>
            <w:top w:w="0" w:type="dxa"/>
            <w:left w:w="0" w:type="dxa"/>
            <w:bottom w:w="0" w:type="dxa"/>
            <w:right w:w="0" w:type="dxa"/>
          </w:tblCellMar>
        </w:tblPrEx>
        <w:trPr>
          <w:gridAfter w:val="1"/>
          <w:wAfter w:w="1560" w:type="dxa"/>
          <w:trHeight w:val="120"/>
        </w:trPr>
        <w:tc>
          <w:tcPr>
            <w:tcW w:w="6095" w:type="dxa"/>
            <w:gridSpan w:val="2"/>
          </w:tcPr>
          <w:p w:rsidR="00CE2277" w:rsidRPr="00A8700D" w:rsidRDefault="006C0EF8" w:rsidP="00CE2277">
            <w:pPr>
              <w:pStyle w:val="Dokumentbeteckning-titel"/>
            </w:pPr>
            <w:r w:rsidRPr="00A8700D">
              <w:t>a) förslag till rådets direktiv om ändring av direktiv 2002/38/EG vad beträffar tillämpningsperioden för mervärdesskatteordningen för radio- och televisionssändningar samt vissa tjänster som tillhandahålls på elektronisk väg b) rapport från kommissionen till rådet om rådets direktiv 2002/38/EG av den 7 maj 2002 om ändring för begränsad tid av direktiv 77/388/EEG vad gäller mervärdesskatteordningen för radio- och televisionssändningar samt vissa tjänster som tillhandahålls på elektronisk väg</w:t>
            </w:r>
          </w:p>
        </w:tc>
      </w:tr>
    </w:tbl>
    <w:p w:rsidR="006C0EF8" w:rsidRPr="00A8700D" w:rsidRDefault="006C0EF8"/>
    <w:p w:rsidR="006C0EF8" w:rsidRPr="00A8700D" w:rsidRDefault="006C0EF8">
      <w:pPr>
        <w:pStyle w:val="Rubrik1"/>
        <w:numPr>
          <w:ilvl w:val="0"/>
          <w:numId w:val="0"/>
        </w:numPr>
      </w:pPr>
      <w:r w:rsidRPr="00A8700D">
        <w:t>Sammanfattning</w:t>
      </w:r>
    </w:p>
    <w:p w:rsidR="006C0EF8" w:rsidRPr="00A8700D" w:rsidRDefault="006C0EF8">
      <w:r w:rsidRPr="00A8700D">
        <w:t xml:space="preserve">Sedan den 1 juli 2003 gäller en temporär ordning för mervärdesbeskattning vid elektronisk handel med tjänster samt radio- och televisionssändningar som tillhandahålls privatpersoner inom EU av företag utanför EU. Den temporära ordningen upphör den 30 juni 2006. I kommissionens rapport till rådet dras slutsatsen att ordningen har fungerat på ett tillfredställande sätt och att den temporära ordningen bör förlängas. Kommissionen föreslår att den temporära ordningen förlängs till och med den 31 december 2008 då den förväntas kunna ersättas med en permanent ordning. </w:t>
      </w:r>
    </w:p>
    <w:p w:rsidR="006C0EF8" w:rsidRPr="00A8700D" w:rsidRDefault="006C0EF8">
      <w:r w:rsidRPr="00A8700D">
        <w:t>Sverige är positivt inställd till kommissionens förslag att förlänga e-handelsordningen.</w:t>
      </w:r>
    </w:p>
    <w:p w:rsidR="006C0EF8" w:rsidRPr="00A8700D" w:rsidRDefault="006C0EF8">
      <w:pPr>
        <w:pStyle w:val="Rubrik1"/>
      </w:pPr>
      <w:r w:rsidRPr="00A8700D">
        <w:t>Förslaget</w:t>
      </w:r>
    </w:p>
    <w:p w:rsidR="006C0EF8" w:rsidRPr="00A8700D" w:rsidRDefault="006C0EF8">
      <w:pPr>
        <w:pStyle w:val="Rubrik2"/>
      </w:pPr>
      <w:r w:rsidRPr="00A8700D">
        <w:t>Innehåll</w:t>
      </w:r>
    </w:p>
    <w:p w:rsidR="006C0EF8" w:rsidRPr="00A8700D" w:rsidRDefault="006C0EF8">
      <w:r w:rsidRPr="00A8700D">
        <w:t xml:space="preserve">Sedan den 1 juli 2003 gäller en temporär ordning för mervärdesbeskattning vid elektronisk handel med tjänster samt radio- och televisionssändningar </w:t>
      </w:r>
      <w:r w:rsidRPr="00A8700D">
        <w:lastRenderedPageBreak/>
        <w:t>som tillhandahålls privatpersoner inom EU av företag utanför EU.</w:t>
      </w:r>
      <w:r w:rsidRPr="00A8700D">
        <w:rPr>
          <w:rStyle w:val="Fotnotsreferens"/>
        </w:rPr>
        <w:footnoteReference w:id="1"/>
      </w:r>
      <w:r w:rsidRPr="00A8700D">
        <w:t xml:space="preserve"> Med elektroniska tjänster avses bl.a. webbplatser, programvara, bilder, databaser, film och musik som tillhandahålls elektronisk väg. Reglerna i e-handelsdirektivet innebär att elektroniska tjänster samt radio- och televisionssändningar som tillhandahålls från ett land utanför EU skall mervärdesbeskattas i det EU-land där tjänsten konsumeras. Omvänt skall en omsättning från ett EU-land till ett land utanför EU inte beskattas inom EU. </w:t>
      </w:r>
    </w:p>
    <w:p w:rsidR="006C0EF8" w:rsidRPr="00A8700D" w:rsidRDefault="006C0EF8" w:rsidP="00CE2277"/>
    <w:p w:rsidR="006C0EF8" w:rsidRPr="00A8700D" w:rsidRDefault="006C0EF8" w:rsidP="00CE2277">
      <w:r w:rsidRPr="00A8700D">
        <w:t xml:space="preserve">E-handelsdirektivet innebär också en förenklad ordning för redovisning och betalning av mervärdesskatt för elektroniskt levererade tjänster i de fall de levereras från ett land utanför EU till privatpersoner inom EU. Den som skall redovisa mervärdesskatt i flera EU-länder kan välja att göra detta hos skattemyndigheten i ett enda EU-land. </w:t>
      </w:r>
    </w:p>
    <w:p w:rsidR="006C0EF8" w:rsidRPr="00A8700D" w:rsidRDefault="006C0EF8" w:rsidP="00CE2277"/>
    <w:p w:rsidR="006C0EF8" w:rsidRPr="00A8700D" w:rsidRDefault="006C0EF8" w:rsidP="00CE2277">
      <w:r w:rsidRPr="00A8700D">
        <w:t xml:space="preserve">E-handelsdirektivet upphör att gälla den 30 juni 2006 om det inte förlängs. I kommissionens rapport till rådet dras slutsatsen att ordningen har fungerat på ett tillfredställande sätt och att den bör förlängas. </w:t>
      </w:r>
    </w:p>
    <w:p w:rsidR="006C0EF8" w:rsidRPr="00A8700D" w:rsidRDefault="006C0EF8" w:rsidP="00CE2277"/>
    <w:p w:rsidR="006C0EF8" w:rsidRPr="00A8700D" w:rsidRDefault="006C0EF8" w:rsidP="00CE2277">
      <w:r w:rsidRPr="00A8700D">
        <w:t>Kommissionen har nyligen presenterat direktivförslag om beskattningsland för tjänster och om förenklingar av de administrativa skyldigheterna på mervärdesskatteområdet.</w:t>
      </w:r>
      <w:r w:rsidRPr="00A8700D">
        <w:rPr>
          <w:rStyle w:val="Fotnotsreferens"/>
        </w:rPr>
        <w:footnoteReference w:id="2"/>
      </w:r>
      <w:r w:rsidRPr="00A8700D">
        <w:t xml:space="preserve"> Dessa förslag avser att ersätta den temporära e-handelsordningen. Förslagen förhandlas för närvarande i rådet. </w:t>
      </w:r>
    </w:p>
    <w:p w:rsidR="006C0EF8" w:rsidRPr="00A8700D" w:rsidRDefault="006C0EF8" w:rsidP="00CE2277"/>
    <w:p w:rsidR="006C0EF8" w:rsidRPr="00A8700D" w:rsidRDefault="006C0EF8" w:rsidP="00CE2277">
      <w:r w:rsidRPr="00A8700D">
        <w:t xml:space="preserve">Kommissionen föreslår att den temporära ordningen förlängs till och med den 31 december 2008 då de permanenta reglerna förväntas vara antagna.  </w:t>
      </w:r>
    </w:p>
    <w:p w:rsidR="006C0EF8" w:rsidRPr="00A8700D" w:rsidRDefault="006C0EF8"/>
    <w:p w:rsidR="006C0EF8" w:rsidRPr="00A8700D" w:rsidRDefault="006C0EF8">
      <w:pPr>
        <w:pStyle w:val="Rubrik2"/>
      </w:pPr>
      <w:r w:rsidRPr="00A8700D">
        <w:t>Gällande svenska regler och förslagets effekt på dessa</w:t>
      </w:r>
    </w:p>
    <w:p w:rsidR="006C0EF8" w:rsidRPr="00A8700D" w:rsidRDefault="006C0EF8">
      <w:r w:rsidRPr="00A8700D">
        <w:t xml:space="preserve">Reglerna om mervärdesbeskattning av elektronisk handel är införda i mervärdesskattelagen (1994:200) och skattebetalningslagen (1997:483). Någon ändring i svensk lagstiftning med anledning av förslaget till förlängning av e-handelsordningen är inte nödvändig.  </w:t>
      </w:r>
    </w:p>
    <w:p w:rsidR="006C0EF8" w:rsidRPr="00A8700D" w:rsidRDefault="006C0EF8">
      <w:pPr>
        <w:pStyle w:val="Rubrik2"/>
      </w:pPr>
      <w:r w:rsidRPr="00A8700D">
        <w:t>Budgetära konsekvenser</w:t>
      </w:r>
    </w:p>
    <w:p w:rsidR="006C0EF8" w:rsidRPr="00A8700D" w:rsidRDefault="006C0EF8">
      <w:r w:rsidRPr="00A8700D">
        <w:t>Då förslaget inte innehåller några förändringar i den svenska mervärdesskattelagen får förslaget inte några ekonomisk konsekvenser.</w:t>
      </w:r>
    </w:p>
    <w:p w:rsidR="006C0EF8" w:rsidRPr="00A8700D" w:rsidRDefault="006C0EF8"/>
    <w:p w:rsidR="006C0EF8" w:rsidRPr="00A8700D" w:rsidRDefault="006C0EF8">
      <w:pPr>
        <w:pStyle w:val="Rubrik1"/>
      </w:pPr>
      <w:r w:rsidRPr="00A8700D">
        <w:t>Ståndpunkter</w:t>
      </w:r>
    </w:p>
    <w:p w:rsidR="006C0EF8" w:rsidRPr="00A8700D" w:rsidRDefault="006C0EF8">
      <w:pPr>
        <w:pStyle w:val="Rubrik2"/>
      </w:pPr>
      <w:r w:rsidRPr="00A8700D">
        <w:t>Svensk ståndpunkt</w:t>
      </w:r>
    </w:p>
    <w:p w:rsidR="006C0EF8" w:rsidRPr="00A8700D" w:rsidRDefault="006C0EF8">
      <w:r w:rsidRPr="00A8700D">
        <w:t>Sverige är positivt inställd till kommissionens förslag att förlänga e-handelsdirektivet.</w:t>
      </w:r>
    </w:p>
    <w:p w:rsidR="006C0EF8" w:rsidRPr="00A8700D" w:rsidRDefault="006C0EF8">
      <w:pPr>
        <w:pStyle w:val="Rubrik2"/>
      </w:pPr>
      <w:r w:rsidRPr="00A8700D">
        <w:t>Medlemsstaternas ståndpunkter</w:t>
      </w:r>
    </w:p>
    <w:p w:rsidR="006C0EF8" w:rsidRPr="00A8700D" w:rsidRDefault="006C0EF8">
      <w:r w:rsidRPr="00A8700D">
        <w:t>Majoriteten av medlemsstater är positiva till att förlänga e-handelsdirektivet.</w:t>
      </w:r>
    </w:p>
    <w:p w:rsidR="006C0EF8" w:rsidRPr="00A8700D" w:rsidRDefault="006C0EF8">
      <w:pPr>
        <w:pStyle w:val="Rubrik2"/>
      </w:pPr>
      <w:r w:rsidRPr="00A8700D">
        <w:t>Institutionernas ståndpunkter</w:t>
      </w:r>
    </w:p>
    <w:p w:rsidR="006C0EF8" w:rsidRPr="00A8700D" w:rsidRDefault="006C0EF8">
      <w:r w:rsidRPr="00A8700D">
        <w:t>Institutionerna har ännu inte lämnat några yttranden.</w:t>
      </w:r>
    </w:p>
    <w:p w:rsidR="006C0EF8" w:rsidRPr="00A8700D" w:rsidRDefault="006C0EF8">
      <w:pPr>
        <w:pStyle w:val="Rubrik2"/>
      </w:pPr>
      <w:r w:rsidRPr="00A8700D">
        <w:t>Remissinstansernas ståndpunkter</w:t>
      </w:r>
    </w:p>
    <w:p w:rsidR="006C0EF8" w:rsidRPr="00A8700D" w:rsidRDefault="006C0EF8">
      <w:r w:rsidRPr="00A8700D">
        <w:t>Ingen remissbehandling aktuell.</w:t>
      </w:r>
    </w:p>
    <w:p w:rsidR="006C0EF8" w:rsidRPr="00A8700D" w:rsidRDefault="006C0EF8">
      <w:pPr>
        <w:pStyle w:val="Rubrik1"/>
      </w:pPr>
      <w:r w:rsidRPr="00A8700D">
        <w:t>Övrigt</w:t>
      </w:r>
    </w:p>
    <w:p w:rsidR="006C0EF8" w:rsidRPr="00A8700D" w:rsidRDefault="006C0EF8">
      <w:pPr>
        <w:pStyle w:val="Rubrik2"/>
      </w:pPr>
      <w:r w:rsidRPr="00A8700D">
        <w:t>Fortsatt behandling av ärendet</w:t>
      </w:r>
    </w:p>
    <w:p w:rsidR="006C0EF8" w:rsidRPr="00A8700D" w:rsidRDefault="006C0EF8">
      <w:r w:rsidRPr="00A8700D">
        <w:t>Frågan är prioriterad av det österrikiska ordförandeskapet. Ett möte har hållits i rådsarbetsgruppen i maj 2006. Förslaget kommer att behandlas på Ekofin-rådets möte den 7 juni 2006.</w:t>
      </w:r>
    </w:p>
    <w:p w:rsidR="006C0EF8" w:rsidRPr="00A8700D" w:rsidRDefault="006C0EF8">
      <w:pPr>
        <w:pStyle w:val="Rubrik2"/>
      </w:pPr>
      <w:r w:rsidRPr="00A8700D">
        <w:t>Rättslig grund och beslutsförfarande</w:t>
      </w:r>
    </w:p>
    <w:p w:rsidR="006C0EF8" w:rsidRPr="00A8700D" w:rsidRDefault="006C0EF8">
      <w:r w:rsidRPr="00A8700D">
        <w:t>Enligt artikel 93 i EG-fördraget (f.d. artikel 99 i Romfördraget) skall rådet genom enhälligt beslut på förslag av kommissionen och efter att ha hört Europaparlamentet och den Ekonomiska och sociala kommittén, anta bestämmelser om harmonisering av bl.a. omsättningsskatter, för att säkerställa att den inre marknaden fungerar.</w:t>
      </w:r>
    </w:p>
    <w:p w:rsidR="00CE2277" w:rsidRPr="00A8700D" w:rsidRDefault="00CE2277" w:rsidP="00CE2277">
      <w:pPr>
        <w:pStyle w:val="Rubrik2"/>
      </w:pPr>
      <w:r w:rsidRPr="00A8700D">
        <w:t>Fackuttryck/termer</w:t>
      </w:r>
    </w:p>
    <w:sectPr w:rsidR="00CE2277" w:rsidRPr="00A8700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F7D" w:rsidRPr="00A8700D" w:rsidRDefault="006A0F7D">
      <w:r w:rsidRPr="00A8700D">
        <w:separator/>
      </w:r>
    </w:p>
  </w:endnote>
  <w:endnote w:type="continuationSeparator" w:id="0">
    <w:p w:rsidR="006A0F7D" w:rsidRPr="00A8700D" w:rsidRDefault="006A0F7D">
      <w:r w:rsidRPr="00A870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F8" w:rsidRPr="00A8700D" w:rsidRDefault="006C0E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F8" w:rsidRPr="00A8700D" w:rsidRDefault="0009262F">
    <w:pPr>
      <w:pStyle w:val="SidfotH"/>
      <w:framePr w:wrap="around"/>
    </w:pPr>
    <w:r w:rsidRPr="00A8700D">
      <w:t>3</w:t>
    </w:r>
  </w:p>
  <w:p w:rsidR="006C0EF8" w:rsidRPr="00A8700D" w:rsidRDefault="006C0E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F8" w:rsidRPr="00A8700D" w:rsidRDefault="006A0F7D">
    <w:pPr>
      <w:pStyle w:val="SidfotH"/>
      <w:framePr w:wrap="around"/>
    </w:pPr>
    <w:r w:rsidRPr="00A8700D">
      <w:t>1</w:t>
    </w:r>
  </w:p>
  <w:p w:rsidR="006C0EF8" w:rsidRPr="00A8700D" w:rsidRDefault="006C0E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F7D" w:rsidRPr="00A8700D" w:rsidRDefault="006A0F7D">
      <w:r w:rsidRPr="00A8700D">
        <w:separator/>
      </w:r>
    </w:p>
  </w:footnote>
  <w:footnote w:type="continuationSeparator" w:id="0">
    <w:p w:rsidR="006A0F7D" w:rsidRPr="00A8700D" w:rsidRDefault="006A0F7D">
      <w:r w:rsidRPr="00A8700D">
        <w:continuationSeparator/>
      </w:r>
    </w:p>
  </w:footnote>
  <w:footnote w:id="1">
    <w:p w:rsidR="006C0EF8" w:rsidRPr="00A8700D" w:rsidRDefault="006C0EF8">
      <w:pPr>
        <w:pStyle w:val="Fotnotstext"/>
      </w:pPr>
      <w:r w:rsidRPr="00A8700D">
        <w:rPr>
          <w:rStyle w:val="Fotnotsreferens"/>
        </w:rPr>
        <w:footnoteRef/>
      </w:r>
      <w:r w:rsidRPr="00A8700D">
        <w:t xml:space="preserve"> Rådets direktiv 2002/38/EG av den 7 maj 2002 om ändring och ändring för begränsad tid av direktiv 77/388/EG vad gäller mervärdesskatteordningen för radio- och televisionssändningar samt vissa tjänster som tillhandahålls på elektronisk väg.</w:t>
      </w:r>
    </w:p>
  </w:footnote>
  <w:footnote w:id="2">
    <w:p w:rsidR="006C0EF8" w:rsidRPr="00A8700D" w:rsidRDefault="006C0EF8">
      <w:pPr>
        <w:pStyle w:val="Fotnotstext"/>
      </w:pPr>
      <w:r w:rsidRPr="00A8700D">
        <w:rPr>
          <w:rStyle w:val="Fotnotsreferens"/>
        </w:rPr>
        <w:footnoteRef/>
      </w:r>
      <w:r w:rsidRPr="00A8700D">
        <w:t xml:space="preserve"> KOM 2005 (334) Ändrat förslag till rådets direktiv om ändring av rådets direktiv 77/388/EEG med avseende på platsen för tillhandahållande av tjänster (faktapromemoria 2005/06:FPM65) och KOM 2004 (728) förslag i syfte att förenkla skyldigheterna på mervärdesskatteområdet (faktapromemoria 2004/05:FPM55).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F8" w:rsidRPr="00A8700D" w:rsidRDefault="006C0E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F8" w:rsidRPr="00A8700D" w:rsidRDefault="006C0EF8">
    <w:pPr>
      <w:pStyle w:val="Kantrubrik"/>
      <w:framePr w:h="1157" w:hRule="exact" w:wrap="around" w:y="738"/>
    </w:pPr>
    <w:r w:rsidRPr="00A8700D">
      <w:t>2005/06:FPM97</w:t>
    </w:r>
  </w:p>
  <w:p w:rsidR="006C0EF8" w:rsidRPr="00A8700D" w:rsidRDefault="006C0E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F8" w:rsidRPr="00A8700D" w:rsidRDefault="00A8700D">
    <w:pPr>
      <w:pStyle w:val="Sidhuvud"/>
    </w:pPr>
    <w:r w:rsidRPr="00A8700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15615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EF8" w:rsidRDefault="006C0EF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C0EF8" w:rsidRDefault="006C0EF8">
                    <w:pPr>
                      <w:pStyle w:val="Logo"/>
                    </w:pPr>
                    <w:r>
                      <w:object w:dxaOrig="840" w:dyaOrig="1545">
                        <v:shape id="_x0000_i1025" type="#_x0000_t75" style="width:42pt;height:77.15pt" fillcolor="window">
                          <v:imagedata r:id="rId1" o:title=""/>
                        </v:shape>
                        <o:OLEObject Type="Embed" ProgID="Word.Picture.8" ShapeID="_x0000_i1025" DrawAspect="Content" ObjectID="_18274392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39417123">
    <w:abstractNumId w:val="4"/>
  </w:num>
  <w:num w:numId="2" w16cid:durableId="1609391535">
    <w:abstractNumId w:val="1"/>
  </w:num>
  <w:num w:numId="3" w16cid:durableId="970135531">
    <w:abstractNumId w:val="2"/>
  </w:num>
  <w:num w:numId="4" w16cid:durableId="1114906635">
    <w:abstractNumId w:val="3"/>
  </w:num>
  <w:num w:numId="5" w16cid:durableId="1960258664">
    <w:abstractNumId w:val="5"/>
  </w:num>
  <w:num w:numId="6" w16cid:durableId="129834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01"/>
    <w:docVar w:name="Ar" w:val="2005/06"/>
    <w:docVar w:name="Dep" w:val="Finansdepartementet"/>
    <w:docVar w:name="DepWeb" w:val="Finansdepartementet"/>
    <w:docVar w:name="GDB1" w:val="KOM (2006) 21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a) förslag till rådets direktiv om ändring av direktiv 2002/38/EG vad beträffar tillämpningsperioden för mervärdesskatteordningen för radio- och televisionssändningar samt vissa tjänster som tillhandahålls på elektronisk väg b) rapport från kommissionen till rådet om rådets direktiv 2002/38/EG av den 7 maj 2002 om ändring för begränsad tid av direktiv 77/388/EEG vad gäller mervärdesskatteordningen för radio- och televisionssändningar samt vissa tjänster som tillhandahålls på elektronisk vä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210"/>
    <w:docVar w:name="Nr" w:val="97"/>
    <w:docVar w:name="RD_APPVERSION" w:val="3.00"/>
    <w:docVar w:name="Rub" w:val="Förlängning av e-handelsdirektivet på mervärdesskatteområdet"/>
    <w:docVar w:name="UppDat" w:val="2006-05-31"/>
    <w:docVar w:name="Utsk" w:val="Skatteutskottet"/>
  </w:docVars>
  <w:rsids>
    <w:rsidRoot w:val="00A8700D"/>
    <w:rsid w:val="0009262F"/>
    <w:rsid w:val="002E4757"/>
    <w:rsid w:val="006A0F7D"/>
    <w:rsid w:val="006C0EF8"/>
    <w:rsid w:val="00A8700D"/>
    <w:rsid w:val="00CE22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570E1F-B922-4656-8343-76D2B511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582</Words>
  <Characters>3882</Characters>
  <Application>Microsoft Office Word</Application>
  <DocSecurity>4</DocSecurity>
  <Lines>88</Lines>
  <Paragraphs>42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2006-06-01T06:15:00Z</cp:lastPrinted>
  <dcterms:created xsi:type="dcterms:W3CDTF">2025-12-16T22:33:00Z</dcterms:created>
  <dcterms:modified xsi:type="dcterms:W3CDTF">2025-12-16T22:33:00Z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97</vt:lpwstr>
  </property>
  <property fmtid="{D5CDD505-2E9C-101B-9397-08002B2CF9AE}" pid="4" name="GDB1">
    <vt:lpwstr>KOM (2006) 210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Förlängning av e-handelsdirektivet på mervärdesskatteområdet</vt:lpwstr>
  </property>
  <property fmtid="{D5CDD505-2E9C-101B-9397-08002B2CF9AE}" pid="8" name="UppDat">
    <vt:lpwstr>2006-05-31</vt:lpwstr>
  </property>
  <property fmtid="{D5CDD505-2E9C-101B-9397-08002B2CF9AE}" pid="9" name="AnkDat">
    <vt:lpwstr>2006-06-01</vt:lpwstr>
  </property>
  <property fmtid="{D5CDD505-2E9C-101B-9397-08002B2CF9AE}" pid="10" name="Utsk">
    <vt:lpwstr>Skatteutskottet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6;0;0;264</vt:lpwstr>
  </property>
  <property fmtid="{D5CDD505-2E9C-101B-9397-08002B2CF9AE}" pid="39" name="Sprak">
    <vt:lpwstr>Svenska</vt:lpwstr>
  </property>
  <property fmtid="{D5CDD505-2E9C-101B-9397-08002B2CF9AE}" pid="40" name="DokID">
    <vt:i4>80</vt:i4>
  </property>
</Properties>
</file>