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824253C3834F2EB87E06A066141852"/>
        </w:placeholder>
        <w15:appearance w15:val="hidden"/>
        <w:text/>
      </w:sdtPr>
      <w:sdtEndPr/>
      <w:sdtContent>
        <w:p w:rsidRPr="009B062B" w:rsidR="00AF30DD" w:rsidP="009B062B" w:rsidRDefault="00AF30DD" w14:paraId="6A862C05" w14:textId="77777777">
          <w:pPr>
            <w:pStyle w:val="RubrikFrslagTIllRiksdagsbeslut"/>
          </w:pPr>
          <w:r w:rsidRPr="009B062B">
            <w:t>Förslag till riksdagsbeslut</w:t>
          </w:r>
        </w:p>
      </w:sdtContent>
    </w:sdt>
    <w:sdt>
      <w:sdtPr>
        <w:alias w:val="Yrkande 1"/>
        <w:tag w:val="b488051a-7c4a-4c9b-853b-2f66a1eda1d5"/>
        <w:id w:val="1879973072"/>
        <w:lock w:val="sdtLocked"/>
      </w:sdtPr>
      <w:sdtEndPr/>
      <w:sdtContent>
        <w:p w:rsidR="00632CBE" w:rsidRDefault="00887658" w14:paraId="6A862C06" w14:textId="77777777">
          <w:pPr>
            <w:pStyle w:val="Frslagstext"/>
          </w:pPr>
          <w:r>
            <w:t>Riksdagen ställer sig bakom det som anförs i motionen om möjligheten för barn att vara skrivna på flera adresser och tillkännager detta för regeringen.</w:t>
          </w:r>
        </w:p>
      </w:sdtContent>
    </w:sdt>
    <w:sdt>
      <w:sdtPr>
        <w:alias w:val="Yrkande 2"/>
        <w:tag w:val="acc3e043-6e91-4b18-94d6-43b3be0c3c91"/>
        <w:id w:val="-1478914024"/>
        <w:lock w:val="sdtLocked"/>
      </w:sdtPr>
      <w:sdtEndPr/>
      <w:sdtContent>
        <w:p w:rsidR="00632CBE" w:rsidRDefault="00887658" w14:paraId="6A862C07" w14:textId="77777777">
          <w:pPr>
            <w:pStyle w:val="Frslagstext"/>
          </w:pPr>
          <w:r>
            <w:t>Riksdagen ställer sig bakom det som anförs i motionen om att brev till vårdnadshavare ska adresseras till samtliga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9901920E644448B3C95BCE6BBE0167"/>
        </w:placeholder>
        <w15:appearance w15:val="hidden"/>
        <w:text/>
      </w:sdtPr>
      <w:sdtEndPr/>
      <w:sdtContent>
        <w:p w:rsidRPr="009B062B" w:rsidR="006D79C9" w:rsidP="00333E95" w:rsidRDefault="006D79C9" w14:paraId="6A862C08" w14:textId="77777777">
          <w:pPr>
            <w:pStyle w:val="Rubrik1"/>
          </w:pPr>
          <w:r>
            <w:t>Motivering</w:t>
          </w:r>
        </w:p>
      </w:sdtContent>
    </w:sdt>
    <w:p w:rsidR="009737CB" w:rsidP="009737CB" w:rsidRDefault="009737CB" w14:paraId="6A862C09" w14:textId="0E816253">
      <w:pPr>
        <w:pStyle w:val="Normalutanindragellerluft"/>
      </w:pPr>
      <w:r>
        <w:t>Idag är det endast möjligt att en person, oavsett ålder, är skriven på en adress. Samtidigt finns det många fall där det skulle vara rimligt att framförallt barn kan vara mantals</w:t>
      </w:r>
      <w:r w:rsidR="00DC58BF">
        <w:softHyphen/>
      </w:r>
      <w:bookmarkStart w:name="_GoBack" w:id="1"/>
      <w:bookmarkEnd w:id="1"/>
      <w:r>
        <w:t>skrivna på dubbla adresser. Det gäller speciellt tillfällen när barnet bor li</w:t>
      </w:r>
      <w:r w:rsidR="00DC58BF">
        <w:t>ka mycket tid i respektive</w:t>
      </w:r>
      <w:r>
        <w:t xml:space="preserve"> hushåll, men kan vara viktigt även i andra fall.  </w:t>
      </w:r>
    </w:p>
    <w:p w:rsidRPr="00DC58BF" w:rsidR="009737CB" w:rsidP="00DC58BF" w:rsidRDefault="009737CB" w14:paraId="6A862C0B" w14:textId="77777777">
      <w:r w:rsidRPr="00DC58BF">
        <w:t xml:space="preserve">En kallelse till läkaren kan missas när den kommer till fel hushåll och hushållen inte kommunicerar. Det kan leda till att barnet inte kommer iväg och blir undersökt alls. Det gynnar ingen, framförallt inte barnet, men är en realitet i många situationer idag.  </w:t>
      </w:r>
    </w:p>
    <w:p w:rsidRPr="00DC58BF" w:rsidR="009737CB" w:rsidP="00DC58BF" w:rsidRDefault="009737CB" w14:paraId="6A862C0D" w14:textId="77777777">
      <w:r w:rsidRPr="00DC58BF">
        <w:t xml:space="preserve">Det är också så att det bara är där barnet är mantalsskrivet som man har extra rätt till olika skyddsnät, exempelvis bostadstillägg. Det blir inte rimligt när barnet trots allt bor lika mycket i båda hushållen. Detta är en viktig fråga och missgynnar ofta den med lägst inkomst, vilket i många fall är kvinnor, och drabbar i sin tur också barnet. Det är därför en viktig fråga både ur barnrättsperspektiv och ur jämställdhetsperspektiv att barn under 18 år ska kunna vara skrivna på två adresser samtidigt om det finns skäl för det.  </w:t>
      </w:r>
    </w:p>
    <w:p w:rsidR="00652B73" w:rsidP="00DC58BF" w:rsidRDefault="009737CB" w14:paraId="6A862C0F" w14:textId="456FF143">
      <w:r w:rsidRPr="00DC58BF">
        <w:t xml:space="preserve">Det är dessutom ofta en regel idag att det är modern i ett samboförhållande som får all post till vårdnadshavare. Det finns många exempel där fäder gjort exempelvis en anmälan om plats till förskolan, men där modern eller den andra partnern fått brevet om platstilldelning. I de fall där föräldrarna är separerade blir det också helt orimligt att den ena föräldern </w:t>
      </w:r>
      <w:r w:rsidRPr="00DC58BF">
        <w:lastRenderedPageBreak/>
        <w:t xml:space="preserve">riskerar att, avsiktligt eller oavsiktligt, missa information kring barnet. Det är därför rimligt att i de fall där vårdnadshavarna inte bor på samma adress, ska all post kring offentliga tjänster skickas till båda vårdnadshavarna. </w:t>
      </w:r>
    </w:p>
    <w:p w:rsidRPr="00DC58BF" w:rsidR="00DC58BF" w:rsidP="00DC58BF" w:rsidRDefault="00DC58BF" w14:paraId="72876E1B" w14:textId="77777777"/>
    <w:sdt>
      <w:sdtPr>
        <w:rPr>
          <w:i/>
          <w:noProof/>
        </w:rPr>
        <w:alias w:val="CC_Underskrifter"/>
        <w:tag w:val="CC_Underskrifter"/>
        <w:id w:val="583496634"/>
        <w:lock w:val="sdtContentLocked"/>
        <w:placeholder>
          <w:docPart w:val="CC688C4A92E943A2835DA05C54D66AED"/>
        </w:placeholder>
        <w15:appearance w15:val="hidden"/>
      </w:sdtPr>
      <w:sdtEndPr>
        <w:rPr>
          <w:i w:val="0"/>
          <w:noProof w:val="0"/>
        </w:rPr>
      </w:sdtEndPr>
      <w:sdtContent>
        <w:p w:rsidR="004801AC" w:rsidP="00215FD2" w:rsidRDefault="00DC58BF" w14:paraId="6A862C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81248" w:rsidRDefault="00D81248" w14:paraId="6A862C14" w14:textId="77777777"/>
    <w:sectPr w:rsidR="00D812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2C16" w14:textId="77777777" w:rsidR="009737CB" w:rsidRDefault="009737CB" w:rsidP="000C1CAD">
      <w:pPr>
        <w:spacing w:line="240" w:lineRule="auto"/>
      </w:pPr>
      <w:r>
        <w:separator/>
      </w:r>
    </w:p>
  </w:endnote>
  <w:endnote w:type="continuationSeparator" w:id="0">
    <w:p w14:paraId="6A862C17" w14:textId="77777777" w:rsidR="009737CB" w:rsidRDefault="00973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2C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62C1D" w14:textId="6FE3BA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8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2C14" w14:textId="77777777" w:rsidR="009737CB" w:rsidRDefault="009737CB" w:rsidP="000C1CAD">
      <w:pPr>
        <w:spacing w:line="240" w:lineRule="auto"/>
      </w:pPr>
      <w:r>
        <w:separator/>
      </w:r>
    </w:p>
  </w:footnote>
  <w:footnote w:type="continuationSeparator" w:id="0">
    <w:p w14:paraId="6A862C15" w14:textId="77777777" w:rsidR="009737CB" w:rsidRDefault="009737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862C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62C27" wp14:anchorId="6A862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58BF" w14:paraId="6A862C28" w14:textId="77777777">
                          <w:pPr>
                            <w:jc w:val="right"/>
                          </w:pPr>
                          <w:sdt>
                            <w:sdtPr>
                              <w:alias w:val="CC_Noformat_Partikod"/>
                              <w:tag w:val="CC_Noformat_Partikod"/>
                              <w:id w:val="-53464382"/>
                              <w:placeholder>
                                <w:docPart w:val="3B261A1493794077A53F63A7D895B41D"/>
                              </w:placeholder>
                              <w:text/>
                            </w:sdtPr>
                            <w:sdtEndPr/>
                            <w:sdtContent>
                              <w:r w:rsidR="009737CB">
                                <w:t>C</w:t>
                              </w:r>
                            </w:sdtContent>
                          </w:sdt>
                          <w:sdt>
                            <w:sdtPr>
                              <w:alias w:val="CC_Noformat_Partinummer"/>
                              <w:tag w:val="CC_Noformat_Partinummer"/>
                              <w:id w:val="-1709555926"/>
                              <w:placeholder>
                                <w:docPart w:val="6DFEEA7434004566B33988C6B2BB15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862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58BF" w14:paraId="6A862C28" w14:textId="77777777">
                    <w:pPr>
                      <w:jc w:val="right"/>
                    </w:pPr>
                    <w:sdt>
                      <w:sdtPr>
                        <w:alias w:val="CC_Noformat_Partikod"/>
                        <w:tag w:val="CC_Noformat_Partikod"/>
                        <w:id w:val="-53464382"/>
                        <w:placeholder>
                          <w:docPart w:val="3B261A1493794077A53F63A7D895B41D"/>
                        </w:placeholder>
                        <w:text/>
                      </w:sdtPr>
                      <w:sdtEndPr/>
                      <w:sdtContent>
                        <w:r w:rsidR="009737CB">
                          <w:t>C</w:t>
                        </w:r>
                      </w:sdtContent>
                    </w:sdt>
                    <w:sdt>
                      <w:sdtPr>
                        <w:alias w:val="CC_Noformat_Partinummer"/>
                        <w:tag w:val="CC_Noformat_Partinummer"/>
                        <w:id w:val="-1709555926"/>
                        <w:placeholder>
                          <w:docPart w:val="6DFEEA7434004566B33988C6B2BB15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862C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8BF" w14:paraId="6A862C1A" w14:textId="77777777">
    <w:pPr>
      <w:jc w:val="right"/>
    </w:pPr>
    <w:sdt>
      <w:sdtPr>
        <w:alias w:val="CC_Noformat_Partikod"/>
        <w:tag w:val="CC_Noformat_Partikod"/>
        <w:id w:val="559911109"/>
        <w:placeholder>
          <w:docPart w:val="6DFEEA7434004566B33988C6B2BB154B"/>
        </w:placeholder>
        <w:text/>
      </w:sdtPr>
      <w:sdtEndPr/>
      <w:sdtContent>
        <w:r w:rsidR="009737CB">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A862C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8BF" w14:paraId="6A862C1E" w14:textId="77777777">
    <w:pPr>
      <w:jc w:val="right"/>
    </w:pPr>
    <w:sdt>
      <w:sdtPr>
        <w:alias w:val="CC_Noformat_Partikod"/>
        <w:tag w:val="CC_Noformat_Partikod"/>
        <w:id w:val="1471015553"/>
        <w:text/>
      </w:sdtPr>
      <w:sdtEndPr/>
      <w:sdtContent>
        <w:r w:rsidR="009737C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C58BF" w14:paraId="6A862C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58BF" w14:paraId="6A862C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58BF" w14:paraId="6A862C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:2861</w:t>
        </w:r>
      </w:sdtContent>
    </w:sdt>
  </w:p>
  <w:p w:rsidR="004F35FE" w:rsidP="00E03A3D" w:rsidRDefault="00DC58BF" w14:paraId="6A862C22"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9737CB" w14:paraId="6A862C23" w14:textId="77777777">
        <w:pPr>
          <w:pStyle w:val="FSHRub2"/>
        </w:pPr>
        <w:r>
          <w:t>Barnrättssäker och jämställd mantalsskrivning och myndighetskommunikation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A862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CAE"/>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04C"/>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D2"/>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6AF"/>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CBE"/>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658"/>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7CB"/>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89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248"/>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8B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62C04"/>
  <w15:chartTrackingRefBased/>
  <w15:docId w15:val="{B1748D89-8890-4EAA-91CA-A07A5DD3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47935">
      <w:bodyDiv w:val="1"/>
      <w:marLeft w:val="0"/>
      <w:marRight w:val="0"/>
      <w:marTop w:val="0"/>
      <w:marBottom w:val="0"/>
      <w:divBdr>
        <w:top w:val="none" w:sz="0" w:space="0" w:color="auto"/>
        <w:left w:val="none" w:sz="0" w:space="0" w:color="auto"/>
        <w:bottom w:val="none" w:sz="0" w:space="0" w:color="auto"/>
        <w:right w:val="none" w:sz="0" w:space="0" w:color="auto"/>
      </w:divBdr>
      <w:divsChild>
        <w:div w:id="1232539180">
          <w:marLeft w:val="0"/>
          <w:marRight w:val="0"/>
          <w:marTop w:val="0"/>
          <w:marBottom w:val="0"/>
          <w:divBdr>
            <w:top w:val="none" w:sz="0" w:space="0" w:color="auto"/>
            <w:left w:val="none" w:sz="0" w:space="0" w:color="auto"/>
            <w:bottom w:val="none" w:sz="0" w:space="0" w:color="auto"/>
            <w:right w:val="none" w:sz="0" w:space="0" w:color="auto"/>
          </w:divBdr>
          <w:divsChild>
            <w:div w:id="960693310">
              <w:marLeft w:val="0"/>
              <w:marRight w:val="0"/>
              <w:marTop w:val="0"/>
              <w:marBottom w:val="0"/>
              <w:divBdr>
                <w:top w:val="none" w:sz="0" w:space="0" w:color="auto"/>
                <w:left w:val="none" w:sz="0" w:space="0" w:color="auto"/>
                <w:bottom w:val="none" w:sz="0" w:space="0" w:color="auto"/>
                <w:right w:val="none" w:sz="0" w:space="0" w:color="auto"/>
              </w:divBdr>
              <w:divsChild>
                <w:div w:id="495847239">
                  <w:marLeft w:val="0"/>
                  <w:marRight w:val="0"/>
                  <w:marTop w:val="0"/>
                  <w:marBottom w:val="0"/>
                  <w:divBdr>
                    <w:top w:val="none" w:sz="0" w:space="0" w:color="auto"/>
                    <w:left w:val="none" w:sz="0" w:space="0" w:color="auto"/>
                    <w:bottom w:val="none" w:sz="0" w:space="0" w:color="auto"/>
                    <w:right w:val="none" w:sz="0" w:space="0" w:color="auto"/>
                  </w:divBdr>
                  <w:divsChild>
                    <w:div w:id="917053633">
                      <w:marLeft w:val="0"/>
                      <w:marRight w:val="0"/>
                      <w:marTop w:val="0"/>
                      <w:marBottom w:val="0"/>
                      <w:divBdr>
                        <w:top w:val="none" w:sz="0" w:space="0" w:color="auto"/>
                        <w:left w:val="none" w:sz="0" w:space="0" w:color="auto"/>
                        <w:bottom w:val="none" w:sz="0" w:space="0" w:color="auto"/>
                        <w:right w:val="none" w:sz="0" w:space="0" w:color="auto"/>
                      </w:divBdr>
                      <w:divsChild>
                        <w:div w:id="466709136">
                          <w:marLeft w:val="0"/>
                          <w:marRight w:val="0"/>
                          <w:marTop w:val="0"/>
                          <w:marBottom w:val="0"/>
                          <w:divBdr>
                            <w:top w:val="none" w:sz="0" w:space="0" w:color="auto"/>
                            <w:left w:val="none" w:sz="0" w:space="0" w:color="auto"/>
                            <w:bottom w:val="none" w:sz="0" w:space="0" w:color="auto"/>
                            <w:right w:val="none" w:sz="0" w:space="0" w:color="auto"/>
                          </w:divBdr>
                          <w:divsChild>
                            <w:div w:id="899364645">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sChild>
                                    <w:div w:id="16191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824253C3834F2EB87E06A066141852"/>
        <w:category>
          <w:name w:val="Allmänt"/>
          <w:gallery w:val="placeholder"/>
        </w:category>
        <w:types>
          <w:type w:val="bbPlcHdr"/>
        </w:types>
        <w:behaviors>
          <w:behavior w:val="content"/>
        </w:behaviors>
        <w:guid w:val="{B41E76B6-EBCC-43AC-9070-384D0EC7DCC2}"/>
      </w:docPartPr>
      <w:docPartBody>
        <w:p w:rsidR="000A7C9F" w:rsidRDefault="00B512F0">
          <w:pPr>
            <w:pStyle w:val="DE824253C3834F2EB87E06A066141852"/>
          </w:pPr>
          <w:r w:rsidRPr="005A0A93">
            <w:rPr>
              <w:rStyle w:val="Platshllartext"/>
            </w:rPr>
            <w:t>Förslag till riksdagsbeslut</w:t>
          </w:r>
        </w:p>
      </w:docPartBody>
    </w:docPart>
    <w:docPart>
      <w:docPartPr>
        <w:name w:val="149901920E644448B3C95BCE6BBE0167"/>
        <w:category>
          <w:name w:val="Allmänt"/>
          <w:gallery w:val="placeholder"/>
        </w:category>
        <w:types>
          <w:type w:val="bbPlcHdr"/>
        </w:types>
        <w:behaviors>
          <w:behavior w:val="content"/>
        </w:behaviors>
        <w:guid w:val="{FE3DCA07-A003-49DC-912C-B857EEC9645B}"/>
      </w:docPartPr>
      <w:docPartBody>
        <w:p w:rsidR="000A7C9F" w:rsidRDefault="00B512F0">
          <w:pPr>
            <w:pStyle w:val="149901920E644448B3C95BCE6BBE0167"/>
          </w:pPr>
          <w:r w:rsidRPr="005A0A93">
            <w:rPr>
              <w:rStyle w:val="Platshllartext"/>
            </w:rPr>
            <w:t>Motivering</w:t>
          </w:r>
        </w:p>
      </w:docPartBody>
    </w:docPart>
    <w:docPart>
      <w:docPartPr>
        <w:name w:val="3B261A1493794077A53F63A7D895B41D"/>
        <w:category>
          <w:name w:val="Allmänt"/>
          <w:gallery w:val="placeholder"/>
        </w:category>
        <w:types>
          <w:type w:val="bbPlcHdr"/>
        </w:types>
        <w:behaviors>
          <w:behavior w:val="content"/>
        </w:behaviors>
        <w:guid w:val="{97E34DFD-79DA-40B5-B059-1463CA316607}"/>
      </w:docPartPr>
      <w:docPartBody>
        <w:p w:rsidR="000A7C9F" w:rsidRDefault="00B512F0">
          <w:pPr>
            <w:pStyle w:val="3B261A1493794077A53F63A7D895B41D"/>
          </w:pPr>
          <w:r>
            <w:rPr>
              <w:rStyle w:val="Platshllartext"/>
            </w:rPr>
            <w:t xml:space="preserve"> </w:t>
          </w:r>
        </w:p>
      </w:docPartBody>
    </w:docPart>
    <w:docPart>
      <w:docPartPr>
        <w:name w:val="6DFEEA7434004566B33988C6B2BB154B"/>
        <w:category>
          <w:name w:val="Allmänt"/>
          <w:gallery w:val="placeholder"/>
        </w:category>
        <w:types>
          <w:type w:val="bbPlcHdr"/>
        </w:types>
        <w:behaviors>
          <w:behavior w:val="content"/>
        </w:behaviors>
        <w:guid w:val="{B9F12135-975A-43D3-A404-764902F81E8E}"/>
      </w:docPartPr>
      <w:docPartBody>
        <w:p w:rsidR="000A7C9F" w:rsidRDefault="00B512F0">
          <w:pPr>
            <w:pStyle w:val="6DFEEA7434004566B33988C6B2BB154B"/>
          </w:pPr>
          <w:r>
            <w:t xml:space="preserve"> </w:t>
          </w:r>
        </w:p>
      </w:docPartBody>
    </w:docPart>
    <w:docPart>
      <w:docPartPr>
        <w:name w:val="DefaultPlaceholder_-1854013440"/>
        <w:category>
          <w:name w:val="Allmänt"/>
          <w:gallery w:val="placeholder"/>
        </w:category>
        <w:types>
          <w:type w:val="bbPlcHdr"/>
        </w:types>
        <w:behaviors>
          <w:behavior w:val="content"/>
        </w:behaviors>
        <w:guid w:val="{FF725A56-3666-47DF-BFAC-BAA271E16DD9}"/>
      </w:docPartPr>
      <w:docPartBody>
        <w:p w:rsidR="000A7C9F" w:rsidRDefault="00B512F0">
          <w:r w:rsidRPr="00E4436D">
            <w:rPr>
              <w:rStyle w:val="Platshllartext"/>
            </w:rPr>
            <w:t>Klicka eller tryck här för att ange text.</w:t>
          </w:r>
        </w:p>
      </w:docPartBody>
    </w:docPart>
    <w:docPart>
      <w:docPartPr>
        <w:name w:val="CC688C4A92E943A2835DA05C54D66AED"/>
        <w:category>
          <w:name w:val="Allmänt"/>
          <w:gallery w:val="placeholder"/>
        </w:category>
        <w:types>
          <w:type w:val="bbPlcHdr"/>
        </w:types>
        <w:behaviors>
          <w:behavior w:val="content"/>
        </w:behaviors>
        <w:guid w:val="{B0765234-D47F-4B8E-8716-C0BDAA17CAF3}"/>
      </w:docPartPr>
      <w:docPartBody>
        <w:p w:rsidR="00000000" w:rsidRDefault="00806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F0"/>
    <w:rsid w:val="000A7C9F"/>
    <w:rsid w:val="00B51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2F0"/>
    <w:rPr>
      <w:color w:val="F4B083" w:themeColor="accent2" w:themeTint="99"/>
    </w:rPr>
  </w:style>
  <w:style w:type="paragraph" w:customStyle="1" w:styleId="DE824253C3834F2EB87E06A066141852">
    <w:name w:val="DE824253C3834F2EB87E06A066141852"/>
  </w:style>
  <w:style w:type="paragraph" w:customStyle="1" w:styleId="F941DD87C4194C4ABF4AC25987E052C2">
    <w:name w:val="F941DD87C4194C4ABF4AC25987E052C2"/>
  </w:style>
  <w:style w:type="paragraph" w:customStyle="1" w:styleId="F4D8D80939C44CAFB7712D9DA1095BCC">
    <w:name w:val="F4D8D80939C44CAFB7712D9DA1095BCC"/>
  </w:style>
  <w:style w:type="paragraph" w:customStyle="1" w:styleId="149901920E644448B3C95BCE6BBE0167">
    <w:name w:val="149901920E644448B3C95BCE6BBE0167"/>
  </w:style>
  <w:style w:type="paragraph" w:customStyle="1" w:styleId="B19E7E2ABA59436BB7E35D1B707E16DE">
    <w:name w:val="B19E7E2ABA59436BB7E35D1B707E16DE"/>
  </w:style>
  <w:style w:type="paragraph" w:customStyle="1" w:styleId="3B261A1493794077A53F63A7D895B41D">
    <w:name w:val="3B261A1493794077A53F63A7D895B41D"/>
  </w:style>
  <w:style w:type="paragraph" w:customStyle="1" w:styleId="6DFEEA7434004566B33988C6B2BB154B">
    <w:name w:val="6DFEEA7434004566B33988C6B2BB1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0ECDF-210C-4FF9-A0E6-64FA830AB8DA}"/>
</file>

<file path=customXml/itemProps2.xml><?xml version="1.0" encoding="utf-8"?>
<ds:datastoreItem xmlns:ds="http://schemas.openxmlformats.org/officeDocument/2006/customXml" ds:itemID="{F6C4A782-D911-4897-8E23-9CA4C64852B8}"/>
</file>

<file path=customXml/itemProps3.xml><?xml version="1.0" encoding="utf-8"?>
<ds:datastoreItem xmlns:ds="http://schemas.openxmlformats.org/officeDocument/2006/customXml" ds:itemID="{B5571FE0-9099-44EA-B96A-E2D244C50159}"/>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1777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Barnrättssäker och jämställd mantalsskrivning och myndighetskommunikation</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