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8412A">
        <w:tblPrEx>
          <w:tblCellMar>
            <w:top w:w="0" w:type="dxa"/>
            <w:bottom w:w="0" w:type="dxa"/>
          </w:tblCellMar>
        </w:tblPrEx>
        <w:trPr>
          <w:cantSplit/>
          <w:trHeight w:val="1720"/>
        </w:trPr>
        <w:tc>
          <w:tcPr>
            <w:tcW w:w="6024" w:type="dxa"/>
            <w:gridSpan w:val="2"/>
          </w:tcPr>
          <w:p w:rsidR="00441729" w:rsidRPr="00C8412A" w:rsidRDefault="00441729">
            <w:pPr>
              <w:pStyle w:val="HuvudRubrik"/>
            </w:pPr>
            <w:r w:rsidRPr="00C8412A">
              <w:t>Bostadsutskottets betänkande</w:t>
            </w:r>
          </w:p>
          <w:p w:rsidR="00441729" w:rsidRPr="00C8412A" w:rsidRDefault="00441729">
            <w:pPr>
              <w:pStyle w:val="HuvudRubrikRad2"/>
            </w:pPr>
            <w:bookmarkStart w:id="0" w:name="BetänkandeNr"/>
            <w:bookmarkEnd w:id="0"/>
            <w:r w:rsidRPr="00C8412A">
              <w:t>2002/03:BoU3</w:t>
            </w:r>
          </w:p>
        </w:tc>
        <w:tc>
          <w:tcPr>
            <w:tcW w:w="1418" w:type="dxa"/>
            <w:tcBorders>
              <w:bottom w:val="nil"/>
            </w:tcBorders>
          </w:tcPr>
          <w:p w:rsidR="00441729" w:rsidRPr="00C8412A" w:rsidRDefault="00C8412A">
            <w:pPr>
              <w:spacing w:line="230" w:lineRule="auto"/>
              <w:jc w:val="center"/>
            </w:pPr>
            <w:r w:rsidRPr="00C8412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41729" w:rsidRPr="00C8412A" w:rsidRDefault="00441729">
            <w:pPr>
              <w:pStyle w:val="Normaltindrag"/>
              <w:jc w:val="center"/>
            </w:pPr>
          </w:p>
          <w:p w:rsidR="00441729" w:rsidRPr="00C8412A" w:rsidRDefault="00441729">
            <w:pPr>
              <w:pStyle w:val="StatusSida1"/>
            </w:pPr>
          </w:p>
          <w:p w:rsidR="00441729" w:rsidRPr="00C8412A" w:rsidRDefault="00441729">
            <w:pPr>
              <w:pStyle w:val="UtskriftsdatumSida1"/>
              <w:framePr w:wrap="around"/>
            </w:pPr>
          </w:p>
        </w:tc>
      </w:tr>
      <w:tr w:rsidR="00000000" w:rsidRPr="00C8412A">
        <w:tblPrEx>
          <w:tblCellMar>
            <w:top w:w="0" w:type="dxa"/>
            <w:bottom w:w="0" w:type="dxa"/>
          </w:tblCellMar>
        </w:tblPrEx>
        <w:trPr>
          <w:cantSplit/>
        </w:trPr>
        <w:tc>
          <w:tcPr>
            <w:tcW w:w="6024" w:type="dxa"/>
            <w:gridSpan w:val="2"/>
            <w:tcBorders>
              <w:bottom w:val="single" w:sz="4" w:space="0" w:color="auto"/>
            </w:tcBorders>
          </w:tcPr>
          <w:p w:rsidR="00441729" w:rsidRPr="00C8412A" w:rsidRDefault="00441729">
            <w:pPr>
              <w:pStyle w:val="DokumentRubrik"/>
              <w:rPr>
                <w:noProof w:val="0"/>
              </w:rPr>
            </w:pPr>
            <w:bookmarkStart w:id="1" w:name="Huvudrubrik"/>
            <w:bookmarkEnd w:id="1"/>
            <w:r w:rsidRPr="00C8412A">
              <w:rPr>
                <w:noProof w:val="0"/>
              </w:rPr>
              <w:t>Naturresursfrågor och vattenrätt</w:t>
            </w:r>
          </w:p>
        </w:tc>
        <w:tc>
          <w:tcPr>
            <w:tcW w:w="1418" w:type="dxa"/>
            <w:tcBorders>
              <w:bottom w:val="nil"/>
            </w:tcBorders>
          </w:tcPr>
          <w:p w:rsidR="00441729" w:rsidRPr="00C8412A" w:rsidRDefault="00441729"/>
        </w:tc>
      </w:tr>
      <w:tr w:rsidR="00000000" w:rsidRPr="00C8412A">
        <w:tblPrEx>
          <w:tblCellMar>
            <w:top w:w="0" w:type="dxa"/>
            <w:bottom w:w="0" w:type="dxa"/>
          </w:tblCellMar>
        </w:tblPrEx>
        <w:trPr>
          <w:cantSplit/>
          <w:trHeight w:hRule="exact" w:val="360"/>
        </w:trPr>
        <w:tc>
          <w:tcPr>
            <w:tcW w:w="3012" w:type="dxa"/>
          </w:tcPr>
          <w:p w:rsidR="00441729" w:rsidRPr="00C8412A" w:rsidRDefault="00441729"/>
        </w:tc>
        <w:tc>
          <w:tcPr>
            <w:tcW w:w="3012" w:type="dxa"/>
          </w:tcPr>
          <w:p w:rsidR="00441729" w:rsidRPr="00C8412A" w:rsidRDefault="00441729"/>
        </w:tc>
        <w:tc>
          <w:tcPr>
            <w:tcW w:w="1418" w:type="dxa"/>
          </w:tcPr>
          <w:p w:rsidR="00441729" w:rsidRPr="00C8412A" w:rsidRDefault="00441729"/>
        </w:tc>
      </w:tr>
    </w:tbl>
    <w:p w:rsidR="00441729" w:rsidRPr="00C8412A" w:rsidRDefault="00441729"/>
    <w:p w:rsidR="00441729" w:rsidRPr="00C8412A" w:rsidRDefault="00441729">
      <w:pPr>
        <w:pStyle w:val="Rubrik1"/>
        <w:spacing w:after="180"/>
        <w:rPr>
          <w:noProof w:val="0"/>
        </w:rPr>
      </w:pPr>
      <w:bookmarkStart w:id="2" w:name="_Toc26164086"/>
      <w:r w:rsidRPr="00C8412A">
        <w:rPr>
          <w:noProof w:val="0"/>
        </w:rPr>
        <w:t>Sammanfattning</w:t>
      </w:r>
      <w:bookmarkEnd w:id="2"/>
    </w:p>
    <w:p w:rsidR="00441729" w:rsidRPr="00C8412A" w:rsidRDefault="00441729">
      <w:bookmarkStart w:id="3" w:name="TextStart"/>
      <w:bookmarkEnd w:id="3"/>
      <w:r w:rsidRPr="00C8412A">
        <w:t xml:space="preserve">I detta betänkande behandlar bostadsutskottet förslag i motioner från den allmänna motionstiden 2002 rörande naturresursfrågor och vattenrätt. </w:t>
      </w:r>
    </w:p>
    <w:p w:rsidR="00441729" w:rsidRPr="00C8412A" w:rsidRDefault="00441729">
      <w:pPr>
        <w:pStyle w:val="Normaltindrag"/>
      </w:pPr>
      <w:r w:rsidRPr="00C8412A">
        <w:t xml:space="preserve">Utskottet avstyrker samtliga motionsyrkanden. </w:t>
      </w:r>
    </w:p>
    <w:p w:rsidR="00441729" w:rsidRPr="00C8412A" w:rsidRDefault="00441729">
      <w:pPr>
        <w:pStyle w:val="Normaltindrag"/>
      </w:pPr>
      <w:r w:rsidRPr="00C8412A">
        <w:t>Till betänkandet har fogats elva reservationer och ett särskilt yttrande.</w:t>
      </w:r>
    </w:p>
    <w:p w:rsidR="00441729" w:rsidRPr="00C8412A" w:rsidRDefault="00441729"/>
    <w:p w:rsidR="00441729" w:rsidRPr="00C8412A" w:rsidRDefault="00441729">
      <w:pPr>
        <w:pStyle w:val="Normaltindrag"/>
      </w:pPr>
    </w:p>
    <w:p w:rsidR="00441729" w:rsidRPr="00C8412A" w:rsidRDefault="00441729">
      <w:pPr>
        <w:pStyle w:val="Normaltindrag"/>
        <w:sectPr w:rsidR="00000000" w:rsidRPr="00C8412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41729" w:rsidRPr="00C8412A" w:rsidRDefault="00441729">
      <w:pPr>
        <w:pStyle w:val="Rubrik1"/>
        <w:rPr>
          <w:noProof w:val="0"/>
        </w:rPr>
      </w:pPr>
      <w:bookmarkStart w:id="4" w:name="_Toc26164087"/>
      <w:r w:rsidRPr="00C8412A">
        <w:rPr>
          <w:noProof w:val="0"/>
        </w:rPr>
        <w:lastRenderedPageBreak/>
        <w:t>Innehållsförteckning</w:t>
      </w:r>
      <w:bookmarkEnd w:id="4"/>
    </w:p>
    <w:p w:rsidR="00441729" w:rsidRPr="00C8412A" w:rsidRDefault="00441729">
      <w:pPr>
        <w:pStyle w:val="Innehll1"/>
      </w:pPr>
      <w:r w:rsidRPr="00C8412A">
        <w:t>Sammanfattning</w:t>
      </w:r>
      <w:r w:rsidRPr="00C8412A">
        <w:tab/>
        <w:t>1</w:t>
      </w:r>
    </w:p>
    <w:p w:rsidR="00441729" w:rsidRPr="00C8412A" w:rsidRDefault="00441729">
      <w:pPr>
        <w:pStyle w:val="Innehll1"/>
      </w:pPr>
      <w:r w:rsidRPr="00C8412A">
        <w:t>Innehållsförteckning</w:t>
      </w:r>
      <w:r w:rsidRPr="00C8412A">
        <w:tab/>
        <w:t>2</w:t>
      </w:r>
    </w:p>
    <w:p w:rsidR="00441729" w:rsidRPr="00C8412A" w:rsidRDefault="00441729">
      <w:pPr>
        <w:pStyle w:val="Innehll1"/>
      </w:pPr>
      <w:r w:rsidRPr="00C8412A">
        <w:t>Utskottets förslag till riksdagsbeslut</w:t>
      </w:r>
      <w:r w:rsidRPr="00C8412A">
        <w:tab/>
        <w:t>3</w:t>
      </w:r>
    </w:p>
    <w:p w:rsidR="00441729" w:rsidRPr="00C8412A" w:rsidRDefault="00441729">
      <w:pPr>
        <w:pStyle w:val="Innehll1"/>
      </w:pPr>
      <w:r w:rsidRPr="00C8412A">
        <w:t>Utskottets överväganden</w:t>
      </w:r>
      <w:r w:rsidRPr="00C8412A">
        <w:tab/>
        <w:t>5</w:t>
      </w:r>
    </w:p>
    <w:p w:rsidR="00441729" w:rsidRPr="00C8412A" w:rsidRDefault="00441729">
      <w:pPr>
        <w:pStyle w:val="Innehll2"/>
      </w:pPr>
      <w:r w:rsidRPr="00C8412A">
        <w:t>Älvskydd m.m.</w:t>
      </w:r>
      <w:r w:rsidRPr="00C8412A">
        <w:tab/>
        <w:t>5</w:t>
      </w:r>
    </w:p>
    <w:p w:rsidR="00441729" w:rsidRPr="00C8412A" w:rsidRDefault="00441729">
      <w:pPr>
        <w:pStyle w:val="Innehll2"/>
      </w:pPr>
      <w:r w:rsidRPr="00C8412A">
        <w:t>Vindkraft</w:t>
      </w:r>
      <w:r w:rsidRPr="00C8412A">
        <w:tab/>
        <w:t>5</w:t>
      </w:r>
    </w:p>
    <w:p w:rsidR="00441729" w:rsidRPr="00C8412A" w:rsidRDefault="00441729">
      <w:pPr>
        <w:pStyle w:val="Innehll3"/>
      </w:pPr>
      <w:r w:rsidRPr="00C8412A">
        <w:t>Inledning</w:t>
      </w:r>
      <w:r w:rsidRPr="00C8412A">
        <w:tab/>
        <w:t>5</w:t>
      </w:r>
    </w:p>
    <w:p w:rsidR="00441729" w:rsidRPr="00C8412A" w:rsidRDefault="00441729">
      <w:pPr>
        <w:pStyle w:val="Innehll3"/>
      </w:pPr>
      <w:r w:rsidRPr="00C8412A">
        <w:t>Lokaliseringsfrågor avseende vindkraftsutbyggnad</w:t>
      </w:r>
      <w:r w:rsidRPr="00C8412A">
        <w:tab/>
        <w:t>6</w:t>
      </w:r>
    </w:p>
    <w:p w:rsidR="00441729" w:rsidRPr="00C8412A" w:rsidRDefault="00441729">
      <w:pPr>
        <w:pStyle w:val="Innehll3"/>
      </w:pPr>
      <w:r w:rsidRPr="00C8412A">
        <w:t>Krav avseende vindkraftsutbyggnad</w:t>
      </w:r>
      <w:r w:rsidRPr="00C8412A">
        <w:tab/>
        <w:t>6</w:t>
      </w:r>
    </w:p>
    <w:p w:rsidR="00441729" w:rsidRPr="00C8412A" w:rsidRDefault="00441729">
      <w:pPr>
        <w:pStyle w:val="Innehll3"/>
      </w:pPr>
      <w:r w:rsidRPr="00C8412A">
        <w:t>Tillståndsprövning avseende vindkraftsutbyggnad</w:t>
      </w:r>
      <w:r w:rsidRPr="00C8412A">
        <w:tab/>
        <w:t>8</w:t>
      </w:r>
    </w:p>
    <w:p w:rsidR="00441729" w:rsidRPr="00C8412A" w:rsidRDefault="00441729">
      <w:pPr>
        <w:pStyle w:val="Innehll4"/>
      </w:pPr>
      <w:r w:rsidRPr="00C8412A">
        <w:t>Den rättsliga regleringen</w:t>
      </w:r>
      <w:r w:rsidRPr="00C8412A">
        <w:tab/>
        <w:t>8</w:t>
      </w:r>
    </w:p>
    <w:p w:rsidR="00441729" w:rsidRPr="00C8412A" w:rsidRDefault="00441729">
      <w:pPr>
        <w:pStyle w:val="Innehll4"/>
      </w:pPr>
      <w:r w:rsidRPr="00C8412A">
        <w:t>Motionerna</w:t>
      </w:r>
      <w:r w:rsidRPr="00C8412A">
        <w:tab/>
        <w:t>8</w:t>
      </w:r>
    </w:p>
    <w:p w:rsidR="00441729" w:rsidRPr="00C8412A" w:rsidRDefault="00441729">
      <w:pPr>
        <w:pStyle w:val="Innehll4"/>
      </w:pPr>
      <w:r w:rsidRPr="00C8412A">
        <w:t>Utskottets överväganden</w:t>
      </w:r>
      <w:r w:rsidRPr="00C8412A">
        <w:tab/>
        <w:t>10</w:t>
      </w:r>
    </w:p>
    <w:p w:rsidR="00441729" w:rsidRPr="00C8412A" w:rsidRDefault="00441729">
      <w:pPr>
        <w:pStyle w:val="Innehll2"/>
      </w:pPr>
      <w:r w:rsidRPr="00C8412A">
        <w:t>Nationalstadsparker</w:t>
      </w:r>
      <w:r w:rsidRPr="00C8412A">
        <w:tab/>
        <w:t>10</w:t>
      </w:r>
    </w:p>
    <w:p w:rsidR="00441729" w:rsidRPr="00C8412A" w:rsidRDefault="00441729">
      <w:pPr>
        <w:pStyle w:val="Innehll2"/>
      </w:pPr>
      <w:r w:rsidRPr="00C8412A">
        <w:t>Vattenrätt</w:t>
      </w:r>
      <w:r w:rsidRPr="00C8412A">
        <w:tab/>
        <w:t>11</w:t>
      </w:r>
    </w:p>
    <w:p w:rsidR="00441729" w:rsidRPr="00C8412A" w:rsidRDefault="00441729">
      <w:pPr>
        <w:pStyle w:val="Innehll3"/>
      </w:pPr>
      <w:r w:rsidRPr="00C8412A">
        <w:t>Omprövning av vattendomar</w:t>
      </w:r>
      <w:r w:rsidRPr="00C8412A">
        <w:tab/>
        <w:t>11</w:t>
      </w:r>
    </w:p>
    <w:p w:rsidR="00441729" w:rsidRPr="00C8412A" w:rsidRDefault="00441729">
      <w:pPr>
        <w:pStyle w:val="Innehll3"/>
      </w:pPr>
      <w:r w:rsidRPr="00C8412A">
        <w:t>Åtgärder till förmån för fisket m.m.</w:t>
      </w:r>
      <w:r w:rsidRPr="00C8412A">
        <w:tab/>
        <w:t>12</w:t>
      </w:r>
    </w:p>
    <w:p w:rsidR="00441729" w:rsidRPr="00C8412A" w:rsidRDefault="00441729">
      <w:pPr>
        <w:pStyle w:val="Innehll3"/>
      </w:pPr>
      <w:r w:rsidRPr="00C8412A">
        <w:t>Användning av fiskeavgifter</w:t>
      </w:r>
      <w:r w:rsidRPr="00C8412A">
        <w:tab/>
        <w:t>14</w:t>
      </w:r>
    </w:p>
    <w:p w:rsidR="00441729" w:rsidRPr="00C8412A" w:rsidRDefault="00441729">
      <w:pPr>
        <w:pStyle w:val="Innehll2"/>
      </w:pPr>
      <w:r w:rsidRPr="00C8412A">
        <w:t>Kommunalt veto</w:t>
      </w:r>
      <w:r w:rsidRPr="00C8412A">
        <w:tab/>
        <w:t>14</w:t>
      </w:r>
    </w:p>
    <w:p w:rsidR="00441729" w:rsidRPr="00C8412A" w:rsidRDefault="00441729">
      <w:pPr>
        <w:pStyle w:val="Innehll1"/>
      </w:pPr>
      <w:r w:rsidRPr="00C8412A">
        <w:t>Reservationer</w:t>
      </w:r>
      <w:r w:rsidRPr="00C8412A">
        <w:tab/>
        <w:t>16</w:t>
      </w:r>
    </w:p>
    <w:p w:rsidR="00441729" w:rsidRPr="00C8412A" w:rsidRDefault="00441729">
      <w:pPr>
        <w:pStyle w:val="Innehll2"/>
        <w:tabs>
          <w:tab w:val="left" w:pos="568"/>
        </w:tabs>
      </w:pPr>
      <w:r w:rsidRPr="00C8412A">
        <w:t>1.</w:t>
      </w:r>
      <w:r w:rsidRPr="00C8412A">
        <w:tab/>
        <w:t>Älvskydd m.m. (punkt 1) (fp)</w:t>
      </w:r>
      <w:r w:rsidRPr="00C8412A">
        <w:tab/>
        <w:t>16</w:t>
      </w:r>
    </w:p>
    <w:p w:rsidR="00441729" w:rsidRPr="00C8412A" w:rsidRDefault="00441729">
      <w:pPr>
        <w:pStyle w:val="Innehll2"/>
        <w:tabs>
          <w:tab w:val="left" w:pos="568"/>
        </w:tabs>
      </w:pPr>
      <w:r w:rsidRPr="00C8412A">
        <w:t>2.</w:t>
      </w:r>
      <w:r w:rsidRPr="00C8412A">
        <w:tab/>
        <w:t>Älvskydd m.m. (punkt 1) (v)</w:t>
      </w:r>
      <w:r w:rsidRPr="00C8412A">
        <w:tab/>
        <w:t>16</w:t>
      </w:r>
    </w:p>
    <w:p w:rsidR="00441729" w:rsidRPr="00C8412A" w:rsidRDefault="00441729">
      <w:pPr>
        <w:pStyle w:val="Innehll2"/>
        <w:tabs>
          <w:tab w:val="left" w:pos="568"/>
        </w:tabs>
      </w:pPr>
      <w:r w:rsidRPr="00C8412A">
        <w:t>3.</w:t>
      </w:r>
      <w:r w:rsidRPr="00C8412A">
        <w:tab/>
        <w:t>Lokaliseringsfrågor avseende vindkraftsutbyggnad (punkt 2) (fp, kd, c)</w:t>
      </w:r>
      <w:r w:rsidRPr="00C8412A">
        <w:tab/>
        <w:t>17</w:t>
      </w:r>
    </w:p>
    <w:p w:rsidR="00441729" w:rsidRPr="00C8412A" w:rsidRDefault="00441729">
      <w:pPr>
        <w:pStyle w:val="Innehll2"/>
        <w:tabs>
          <w:tab w:val="left" w:pos="568"/>
        </w:tabs>
      </w:pPr>
      <w:r w:rsidRPr="00C8412A">
        <w:t>4.</w:t>
      </w:r>
      <w:r w:rsidRPr="00C8412A">
        <w:tab/>
        <w:t>Krav avseende vindkraftsutbyggnad (punkt 3) (m)</w:t>
      </w:r>
      <w:r w:rsidRPr="00C8412A">
        <w:tab/>
        <w:t>18</w:t>
      </w:r>
    </w:p>
    <w:p w:rsidR="00441729" w:rsidRPr="00C8412A" w:rsidRDefault="00441729">
      <w:pPr>
        <w:pStyle w:val="Innehll2"/>
        <w:tabs>
          <w:tab w:val="left" w:pos="568"/>
        </w:tabs>
      </w:pPr>
      <w:r w:rsidRPr="00C8412A">
        <w:t>5.</w:t>
      </w:r>
      <w:r w:rsidRPr="00C8412A">
        <w:tab/>
        <w:t>Krav avseende vindkraftsutbyggnad (punkt 3) (fp)</w:t>
      </w:r>
      <w:r w:rsidRPr="00C8412A">
        <w:tab/>
        <w:t>19</w:t>
      </w:r>
    </w:p>
    <w:p w:rsidR="00441729" w:rsidRPr="00C8412A" w:rsidRDefault="00441729">
      <w:pPr>
        <w:pStyle w:val="Innehll2"/>
        <w:tabs>
          <w:tab w:val="left" w:pos="568"/>
        </w:tabs>
      </w:pPr>
      <w:r w:rsidRPr="00C8412A">
        <w:t>6.</w:t>
      </w:r>
      <w:r w:rsidRPr="00C8412A">
        <w:tab/>
        <w:t>Krav avseende vindkraftsutbyggnad (punkt 3) (kd)</w:t>
      </w:r>
      <w:r w:rsidRPr="00C8412A">
        <w:tab/>
        <w:t>20</w:t>
      </w:r>
    </w:p>
    <w:p w:rsidR="00441729" w:rsidRPr="00C8412A" w:rsidRDefault="00441729">
      <w:pPr>
        <w:pStyle w:val="Innehll2"/>
        <w:tabs>
          <w:tab w:val="left" w:pos="568"/>
        </w:tabs>
      </w:pPr>
      <w:r w:rsidRPr="00C8412A">
        <w:t>7.</w:t>
      </w:r>
      <w:r w:rsidRPr="00C8412A">
        <w:tab/>
        <w:t>Tillståndsprövning avseende vindkraftsutbyggnad (punkt 4) (c)</w:t>
      </w:r>
      <w:r w:rsidRPr="00C8412A">
        <w:tab/>
        <w:t>21</w:t>
      </w:r>
    </w:p>
    <w:p w:rsidR="00441729" w:rsidRPr="00C8412A" w:rsidRDefault="00441729">
      <w:pPr>
        <w:pStyle w:val="Innehll2"/>
        <w:tabs>
          <w:tab w:val="left" w:pos="568"/>
        </w:tabs>
      </w:pPr>
      <w:r w:rsidRPr="00C8412A">
        <w:t>8.</w:t>
      </w:r>
      <w:r w:rsidRPr="00C8412A">
        <w:tab/>
        <w:t>Nationalstadsparker (punkt 5) (fp)</w:t>
      </w:r>
      <w:r w:rsidRPr="00C8412A">
        <w:tab/>
        <w:t>22</w:t>
      </w:r>
    </w:p>
    <w:p w:rsidR="00441729" w:rsidRPr="00C8412A" w:rsidRDefault="00441729">
      <w:pPr>
        <w:pStyle w:val="Innehll2"/>
        <w:tabs>
          <w:tab w:val="left" w:pos="568"/>
        </w:tabs>
      </w:pPr>
      <w:r w:rsidRPr="00C8412A">
        <w:t>9.</w:t>
      </w:r>
      <w:r w:rsidRPr="00C8412A">
        <w:tab/>
        <w:t>Omprövning av vattendomar (punkt 6) (v)</w:t>
      </w:r>
      <w:r w:rsidRPr="00C8412A">
        <w:tab/>
        <w:t>23</w:t>
      </w:r>
    </w:p>
    <w:p w:rsidR="00441729" w:rsidRPr="00C8412A" w:rsidRDefault="00441729">
      <w:pPr>
        <w:pStyle w:val="Innehll2"/>
        <w:tabs>
          <w:tab w:val="left" w:pos="851"/>
        </w:tabs>
      </w:pPr>
      <w:r w:rsidRPr="00C8412A">
        <w:t>10.</w:t>
      </w:r>
      <w:r w:rsidRPr="00C8412A">
        <w:tab/>
        <w:t>Åtgärder till förmån för fisket m.m. (punkt 7) (m, fp, kd, c)</w:t>
      </w:r>
      <w:r w:rsidRPr="00C8412A">
        <w:tab/>
        <w:t>24</w:t>
      </w:r>
    </w:p>
    <w:p w:rsidR="00441729" w:rsidRPr="00C8412A" w:rsidRDefault="00441729">
      <w:pPr>
        <w:pStyle w:val="Innehll2"/>
        <w:tabs>
          <w:tab w:val="left" w:pos="851"/>
        </w:tabs>
      </w:pPr>
      <w:r w:rsidRPr="00C8412A">
        <w:t>11.</w:t>
      </w:r>
      <w:r w:rsidRPr="00C8412A">
        <w:tab/>
        <w:t>Kommunalt veto (punkt 9) (c, mp)</w:t>
      </w:r>
      <w:r w:rsidRPr="00C8412A">
        <w:tab/>
        <w:t>26</w:t>
      </w:r>
    </w:p>
    <w:p w:rsidR="00441729" w:rsidRPr="00C8412A" w:rsidRDefault="00441729">
      <w:pPr>
        <w:pStyle w:val="Innehll1"/>
      </w:pPr>
      <w:r w:rsidRPr="00C8412A">
        <w:t>Särskilt yttrande</w:t>
      </w:r>
      <w:r w:rsidRPr="00C8412A">
        <w:tab/>
        <w:t>27</w:t>
      </w:r>
    </w:p>
    <w:p w:rsidR="00441729" w:rsidRPr="00C8412A" w:rsidRDefault="00441729">
      <w:pPr>
        <w:pStyle w:val="Innehll2"/>
      </w:pPr>
      <w:r w:rsidRPr="00C8412A">
        <w:t>Nationalstadsparker (punkt 5) (c)</w:t>
      </w:r>
      <w:r w:rsidRPr="00C8412A">
        <w:tab/>
        <w:t>27</w:t>
      </w:r>
    </w:p>
    <w:p w:rsidR="00441729" w:rsidRPr="00C8412A" w:rsidRDefault="00441729">
      <w:pPr>
        <w:pStyle w:val="Innehll1"/>
      </w:pPr>
      <w:r w:rsidRPr="00C8412A">
        <w:t>Förteckning över behandlade förslag</w:t>
      </w:r>
      <w:r w:rsidRPr="00C8412A">
        <w:tab/>
        <w:t>28</w:t>
      </w:r>
    </w:p>
    <w:p w:rsidR="00441729" w:rsidRPr="00C8412A" w:rsidRDefault="00441729">
      <w:pPr>
        <w:pStyle w:val="Innehll2"/>
      </w:pPr>
      <w:r w:rsidRPr="00C8412A">
        <w:t>Motioner från allmänna motionstiden</w:t>
      </w:r>
      <w:r w:rsidRPr="00C8412A">
        <w:tab/>
        <w:t>28</w:t>
      </w:r>
    </w:p>
    <w:p w:rsidR="00441729" w:rsidRPr="00C8412A" w:rsidRDefault="00441729"/>
    <w:p w:rsidR="00441729" w:rsidRPr="00C8412A" w:rsidRDefault="00441729">
      <w:pPr>
        <w:pStyle w:val="Normaltindrag"/>
        <w:sectPr w:rsidR="00000000" w:rsidRPr="00C8412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41729" w:rsidRPr="00C8412A" w:rsidRDefault="00441729">
      <w:pPr>
        <w:pStyle w:val="Rubrik1"/>
        <w:rPr>
          <w:noProof w:val="0"/>
        </w:rPr>
      </w:pPr>
      <w:bookmarkStart w:id="5" w:name="_Toc26164088"/>
      <w:r w:rsidRPr="00C8412A">
        <w:rPr>
          <w:noProof w:val="0"/>
        </w:rPr>
        <w:t>Utskottets förslag till riksdagsbeslut</w:t>
      </w:r>
      <w:bookmarkEnd w:id="5"/>
    </w:p>
    <w:p w:rsidR="00441729" w:rsidRPr="00C8412A" w:rsidRDefault="00441729"/>
    <w:p w:rsidR="00441729" w:rsidRPr="00C8412A" w:rsidRDefault="00441729">
      <w:pPr>
        <w:pStyle w:val="Frslagspunkt"/>
        <w:spacing w:before="0"/>
        <w:rPr>
          <w:noProof w:val="0"/>
        </w:rPr>
      </w:pPr>
      <w:r w:rsidRPr="00C8412A">
        <w:rPr>
          <w:noProof w:val="0"/>
        </w:rPr>
        <w:t>1.</w:t>
      </w:r>
      <w:r w:rsidRPr="00C8412A">
        <w:rPr>
          <w:noProof w:val="0"/>
        </w:rPr>
        <w:tab/>
        <w:t>Älvskydd m.m.</w:t>
      </w:r>
    </w:p>
    <w:p w:rsidR="00441729" w:rsidRPr="00C8412A" w:rsidRDefault="00441729">
      <w:pPr>
        <w:pStyle w:val="Frslagstext"/>
      </w:pPr>
      <w:r w:rsidRPr="00C8412A">
        <w:t xml:space="preserve">Riksdagen avslår motionerna 2002/03:Bo284 och 2002/03:N264 yrkande 2.       </w:t>
      </w:r>
    </w:p>
    <w:p w:rsidR="00441729" w:rsidRPr="00C8412A" w:rsidRDefault="00441729">
      <w:pPr>
        <w:pStyle w:val="Reservationshnvisning"/>
      </w:pPr>
      <w:r w:rsidRPr="00C8412A">
        <w:t xml:space="preserve">Reservation 1 (fp) </w:t>
      </w:r>
    </w:p>
    <w:p w:rsidR="00441729" w:rsidRPr="00C8412A" w:rsidRDefault="00441729">
      <w:pPr>
        <w:pStyle w:val="Reservationshnvisning"/>
      </w:pPr>
      <w:r w:rsidRPr="00C8412A">
        <w:t>Reservation 2 (v)</w:t>
      </w:r>
      <w:bookmarkStart w:id="6" w:name="RESPARTI001"/>
      <w:bookmarkEnd w:id="6"/>
    </w:p>
    <w:p w:rsidR="00441729" w:rsidRPr="00C8412A" w:rsidRDefault="00441729">
      <w:pPr>
        <w:pStyle w:val="Frslagspunkt"/>
        <w:rPr>
          <w:noProof w:val="0"/>
        </w:rPr>
      </w:pPr>
      <w:r w:rsidRPr="00C8412A">
        <w:rPr>
          <w:noProof w:val="0"/>
        </w:rPr>
        <w:t>2.</w:t>
      </w:r>
      <w:r w:rsidRPr="00C8412A">
        <w:rPr>
          <w:noProof w:val="0"/>
        </w:rPr>
        <w:tab/>
        <w:t>Lokaliseringsfrågor avseende vindkraftsutbyggnad</w:t>
      </w:r>
    </w:p>
    <w:p w:rsidR="00441729" w:rsidRPr="00C8412A" w:rsidRDefault="00441729">
      <w:pPr>
        <w:pStyle w:val="Frslagstext"/>
      </w:pPr>
      <w:r w:rsidRPr="00C8412A">
        <w:t>Riksdagen avslår motionerna 2002/03:Bo265 yrkande 8, 2002/03:Bo288 yrkandena 1 och 4 samt 2002/03:Bo292 yrkandena 1 och 2.</w:t>
      </w:r>
    </w:p>
    <w:p w:rsidR="00441729" w:rsidRPr="00C8412A" w:rsidRDefault="00441729">
      <w:pPr>
        <w:pStyle w:val="Reservationshnvisning"/>
      </w:pPr>
      <w:r w:rsidRPr="00C8412A">
        <w:t>Reservation 3 (fp, kd, c)</w:t>
      </w:r>
      <w:bookmarkStart w:id="7" w:name="RESPARTI002"/>
      <w:bookmarkEnd w:id="7"/>
    </w:p>
    <w:p w:rsidR="00441729" w:rsidRPr="00C8412A" w:rsidRDefault="00441729">
      <w:pPr>
        <w:pStyle w:val="Frslagspunkt"/>
        <w:rPr>
          <w:noProof w:val="0"/>
        </w:rPr>
      </w:pPr>
      <w:r w:rsidRPr="00C8412A">
        <w:rPr>
          <w:noProof w:val="0"/>
        </w:rPr>
        <w:t>3.</w:t>
      </w:r>
      <w:r w:rsidRPr="00C8412A">
        <w:rPr>
          <w:noProof w:val="0"/>
        </w:rPr>
        <w:tab/>
        <w:t>Krav avseende vindkraftsutbyggnad</w:t>
      </w:r>
    </w:p>
    <w:p w:rsidR="00441729" w:rsidRPr="00C8412A" w:rsidRDefault="00441729">
      <w:pPr>
        <w:pStyle w:val="Frslagstext"/>
      </w:pPr>
      <w:r w:rsidRPr="00C8412A">
        <w:t xml:space="preserve">Riksdagen avslår motionerna 2002/03:Bo223 yrkandena 14–17, 2002/03:Bo265 yrkande 9, 2002/03:Bo292 yrkande 3, 2002/03:MJ247 yrkande 1, 2002/03:MJ269 yrkande 7 samt 2002/03:N262 yrkande 5. </w:t>
      </w:r>
    </w:p>
    <w:p w:rsidR="00441729" w:rsidRPr="00C8412A" w:rsidRDefault="00441729">
      <w:pPr>
        <w:pStyle w:val="Reservationshnvisning"/>
      </w:pPr>
      <w:r w:rsidRPr="00C8412A">
        <w:t>Reservation 4 (m)</w:t>
      </w:r>
    </w:p>
    <w:p w:rsidR="00441729" w:rsidRPr="00C8412A" w:rsidRDefault="00441729">
      <w:pPr>
        <w:pStyle w:val="Reservationshnvisning"/>
      </w:pPr>
      <w:r w:rsidRPr="00C8412A">
        <w:t>Reservation 5 (fp)</w:t>
      </w:r>
    </w:p>
    <w:p w:rsidR="00441729" w:rsidRPr="00C8412A" w:rsidRDefault="00441729">
      <w:pPr>
        <w:pStyle w:val="Reservationshnvisning"/>
      </w:pPr>
      <w:r w:rsidRPr="00C8412A">
        <w:t>Reservation 6 (kd)</w:t>
      </w:r>
      <w:bookmarkStart w:id="8" w:name="RESPARTI003"/>
      <w:bookmarkEnd w:id="8"/>
    </w:p>
    <w:p w:rsidR="00441729" w:rsidRPr="00C8412A" w:rsidRDefault="00441729">
      <w:pPr>
        <w:pStyle w:val="Frslagspunkt"/>
        <w:rPr>
          <w:noProof w:val="0"/>
        </w:rPr>
      </w:pPr>
      <w:r w:rsidRPr="00C8412A">
        <w:rPr>
          <w:noProof w:val="0"/>
        </w:rPr>
        <w:t>4.</w:t>
      </w:r>
      <w:r w:rsidRPr="00C8412A">
        <w:rPr>
          <w:noProof w:val="0"/>
        </w:rPr>
        <w:tab/>
        <w:t>Tillståndsprövning avseende vindkraftsutbyggnad</w:t>
      </w:r>
    </w:p>
    <w:p w:rsidR="00441729" w:rsidRPr="00C8412A" w:rsidRDefault="00441729">
      <w:pPr>
        <w:pStyle w:val="Frslagstext"/>
      </w:pPr>
      <w:r w:rsidRPr="00C8412A">
        <w:t>Riksdagen avslår motionerna 2002/03:Bo260, 2002/03:N348 yrkande 4 samt 2002/03:Sk349 yrkande 2.</w:t>
      </w:r>
    </w:p>
    <w:p w:rsidR="00441729" w:rsidRPr="00C8412A" w:rsidRDefault="00441729">
      <w:pPr>
        <w:pStyle w:val="Reservationshnvisning"/>
      </w:pPr>
      <w:r w:rsidRPr="00C8412A">
        <w:t>Reservation 7 (c)</w:t>
      </w:r>
      <w:bookmarkStart w:id="9" w:name="RESPARTI004"/>
      <w:bookmarkEnd w:id="9"/>
    </w:p>
    <w:p w:rsidR="00441729" w:rsidRPr="00C8412A" w:rsidRDefault="00441729">
      <w:pPr>
        <w:pStyle w:val="Frslagspunkt"/>
        <w:rPr>
          <w:noProof w:val="0"/>
        </w:rPr>
      </w:pPr>
      <w:r w:rsidRPr="00C8412A">
        <w:rPr>
          <w:noProof w:val="0"/>
        </w:rPr>
        <w:t>5.</w:t>
      </w:r>
      <w:r w:rsidRPr="00C8412A">
        <w:rPr>
          <w:noProof w:val="0"/>
        </w:rPr>
        <w:tab/>
        <w:t>Nationalstadsparker</w:t>
      </w:r>
    </w:p>
    <w:p w:rsidR="00441729" w:rsidRPr="00C8412A" w:rsidRDefault="00441729">
      <w:pPr>
        <w:pStyle w:val="Frslagstext"/>
      </w:pPr>
      <w:r w:rsidRPr="00C8412A">
        <w:t>Riksdagen avslår motion 2002/03:Bo224.</w:t>
      </w:r>
    </w:p>
    <w:p w:rsidR="00441729" w:rsidRPr="00C8412A" w:rsidRDefault="00441729">
      <w:pPr>
        <w:pStyle w:val="Reservationshnvisning"/>
      </w:pPr>
      <w:r w:rsidRPr="00C8412A">
        <w:t>Reservation 8 (fp)</w:t>
      </w:r>
      <w:bookmarkStart w:id="10" w:name="RESPARTI005"/>
      <w:bookmarkEnd w:id="10"/>
    </w:p>
    <w:p w:rsidR="00441729" w:rsidRPr="00C8412A" w:rsidRDefault="00441729">
      <w:pPr>
        <w:pStyle w:val="Frslagspunkt"/>
        <w:rPr>
          <w:noProof w:val="0"/>
        </w:rPr>
      </w:pPr>
      <w:r w:rsidRPr="00C8412A">
        <w:rPr>
          <w:noProof w:val="0"/>
        </w:rPr>
        <w:t>6.</w:t>
      </w:r>
      <w:r w:rsidRPr="00C8412A">
        <w:rPr>
          <w:noProof w:val="0"/>
        </w:rPr>
        <w:tab/>
        <w:t>Omprövning av vattendomar</w:t>
      </w:r>
    </w:p>
    <w:p w:rsidR="00441729" w:rsidRPr="00C8412A" w:rsidRDefault="00441729">
      <w:pPr>
        <w:pStyle w:val="Frslagstext"/>
      </w:pPr>
      <w:r w:rsidRPr="00C8412A">
        <w:t xml:space="preserve">Riksdagen avslår motionerna 2002/03:Bo229 och 2002/03:Bo299. </w:t>
      </w:r>
    </w:p>
    <w:p w:rsidR="00441729" w:rsidRPr="00C8412A" w:rsidRDefault="00441729">
      <w:pPr>
        <w:pStyle w:val="Reservationshnvisning"/>
      </w:pPr>
      <w:r w:rsidRPr="00C8412A">
        <w:t>Reservation 9 (v)</w:t>
      </w:r>
      <w:bookmarkStart w:id="11" w:name="RESPARTI006"/>
      <w:bookmarkEnd w:id="11"/>
    </w:p>
    <w:p w:rsidR="00441729" w:rsidRPr="00C8412A" w:rsidRDefault="00441729">
      <w:pPr>
        <w:pStyle w:val="Frslagspunkt"/>
        <w:rPr>
          <w:noProof w:val="0"/>
        </w:rPr>
      </w:pPr>
      <w:r w:rsidRPr="00C8412A">
        <w:rPr>
          <w:noProof w:val="0"/>
        </w:rPr>
        <w:t>7.</w:t>
      </w:r>
      <w:r w:rsidRPr="00C8412A">
        <w:rPr>
          <w:noProof w:val="0"/>
        </w:rPr>
        <w:tab/>
        <w:t>Åtgärder till förmån för fisket m.m.</w:t>
      </w:r>
    </w:p>
    <w:p w:rsidR="00441729" w:rsidRPr="00C8412A" w:rsidRDefault="00441729">
      <w:pPr>
        <w:pStyle w:val="Frslagstext"/>
      </w:pPr>
      <w:r w:rsidRPr="00C8412A">
        <w:t xml:space="preserve">Riksdagen avslår motionerna 2002/03:Bo287, 2002/03:Bo302, 2002/03: Bo303 och 2002/03:MJ426 yrkande 7. </w:t>
      </w:r>
    </w:p>
    <w:p w:rsidR="00441729" w:rsidRPr="00C8412A" w:rsidRDefault="00441729">
      <w:pPr>
        <w:pStyle w:val="Reservationshnvisning"/>
      </w:pPr>
      <w:r w:rsidRPr="00C8412A">
        <w:t>Reservation 10 (m, fp, kd, c)</w:t>
      </w:r>
    </w:p>
    <w:p w:rsidR="00441729" w:rsidRPr="00C8412A" w:rsidRDefault="00441729">
      <w:pPr>
        <w:pStyle w:val="Frslagspunkt"/>
        <w:rPr>
          <w:noProof w:val="0"/>
        </w:rPr>
      </w:pPr>
      <w:bookmarkStart w:id="12" w:name="RESPARTI007"/>
      <w:bookmarkEnd w:id="12"/>
      <w:r w:rsidRPr="00C8412A">
        <w:rPr>
          <w:noProof w:val="0"/>
        </w:rPr>
        <w:t>8.</w:t>
      </w:r>
      <w:r w:rsidRPr="00C8412A">
        <w:rPr>
          <w:noProof w:val="0"/>
        </w:rPr>
        <w:tab/>
        <w:t>Användning av fiskeavgifter</w:t>
      </w:r>
    </w:p>
    <w:p w:rsidR="00441729" w:rsidRPr="00C8412A" w:rsidRDefault="00441729">
      <w:pPr>
        <w:pStyle w:val="Frslagstext"/>
      </w:pPr>
      <w:r w:rsidRPr="00C8412A">
        <w:t xml:space="preserve">Riksdagen avslår motion 2002/03:Bo316. </w:t>
      </w:r>
      <w:bookmarkStart w:id="13" w:name="RESPARTI008"/>
      <w:bookmarkEnd w:id="13"/>
    </w:p>
    <w:p w:rsidR="00441729" w:rsidRPr="00C8412A" w:rsidRDefault="00441729">
      <w:pPr>
        <w:pStyle w:val="Frslagspunkt"/>
        <w:rPr>
          <w:noProof w:val="0"/>
        </w:rPr>
      </w:pPr>
      <w:r w:rsidRPr="00C8412A">
        <w:rPr>
          <w:noProof w:val="0"/>
        </w:rPr>
        <w:t>9.</w:t>
      </w:r>
      <w:r w:rsidRPr="00C8412A">
        <w:rPr>
          <w:noProof w:val="0"/>
        </w:rPr>
        <w:tab/>
        <w:t>Kommunalt veto</w:t>
      </w:r>
    </w:p>
    <w:p w:rsidR="00441729" w:rsidRPr="00C8412A" w:rsidRDefault="00441729">
      <w:pPr>
        <w:pStyle w:val="Frslagstext"/>
      </w:pPr>
      <w:r w:rsidRPr="00C8412A">
        <w:t xml:space="preserve">Riksdagen avslår motionerna 2002/03:Bo202 och 2002/03:K241 yrkande 12. </w:t>
      </w:r>
    </w:p>
    <w:p w:rsidR="00441729" w:rsidRPr="00C8412A" w:rsidRDefault="00441729">
      <w:pPr>
        <w:pStyle w:val="Reservationshnvisning"/>
      </w:pPr>
      <w:r w:rsidRPr="00C8412A">
        <w:t>Reservation 11 (c, mp)</w:t>
      </w:r>
      <w:bookmarkStart w:id="14" w:name="RESPARTI009"/>
      <w:bookmarkEnd w:id="14"/>
    </w:p>
    <w:p w:rsidR="00441729" w:rsidRPr="00C8412A" w:rsidRDefault="00441729">
      <w:pPr>
        <w:pStyle w:val="Frslagstext"/>
      </w:pPr>
      <w:bookmarkStart w:id="15" w:name="Nästa_Hpunkt"/>
      <w:bookmarkEnd w:id="15"/>
    </w:p>
    <w:p w:rsidR="00441729" w:rsidRPr="00C8412A" w:rsidRDefault="00441729">
      <w:pPr>
        <w:pStyle w:val="Utskriftsdatum"/>
      </w:pPr>
      <w:r w:rsidRPr="00C8412A">
        <w:t>Stockholm den 26 november 2002</w:t>
      </w:r>
    </w:p>
    <w:p w:rsidR="00441729" w:rsidRPr="00C8412A" w:rsidRDefault="00441729">
      <w:r w:rsidRPr="00C8412A">
        <w:t>På bostadsutskottets vägnar</w:t>
      </w:r>
    </w:p>
    <w:p w:rsidR="00441729" w:rsidRPr="00C8412A" w:rsidRDefault="00441729">
      <w:pPr>
        <w:pStyle w:val="Ordfranden"/>
        <w:rPr>
          <w:noProof w:val="0"/>
        </w:rPr>
      </w:pPr>
      <w:bookmarkStart w:id="16" w:name="Ordförande"/>
      <w:bookmarkEnd w:id="16"/>
      <w:r w:rsidRPr="00C8412A">
        <w:rPr>
          <w:noProof w:val="0"/>
        </w:rPr>
        <w:t xml:space="preserve">Göran Hägglund </w:t>
      </w:r>
    </w:p>
    <w:p w:rsidR="00441729" w:rsidRPr="00C8412A" w:rsidRDefault="00441729">
      <w:pPr>
        <w:pStyle w:val="Deltagare"/>
        <w:rPr>
          <w:noProof w:val="0"/>
        </w:rPr>
      </w:pPr>
      <w:bookmarkStart w:id="17" w:name="Deltagare"/>
      <w:bookmarkEnd w:id="17"/>
      <w:r w:rsidRPr="00C8412A">
        <w:rPr>
          <w:noProof w:val="0"/>
        </w:rPr>
        <w:t>Följande ledamöter har deltagit i beslutet: Göran Hägglund (kd), Owe Hellberg (v), Anders Ygeman (s), Lilian Virgin (s), Marietta de Pourbaix-Lundin (m), Nina Lundström (fp), Siw Wittgren-Ahl (s), Hans Unander (s), Maria Öberg (s), Margareta Pålsson (m), Lars Tysklind (fp), Rigmor Stenmark (c), Gunnar Sandberg (s), Peter Danielsson (m), Sten Lundström (v), Helena Hillar Rosenqvist (mp) och Leif Jakobsson (s).</w:t>
      </w:r>
    </w:p>
    <w:p w:rsidR="00441729" w:rsidRPr="00C8412A" w:rsidRDefault="00441729">
      <w:pPr>
        <w:pStyle w:val="Normaltindrag"/>
      </w:pPr>
    </w:p>
    <w:p w:rsidR="00441729" w:rsidRPr="00C8412A" w:rsidRDefault="00441729">
      <w:pPr>
        <w:pStyle w:val="Normaltindrag"/>
        <w:sectPr w:rsidR="00000000" w:rsidRPr="00C8412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41729" w:rsidRPr="00C8412A" w:rsidRDefault="00441729">
      <w:pPr>
        <w:pStyle w:val="Rubrik1"/>
        <w:rPr>
          <w:noProof w:val="0"/>
        </w:rPr>
      </w:pPr>
      <w:bookmarkStart w:id="18" w:name="_Toc26164089"/>
      <w:r w:rsidRPr="00C8412A">
        <w:rPr>
          <w:noProof w:val="0"/>
        </w:rPr>
        <w:t>Utskottets överväganden</w:t>
      </w:r>
      <w:bookmarkEnd w:id="18"/>
    </w:p>
    <w:p w:rsidR="00441729" w:rsidRPr="00C8412A" w:rsidRDefault="00441729">
      <w:pPr>
        <w:pStyle w:val="Rubrik2"/>
        <w:spacing w:before="0"/>
      </w:pPr>
      <w:bookmarkStart w:id="19" w:name="_Toc26164090"/>
      <w:r w:rsidRPr="00C8412A">
        <w:t>Älvskydd m.m.</w:t>
      </w:r>
      <w:bookmarkEnd w:id="19"/>
    </w:p>
    <w:p w:rsidR="00441729" w:rsidRPr="00C8412A" w:rsidRDefault="00441729">
      <w:pPr>
        <w:pStyle w:val="Utskottsfrslagikorthet-Rubrik"/>
        <w:rPr>
          <w:noProof w:val="0"/>
        </w:rPr>
      </w:pPr>
      <w:r w:rsidRPr="00C8412A">
        <w:rPr>
          <w:noProof w:val="0"/>
        </w:rPr>
        <w:t>Utskottets förslag i korthet</w:t>
      </w:r>
    </w:p>
    <w:p w:rsidR="00441729" w:rsidRPr="00C8412A" w:rsidRDefault="00441729">
      <w:pPr>
        <w:pStyle w:val="Utskottsfrslagikorthet-Text"/>
      </w:pPr>
      <w:r w:rsidRPr="00C8412A">
        <w:t xml:space="preserve">Utskottet bör avslå motionsförslagen om älvskydd m.m., </w:t>
      </w:r>
      <w:r w:rsidRPr="00C8412A">
        <w:rPr>
          <w:i/>
        </w:rPr>
        <w:t>jämför r</w:t>
      </w:r>
      <w:r w:rsidRPr="00C8412A">
        <w:rPr>
          <w:i/>
        </w:rPr>
        <w:t>e</w:t>
      </w:r>
      <w:r w:rsidRPr="00C8412A">
        <w:rPr>
          <w:i/>
        </w:rPr>
        <w:t>servationerna 1 (fp) och 2 (v)</w:t>
      </w:r>
      <w:r w:rsidRPr="00C8412A">
        <w:t xml:space="preserve">. </w:t>
      </w:r>
    </w:p>
    <w:p w:rsidR="00441729" w:rsidRPr="00C8412A" w:rsidRDefault="00441729">
      <w:r w:rsidRPr="00C8412A">
        <w:t>I motion 2002/03:Bo284 (v) förespråkar motionärerna ett moratorium för vattenkraftsutbyggnad i avvaktan på att ett samlat grepp kan tas för att fö</w:t>
      </w:r>
      <w:r w:rsidRPr="00C8412A">
        <w:t>r</w:t>
      </w:r>
      <w:r w:rsidRPr="00C8412A">
        <w:t>stärka skyddet av våra vatte</w:t>
      </w:r>
      <w:r w:rsidRPr="00C8412A">
        <w:t>n</w:t>
      </w:r>
      <w:r w:rsidRPr="00C8412A">
        <w:t>miljöer.</w:t>
      </w:r>
    </w:p>
    <w:p w:rsidR="00441729" w:rsidRPr="00C8412A" w:rsidRDefault="00441729">
      <w:pPr>
        <w:pStyle w:val="Normaltindrag"/>
        <w:rPr>
          <w:sz w:val="24"/>
        </w:rPr>
      </w:pPr>
      <w:r w:rsidRPr="00C8412A">
        <w:t>Motion 2002/03:N264 (fp) yrkande 2 innehåller förslag om att det inte skall förekomma någon u</w:t>
      </w:r>
      <w:r w:rsidRPr="00C8412A">
        <w:t>t</w:t>
      </w:r>
      <w:r w:rsidRPr="00C8412A">
        <w:t>byggnad av orörda älvar.</w:t>
      </w:r>
    </w:p>
    <w:p w:rsidR="00441729" w:rsidRPr="00C8412A" w:rsidRDefault="00441729">
      <w:pPr>
        <w:pStyle w:val="Normaltindrag"/>
      </w:pPr>
      <w:r w:rsidRPr="00C8412A">
        <w:t xml:space="preserve">Det sistnämnda yrkandet motsvarar tidigare motionsförslag som utskottet har avstyrkt vid flera tillfällen (senast i bet. 2001/02:BoU11). I betänkandet redovisade utskottet bl.a. följande: </w:t>
      </w:r>
    </w:p>
    <w:p w:rsidR="00441729" w:rsidRPr="00C8412A" w:rsidRDefault="00441729">
      <w:pPr>
        <w:pStyle w:val="Citat"/>
      </w:pPr>
    </w:p>
    <w:p w:rsidR="00441729" w:rsidRPr="00C8412A" w:rsidRDefault="00441729">
      <w:pPr>
        <w:pStyle w:val="Citat"/>
      </w:pPr>
      <w:r w:rsidRPr="00C8412A">
        <w:t>Bostadsutskottet har vid ett flertal tillfällen avstyrkt motionsförslag li</w:t>
      </w:r>
      <w:r w:rsidRPr="00C8412A">
        <w:t>k</w:t>
      </w:r>
      <w:r w:rsidRPr="00C8412A">
        <w:t>nande de nu aktuella. Det har skett med hänvisning till de då pågående övervägandena. Skyddet för vattendrag har, som redovisats, i flera sa</w:t>
      </w:r>
      <w:r w:rsidRPr="00C8412A">
        <w:t>m</w:t>
      </w:r>
      <w:r w:rsidRPr="00C8412A">
        <w:t>manhang varit föremål för överväganden. Regeringen har stannat för att inte föreslå någon förändring av älvskyddet. Enligt utskottets mening f</w:t>
      </w:r>
      <w:r w:rsidRPr="00C8412A">
        <w:t>ö</w:t>
      </w:r>
      <w:r w:rsidRPr="00C8412A">
        <w:t>religger inte tillräckliga skäl för att göra en a</w:t>
      </w:r>
      <w:r w:rsidRPr="00C8412A">
        <w:t>n</w:t>
      </w:r>
      <w:r w:rsidRPr="00C8412A">
        <w:t>nan bedömning.</w:t>
      </w:r>
    </w:p>
    <w:p w:rsidR="00441729" w:rsidRPr="00C8412A" w:rsidRDefault="00441729">
      <w:pPr>
        <w:pStyle w:val="Citat"/>
      </w:pPr>
    </w:p>
    <w:p w:rsidR="00441729" w:rsidRPr="00C8412A" w:rsidRDefault="00441729">
      <w:r w:rsidRPr="00C8412A">
        <w:t>Bostadsutskottet gör samma bedömning i dag. Utskottet finner inte heller tillräckliga skäl föreligga för att som förespråkas i v-motionen införa ett m</w:t>
      </w:r>
      <w:r w:rsidRPr="00C8412A">
        <w:t>o</w:t>
      </w:r>
      <w:r w:rsidRPr="00C8412A">
        <w:t>ratorium för vattenkraftsutbyggnad. Motionerna a</w:t>
      </w:r>
      <w:r w:rsidRPr="00C8412A">
        <w:t>v</w:t>
      </w:r>
      <w:r w:rsidRPr="00C8412A">
        <w:t>styrks.</w:t>
      </w:r>
    </w:p>
    <w:p w:rsidR="00441729" w:rsidRPr="00C8412A" w:rsidRDefault="00441729">
      <w:pPr>
        <w:pStyle w:val="Rubrik2"/>
      </w:pPr>
      <w:bookmarkStart w:id="20" w:name="_Toc26164091"/>
      <w:r w:rsidRPr="00C8412A">
        <w:t>Vindkraft</w:t>
      </w:r>
      <w:bookmarkEnd w:id="20"/>
    </w:p>
    <w:p w:rsidR="00441729" w:rsidRPr="00C8412A" w:rsidRDefault="00441729">
      <w:pPr>
        <w:pStyle w:val="Utskottsfrslagikorthet-Rubrik"/>
        <w:rPr>
          <w:noProof w:val="0"/>
        </w:rPr>
      </w:pPr>
      <w:r w:rsidRPr="00C8412A">
        <w:rPr>
          <w:noProof w:val="0"/>
        </w:rPr>
        <w:t>Utskottets förslag i korthet</w:t>
      </w:r>
    </w:p>
    <w:p w:rsidR="00441729" w:rsidRPr="00C8412A" w:rsidRDefault="00441729">
      <w:pPr>
        <w:pStyle w:val="Utskottsfrslagikorthet-Text"/>
      </w:pPr>
      <w:r w:rsidRPr="00C8412A">
        <w:t xml:space="preserve">Utskottet bör avslå motionsförslagen om </w:t>
      </w:r>
    </w:p>
    <w:p w:rsidR="00441729" w:rsidRPr="00C8412A" w:rsidRDefault="00441729">
      <w:pPr>
        <w:pStyle w:val="Utskottsfrslagikorthet-Text"/>
        <w:numPr>
          <w:ilvl w:val="0"/>
          <w:numId w:val="7"/>
        </w:numPr>
        <w:ind w:left="283"/>
        <w:rPr>
          <w:i/>
        </w:rPr>
      </w:pPr>
      <w:r w:rsidRPr="00C8412A">
        <w:t xml:space="preserve">lokaliseringsfrågor avseende vindkraftsutbyggnad, </w:t>
      </w:r>
      <w:r w:rsidRPr="00C8412A">
        <w:rPr>
          <w:i/>
        </w:rPr>
        <w:t>jämför rese</w:t>
      </w:r>
      <w:r w:rsidRPr="00C8412A">
        <w:rPr>
          <w:i/>
        </w:rPr>
        <w:t>r</w:t>
      </w:r>
      <w:r w:rsidRPr="00C8412A">
        <w:rPr>
          <w:i/>
        </w:rPr>
        <w:t xml:space="preserve">vation 3 (fp, kd, c), </w:t>
      </w:r>
    </w:p>
    <w:p w:rsidR="00441729" w:rsidRPr="00C8412A" w:rsidRDefault="00441729">
      <w:pPr>
        <w:pStyle w:val="Utskottsfrslagikorthet-Text"/>
        <w:numPr>
          <w:ilvl w:val="0"/>
          <w:numId w:val="6"/>
        </w:numPr>
        <w:ind w:left="283"/>
      </w:pPr>
      <w:r w:rsidRPr="00C8412A">
        <w:t xml:space="preserve">krav avseende vindkraftsutbyggnad, </w:t>
      </w:r>
      <w:r w:rsidRPr="00C8412A">
        <w:rPr>
          <w:i/>
        </w:rPr>
        <w:t>jämför reservationerna 4 (m), 5 (fp) och 6 (kd)</w:t>
      </w:r>
      <w:r w:rsidRPr="00C8412A">
        <w:t>,</w:t>
      </w:r>
    </w:p>
    <w:p w:rsidR="00441729" w:rsidRPr="00C8412A" w:rsidRDefault="00441729">
      <w:pPr>
        <w:pStyle w:val="Utskottsfrslagikorthet-Text"/>
        <w:numPr>
          <w:ilvl w:val="0"/>
          <w:numId w:val="6"/>
        </w:numPr>
        <w:ind w:left="283"/>
      </w:pPr>
      <w:r w:rsidRPr="00C8412A">
        <w:t xml:space="preserve">tillståndsprövning avseende vindkraftsutbyggnad, </w:t>
      </w:r>
      <w:r w:rsidRPr="00C8412A">
        <w:rPr>
          <w:i/>
        </w:rPr>
        <w:t>jämför rese</w:t>
      </w:r>
      <w:r w:rsidRPr="00C8412A">
        <w:rPr>
          <w:i/>
        </w:rPr>
        <w:t>r</w:t>
      </w:r>
      <w:r w:rsidRPr="00C8412A">
        <w:rPr>
          <w:i/>
        </w:rPr>
        <w:t>vation 7 (c)</w:t>
      </w:r>
      <w:r w:rsidRPr="00C8412A">
        <w:t>.</w:t>
      </w:r>
    </w:p>
    <w:p w:rsidR="00441729" w:rsidRPr="00C8412A" w:rsidRDefault="00441729">
      <w:pPr>
        <w:pStyle w:val="Rubrik3"/>
        <w:rPr>
          <w:noProof w:val="0"/>
        </w:rPr>
      </w:pPr>
      <w:bookmarkStart w:id="21" w:name="_Toc5783940"/>
      <w:bookmarkStart w:id="22" w:name="_Toc26164092"/>
      <w:r w:rsidRPr="00C8412A">
        <w:rPr>
          <w:noProof w:val="0"/>
        </w:rPr>
        <w:t>Inledning</w:t>
      </w:r>
      <w:bookmarkEnd w:id="22"/>
    </w:p>
    <w:p w:rsidR="00441729" w:rsidRPr="00C8412A" w:rsidRDefault="00441729">
      <w:r w:rsidRPr="00C8412A">
        <w:t>En redovisning av det relativt omfattande aktuella utredningsarbetet på omr</w:t>
      </w:r>
      <w:r w:rsidRPr="00C8412A">
        <w:t>å</w:t>
      </w:r>
      <w:r w:rsidRPr="00C8412A">
        <w:t>det finns i betänkandet 2001/02:BoU11 (daterat april i år). Boverket, Statens energimyndighet, Naturvårdsverket och Riksantikvarieämbetet har i en gemensam promemoria till Näringsdepartementet, Miljödepartementet och Kulturdepartementet daterad den 20 september 2002 lämnat förslag om hur myndigheternas fortsatta arbete skall samordnas och förslag till arbetsplan för detta arbete. Promemorian bereds inom Regering</w:t>
      </w:r>
      <w:r w:rsidRPr="00C8412A">
        <w:t>s</w:t>
      </w:r>
      <w:r w:rsidRPr="00C8412A">
        <w:t xml:space="preserve">kansliet. </w:t>
      </w:r>
    </w:p>
    <w:p w:rsidR="00441729" w:rsidRPr="00C8412A" w:rsidRDefault="00441729">
      <w:pPr>
        <w:pStyle w:val="Normaltindrag"/>
      </w:pPr>
      <w:r w:rsidRPr="00C8412A">
        <w:t>I förekommande fall redovisas nedan under respektive rubrik nya uppgifter i förhålla</w:t>
      </w:r>
      <w:r w:rsidRPr="00C8412A">
        <w:t>nde till den ovan nämnda redovisningen i april.</w:t>
      </w:r>
    </w:p>
    <w:p w:rsidR="00441729" w:rsidRPr="00C8412A" w:rsidRDefault="00441729">
      <w:pPr>
        <w:pStyle w:val="Rubrik3"/>
        <w:rPr>
          <w:noProof w:val="0"/>
        </w:rPr>
      </w:pPr>
      <w:bookmarkStart w:id="23" w:name="_Toc26164093"/>
      <w:r w:rsidRPr="00C8412A">
        <w:rPr>
          <w:noProof w:val="0"/>
        </w:rPr>
        <w:t>Lokaliseringsfrågor avseende vindkraftsutbyggnad</w:t>
      </w:r>
      <w:bookmarkEnd w:id="23"/>
    </w:p>
    <w:p w:rsidR="00441729" w:rsidRPr="00C8412A" w:rsidRDefault="00441729">
      <w:r w:rsidRPr="00C8412A">
        <w:t>Motionerna 2002/03:Bo265 (kd) yrkande 8 och 2002/03:Bo292 (kd) yrkande 1 innehåller förslag om att områden av riksintresse för vindkraft skall pekas ut. I motion 2002/03:Bo288 (c) yrkande 4 föreslår motionären att vindkraft</w:t>
      </w:r>
      <w:r w:rsidRPr="00C8412A">
        <w:t>s</w:t>
      </w:r>
      <w:r w:rsidRPr="00C8412A">
        <w:t>utbyg</w:t>
      </w:r>
      <w:r w:rsidRPr="00C8412A">
        <w:t>g</w:t>
      </w:r>
      <w:r w:rsidRPr="00C8412A">
        <w:t xml:space="preserve">nad skall betraktas som riksintresse. </w:t>
      </w:r>
    </w:p>
    <w:p w:rsidR="00441729" w:rsidRPr="00C8412A" w:rsidRDefault="00441729">
      <w:pPr>
        <w:pStyle w:val="Normaltindrag"/>
      </w:pPr>
      <w:r w:rsidRPr="00C8412A">
        <w:t>Utskottet har nu erfarit att Statens energimyndighet under år 2003 berä</w:t>
      </w:r>
      <w:r w:rsidRPr="00C8412A">
        <w:t>k</w:t>
      </w:r>
      <w:r w:rsidRPr="00C8412A">
        <w:t>nas vara klar med sitt arbete med att peka ut områden av riksintresse för vin</w:t>
      </w:r>
      <w:r w:rsidRPr="00C8412A">
        <w:t>d</w:t>
      </w:r>
      <w:r w:rsidRPr="00C8412A">
        <w:t>kraftsu</w:t>
      </w:r>
      <w:r w:rsidRPr="00C8412A">
        <w:t>t</w:t>
      </w:r>
      <w:r w:rsidRPr="00C8412A">
        <w:t>byggnad.</w:t>
      </w:r>
    </w:p>
    <w:p w:rsidR="00441729" w:rsidRPr="00C8412A" w:rsidRDefault="00441729">
      <w:pPr>
        <w:pStyle w:val="Normaltindrag"/>
      </w:pPr>
      <w:r w:rsidRPr="00C8412A">
        <w:t>I motion 2002/03:Bo288 (c) yrkande 1 förespråkar motionären förbättrade möjligheter att bygga vindkraftverk i Skaraborg. Enligt motionären ställer försvaret krav på högsta höjd för vindkraftverk som försvårar vindkraftsu</w:t>
      </w:r>
      <w:r w:rsidRPr="00C8412A">
        <w:t>t</w:t>
      </w:r>
      <w:r w:rsidRPr="00C8412A">
        <w:t>byggn</w:t>
      </w:r>
      <w:r w:rsidRPr="00C8412A">
        <w:t>a</w:t>
      </w:r>
      <w:r w:rsidRPr="00C8412A">
        <w:t xml:space="preserve">den i Skaraborg. </w:t>
      </w:r>
    </w:p>
    <w:p w:rsidR="00441729" w:rsidRPr="00C8412A" w:rsidRDefault="00441729">
      <w:pPr>
        <w:pStyle w:val="Normaltindrag"/>
      </w:pPr>
      <w:r w:rsidRPr="00C8412A">
        <w:t>Enligt vad utskottet nu har erfarit avser Försvarsmakten att slutredovisa sitt uppdrag om vindkraftens effekter på militära övervaknings- och kommunik</w:t>
      </w:r>
      <w:r w:rsidRPr="00C8412A">
        <w:t>a</w:t>
      </w:r>
      <w:r w:rsidRPr="00C8412A">
        <w:t>tionssystem m.m. den 1 dece</w:t>
      </w:r>
      <w:r w:rsidRPr="00C8412A">
        <w:t>m</w:t>
      </w:r>
      <w:r w:rsidRPr="00C8412A">
        <w:t>ber 2003.</w:t>
      </w:r>
    </w:p>
    <w:p w:rsidR="00441729" w:rsidRPr="00C8412A" w:rsidRDefault="00441729">
      <w:pPr>
        <w:pStyle w:val="Normaltindrag"/>
      </w:pPr>
      <w:r w:rsidRPr="00C8412A">
        <w:t>Slutligen förespråkar motionären bakom motion 2002/03:Bo292 (kd) y</w:t>
      </w:r>
      <w:r w:rsidRPr="00C8412A">
        <w:t>r</w:t>
      </w:r>
      <w:r w:rsidRPr="00C8412A">
        <w:t>kande 2 att större vindkraftsutbyggnader skall lokaliseras till områden med utbyg</w:t>
      </w:r>
      <w:r w:rsidRPr="00C8412A">
        <w:t>g</w:t>
      </w:r>
      <w:r w:rsidRPr="00C8412A">
        <w:t>da elnät.</w:t>
      </w:r>
    </w:p>
    <w:p w:rsidR="00441729" w:rsidRPr="00C8412A" w:rsidRDefault="00441729">
      <w:pPr>
        <w:pStyle w:val="Normaltindrag"/>
      </w:pPr>
      <w:r w:rsidRPr="00C8412A">
        <w:t>Affärsverket Svenska kraftnät har i augusti i år för regeringen redovisat sin slutrapport angående övergripande förutsättningar för storskalig utbyggnad av vindkraft i havs- och fjällområden. I rapporten sägs med hänvisning till eln</w:t>
      </w:r>
      <w:r w:rsidRPr="00C8412A">
        <w:t>ä</w:t>
      </w:r>
      <w:r w:rsidRPr="00C8412A">
        <w:t>tets nuvarande utbyggnad i Sverige bl.a. att</w:t>
      </w:r>
      <w:r w:rsidRPr="00C8412A">
        <w:rPr>
          <w:snapToGrid w:val="0"/>
          <w:lang w:eastAsia="sv-SE"/>
        </w:rPr>
        <w:t xml:space="preserve"> såväl miljömässiga som ekon</w:t>
      </w:r>
      <w:r w:rsidRPr="00C8412A">
        <w:rPr>
          <w:snapToGrid w:val="0"/>
          <w:lang w:eastAsia="sv-SE"/>
        </w:rPr>
        <w:t>o</w:t>
      </w:r>
      <w:r w:rsidRPr="00C8412A">
        <w:rPr>
          <w:snapToGrid w:val="0"/>
          <w:lang w:eastAsia="sv-SE"/>
        </w:rPr>
        <w:t xml:space="preserve">miska skäl talar för att vindkraftsinstallationer bör förläggas till Svealand och Götaland. </w:t>
      </w:r>
      <w:r w:rsidRPr="00C8412A">
        <w:t>Rapporten bereds inom Rege</w:t>
      </w:r>
      <w:r w:rsidRPr="00C8412A">
        <w:t>r</w:t>
      </w:r>
      <w:r w:rsidRPr="00C8412A">
        <w:t>ingskansliet.</w:t>
      </w:r>
    </w:p>
    <w:p w:rsidR="00441729" w:rsidRPr="00C8412A" w:rsidRDefault="00441729">
      <w:pPr>
        <w:pStyle w:val="Normaltindrag"/>
      </w:pPr>
      <w:r w:rsidRPr="00C8412A">
        <w:t>Enligt utskottets mening bör de utredningar som alltjämt pågår när det gäller lokaliseringen av vindkraftverk avvaktas innan ställning tas i de av motionärerna aktualiserade frågorna. Motionerna a</w:t>
      </w:r>
      <w:r w:rsidRPr="00C8412A">
        <w:t>v</w:t>
      </w:r>
      <w:r w:rsidRPr="00C8412A">
        <w:t>styrks därför.</w:t>
      </w:r>
    </w:p>
    <w:p w:rsidR="00441729" w:rsidRPr="00C8412A" w:rsidRDefault="00441729">
      <w:pPr>
        <w:pStyle w:val="Rubrik3"/>
        <w:rPr>
          <w:noProof w:val="0"/>
        </w:rPr>
      </w:pPr>
      <w:bookmarkStart w:id="24" w:name="_Toc26164094"/>
      <w:r w:rsidRPr="00C8412A">
        <w:rPr>
          <w:noProof w:val="0"/>
        </w:rPr>
        <w:t>Krav avseende vindkraftsutbyggnad</w:t>
      </w:r>
      <w:bookmarkEnd w:id="24"/>
    </w:p>
    <w:p w:rsidR="00441729" w:rsidRPr="00C8412A" w:rsidRDefault="00441729">
      <w:r w:rsidRPr="00C8412A">
        <w:t>Motion 2002/03:Bo223 (m) yrkandena 14–16 innehåller förslag om att det skall ställas krav på detaljplaneprövning vid vindkraftsetablering, att det införs ett regelverk avseende minimiavstånd mellan bostäder och vindkraf</w:t>
      </w:r>
      <w:r w:rsidRPr="00C8412A">
        <w:t>t</w:t>
      </w:r>
      <w:r w:rsidRPr="00C8412A">
        <w:t xml:space="preserve">verk samt att vindkraftsetablering skall föregås av samråd med närliggande kommuner. </w:t>
      </w:r>
    </w:p>
    <w:p w:rsidR="00441729" w:rsidRPr="00C8412A" w:rsidRDefault="00441729">
      <w:pPr>
        <w:pStyle w:val="Normaltindrag"/>
      </w:pPr>
      <w:r w:rsidRPr="00C8412A">
        <w:t>I motion 2002/03:Bo265 (kd) yrkande 9 framhålls vikten av att komm</w:t>
      </w:r>
      <w:r w:rsidRPr="00C8412A">
        <w:t>u</w:t>
      </w:r>
      <w:r w:rsidRPr="00C8412A">
        <w:t xml:space="preserve">nerna i översiktsplaneringen behandlar områden lämpliga för vindkraft. </w:t>
      </w:r>
    </w:p>
    <w:p w:rsidR="00441729" w:rsidRPr="00C8412A" w:rsidRDefault="00441729">
      <w:pPr>
        <w:pStyle w:val="Normaltindrag"/>
      </w:pPr>
      <w:r w:rsidRPr="00C8412A">
        <w:t>Även motion 2002/03:Bo292 (kd) yrkande 3 innehåller förslag i frågor av vikt vid lokalisering av vindkraftverk. Motionären anser bl.a. att framtida utbyggnadsområden för vindkraft och områden fria från vindkraft skall ma</w:t>
      </w:r>
      <w:r w:rsidRPr="00C8412A">
        <w:t>r</w:t>
      </w:r>
      <w:r w:rsidRPr="00C8412A">
        <w:t>keras på kartorna i översiktsplaneringen, att utbyggnader bör samordnas mellan berörda kommuner och att boende skall vara med i planeringen från början.</w:t>
      </w:r>
    </w:p>
    <w:p w:rsidR="00441729" w:rsidRPr="00C8412A" w:rsidRDefault="00441729">
      <w:pPr>
        <w:pStyle w:val="Normaltindrag"/>
      </w:pPr>
      <w:r w:rsidRPr="00C8412A">
        <w:t>I motion 2002/03:MJ247 (fp) yrkande 1 förespråkar motionärerna skärpta krav vid tillståndsprövning för vindkraftverk. De förespråkar bl.a. att stor återhållsamhet skall iakttas vid tillståndsprövning avseende anläggningar i natu</w:t>
      </w:r>
      <w:r w:rsidRPr="00C8412A">
        <w:t>r</w:t>
      </w:r>
      <w:r w:rsidRPr="00C8412A">
        <w:t>sköna områden.</w:t>
      </w:r>
    </w:p>
    <w:p w:rsidR="00441729" w:rsidRPr="00C8412A" w:rsidRDefault="00441729">
      <w:pPr>
        <w:pStyle w:val="Normaltindrag"/>
      </w:pPr>
      <w:r w:rsidRPr="00C8412A">
        <w:t xml:space="preserve">Regeringen har gett Boverket i uppdrag att göra en översyn av verkets Allmänna råd 1995:1 Etablering av vindkraft på land. Boverket har med anledning av detta upprättat ett förslag till handbok och skickat ut förslaget på remiss. </w:t>
      </w:r>
    </w:p>
    <w:p w:rsidR="00441729" w:rsidRPr="00C8412A" w:rsidRDefault="00441729">
      <w:pPr>
        <w:pStyle w:val="Normaltindrag"/>
      </w:pPr>
      <w:r w:rsidRPr="00C8412A">
        <w:t>I handboken behandlas på ett eller annat sätt samtliga de frågor som tas upp i de ovan nämnda motionerna.</w:t>
      </w:r>
    </w:p>
    <w:p w:rsidR="00441729" w:rsidRPr="00C8412A" w:rsidRDefault="00441729">
      <w:pPr>
        <w:pStyle w:val="Normaltindrag"/>
      </w:pPr>
      <w:r w:rsidRPr="00C8412A">
        <w:t>Motion 2002/03:Bo223 (m) yrkande 17 innehåller krav på miljökons</w:t>
      </w:r>
      <w:r w:rsidRPr="00C8412A">
        <w:t>e</w:t>
      </w:r>
      <w:r w:rsidRPr="00C8412A">
        <w:t>kvensbeskrivning för samtliga vindkraftverk med uteffekt över 125 kW. I motion 2002/03:N262 (m) yrkande 5 ställs krav på bl.a. miljö- och detaljpl</w:t>
      </w:r>
      <w:r w:rsidRPr="00C8412A">
        <w:t>a</w:t>
      </w:r>
      <w:r w:rsidRPr="00C8412A">
        <w:t>neprövning av alla vindkraft</w:t>
      </w:r>
      <w:r w:rsidRPr="00C8412A">
        <w:t>s</w:t>
      </w:r>
      <w:r w:rsidRPr="00C8412A">
        <w:t>etableringar.</w:t>
      </w:r>
    </w:p>
    <w:p w:rsidR="00441729" w:rsidRPr="00C8412A" w:rsidRDefault="00441729">
      <w:pPr>
        <w:pStyle w:val="Normaltindrag"/>
      </w:pPr>
      <w:r w:rsidRPr="00C8412A">
        <w:t>Beträffande dessa motioner vill utskottet erinra om att Vindkraftsutre</w:t>
      </w:r>
      <w:r w:rsidRPr="00C8412A">
        <w:t>d</w:t>
      </w:r>
      <w:r w:rsidRPr="00C8412A">
        <w:t xml:space="preserve">ningen, som lämnade sitt slutbetänkande (SOU 1999:75) </w:t>
      </w:r>
      <w:r w:rsidRPr="00C8412A">
        <w:rPr>
          <w:snapToGrid w:val="0"/>
          <w:lang w:eastAsia="sv-SE"/>
        </w:rPr>
        <w:t>Rätt plats för vin</w:t>
      </w:r>
      <w:r w:rsidRPr="00C8412A">
        <w:rPr>
          <w:snapToGrid w:val="0"/>
          <w:lang w:eastAsia="sv-SE"/>
        </w:rPr>
        <w:t>d</w:t>
      </w:r>
      <w:r w:rsidRPr="00C8412A">
        <w:rPr>
          <w:snapToGrid w:val="0"/>
          <w:lang w:eastAsia="sv-SE"/>
        </w:rPr>
        <w:t xml:space="preserve">kraften </w:t>
      </w:r>
      <w:r w:rsidRPr="00C8412A">
        <w:t>i juni 1999, föreslog att alla vindkraftsprojekt över 125 kW skall tillståndsprövas enligt miljöbalken. Eftersom en miljökonsekvensbeskrivning skall ingå i en ansökan om tillstånd enligt miljöbalken blir en följd av försl</w:t>
      </w:r>
      <w:r w:rsidRPr="00C8412A">
        <w:t>a</w:t>
      </w:r>
      <w:r w:rsidRPr="00C8412A">
        <w:t>get att miljökonsekvensbeskrivningar skall upprättas för alla grupper av vin</w:t>
      </w:r>
      <w:r w:rsidRPr="00C8412A">
        <w:t>d</w:t>
      </w:r>
      <w:r w:rsidRPr="00C8412A">
        <w:t>kraftverk och enskilda verk med uteffekt på mer än 125 kW. Utredningens förslag är inte färdigberedda inom Regeringskansliet.</w:t>
      </w:r>
    </w:p>
    <w:p w:rsidR="00441729" w:rsidRPr="00C8412A" w:rsidRDefault="00441729">
      <w:pPr>
        <w:pStyle w:val="Normaltindrag"/>
      </w:pPr>
      <w:r w:rsidRPr="00C8412A">
        <w:t>Motio</w:t>
      </w:r>
      <w:r w:rsidRPr="00C8412A">
        <w:t>n 2002/03:MJ269 (m) yrkande 7 innehåller förslag om fiskeribiol</w:t>
      </w:r>
      <w:r w:rsidRPr="00C8412A">
        <w:t>o</w:t>
      </w:r>
      <w:r w:rsidRPr="00C8412A">
        <w:t xml:space="preserve">giska undersökningar vid vindkraftsetablering till havs. </w:t>
      </w:r>
    </w:p>
    <w:p w:rsidR="00441729" w:rsidRPr="00C8412A" w:rsidRDefault="00441729">
      <w:pPr>
        <w:pStyle w:val="Normaltindrag"/>
      </w:pPr>
      <w:r w:rsidRPr="00C8412A">
        <w:t>I denna del vill utskottet peka på att Naturvårdsverket, som framgår av betänkande 2001/02:BoU11, har redovisat ett regeringsuppdrag om att bl.a. beskriva naturvårdens intressen avseende utsjöbankar samt föreslå undersö</w:t>
      </w:r>
      <w:r w:rsidRPr="00C8412A">
        <w:t>k</w:t>
      </w:r>
      <w:r w:rsidRPr="00C8412A">
        <w:t>ningsprogram avseende vindkraftsparkers effekter på naturmiljön i havso</w:t>
      </w:r>
      <w:r w:rsidRPr="00C8412A">
        <w:t>m</w:t>
      </w:r>
      <w:r w:rsidRPr="00C8412A">
        <w:t>råden. Ärendet bereds inom Regeringskan</w:t>
      </w:r>
      <w:r w:rsidRPr="00C8412A">
        <w:t>s</w:t>
      </w:r>
      <w:r w:rsidRPr="00C8412A">
        <w:t>liet.</w:t>
      </w:r>
    </w:p>
    <w:p w:rsidR="00441729" w:rsidRPr="00C8412A" w:rsidRDefault="00441729">
      <w:pPr>
        <w:pStyle w:val="Normaltindrag"/>
      </w:pPr>
      <w:r w:rsidRPr="00C8412A">
        <w:t>Mot bakgrund av vad som nu har redovisats kan utskottet konstatera att samtliga frågor som tas upp i motionerna i någon form är föremål för utre</w:t>
      </w:r>
      <w:r w:rsidRPr="00C8412A">
        <w:t>d</w:t>
      </w:r>
      <w:r w:rsidRPr="00C8412A">
        <w:t>ning eller överväganden. Utskottet vill inte föregripa det pågående arbetet och avstyrker därför motionerna.</w:t>
      </w:r>
    </w:p>
    <w:p w:rsidR="00441729" w:rsidRPr="00C8412A" w:rsidRDefault="00441729">
      <w:pPr>
        <w:pStyle w:val="Normaltindrag"/>
      </w:pPr>
      <w:r w:rsidRPr="00C8412A">
        <w:br w:type="page"/>
      </w:r>
    </w:p>
    <w:p w:rsidR="00441729" w:rsidRPr="00C8412A" w:rsidRDefault="00441729">
      <w:pPr>
        <w:pStyle w:val="Rubrik3"/>
        <w:rPr>
          <w:noProof w:val="0"/>
        </w:rPr>
      </w:pPr>
      <w:bookmarkStart w:id="25" w:name="_Toc26164095"/>
      <w:r w:rsidRPr="00C8412A">
        <w:rPr>
          <w:noProof w:val="0"/>
        </w:rPr>
        <w:t>Tillståndsprövning avseende vindkraftsutbyggnad</w:t>
      </w:r>
      <w:bookmarkEnd w:id="25"/>
    </w:p>
    <w:p w:rsidR="00441729" w:rsidRPr="00C8412A" w:rsidRDefault="00441729">
      <w:pPr>
        <w:pStyle w:val="Rubrik4"/>
        <w:rPr>
          <w:noProof w:val="0"/>
        </w:rPr>
      </w:pPr>
      <w:bookmarkStart w:id="26" w:name="_Toc26164096"/>
      <w:r w:rsidRPr="00C8412A">
        <w:rPr>
          <w:noProof w:val="0"/>
        </w:rPr>
        <w:t>Den rättsliga regleringen</w:t>
      </w:r>
      <w:bookmarkEnd w:id="26"/>
    </w:p>
    <w:p w:rsidR="00441729" w:rsidRPr="00C8412A" w:rsidRDefault="00441729">
      <w:r w:rsidRPr="00C8412A">
        <w:t xml:space="preserve">Tillståndsprövningen av vindkraftverk regleras genom ett antal bestämmelser. </w:t>
      </w:r>
    </w:p>
    <w:p w:rsidR="00441729" w:rsidRPr="00C8412A" w:rsidRDefault="00441729">
      <w:pPr>
        <w:pStyle w:val="Normaltindrag"/>
      </w:pPr>
      <w:r w:rsidRPr="00C8412A">
        <w:t>Till grund för regleringen bör inledningsvis nämnas att det i 9 kap. 1 § miljöbalken (MB) ges en legaldefinition av miljöfarlig verksamhet. Med miljöfarlig verksamhet avses enligt denna definition bl.a. användning av mark, byggnader eller anläggningar på ett sätt som kan medföra olägenhet för o</w:t>
      </w:r>
      <w:r w:rsidRPr="00C8412A">
        <w:t>m</w:t>
      </w:r>
      <w:r w:rsidRPr="00C8412A">
        <w:t>givningen genom buller, skakningar, ljus, joniserande eller icke-joniserande strålning eller annat li</w:t>
      </w:r>
      <w:r w:rsidRPr="00C8412A">
        <w:t>k</w:t>
      </w:r>
      <w:r w:rsidRPr="00C8412A">
        <w:t>nande.</w:t>
      </w:r>
    </w:p>
    <w:p w:rsidR="00441729" w:rsidRPr="00C8412A" w:rsidRDefault="00441729">
      <w:pPr>
        <w:pStyle w:val="Normaltindrag"/>
      </w:pPr>
      <w:r w:rsidRPr="00C8412A">
        <w:t>Bestämmelserna i 9 kap. 6–8 §§ MB innehåller bemyndigande för rege</w:t>
      </w:r>
      <w:r w:rsidRPr="00C8412A">
        <w:t>r</w:t>
      </w:r>
      <w:r w:rsidRPr="00C8412A">
        <w:t>ingen att meddela föreskrifter om tillstånds- och anmälningsplikt för milj</w:t>
      </w:r>
      <w:r w:rsidRPr="00C8412A">
        <w:t>ö</w:t>
      </w:r>
      <w:r w:rsidRPr="00C8412A">
        <w:t>farlig verksamhet och om prövning</w:t>
      </w:r>
      <w:r w:rsidRPr="00C8412A">
        <w:t>s</w:t>
      </w:r>
      <w:r w:rsidRPr="00C8412A">
        <w:t xml:space="preserve">myndigheter. </w:t>
      </w:r>
    </w:p>
    <w:p w:rsidR="00441729" w:rsidRPr="00C8412A" w:rsidRDefault="00441729">
      <w:pPr>
        <w:pStyle w:val="Normaltindrag"/>
      </w:pPr>
      <w:r w:rsidRPr="00C8412A">
        <w:t>Med stöd av detta bemyndigande har regeringen utfärdat förordningen (1998:899) om miljöfarlig verksamhet och hälsoskydd vari bl.a. anges i vi</w:t>
      </w:r>
      <w:r w:rsidRPr="00C8412A">
        <w:t>l</w:t>
      </w:r>
      <w:r w:rsidRPr="00C8412A">
        <w:t>ken omfattning som den som avser att uppföra viss anläggning skall vara skyldig att ansöka om tillstånd enligt mi</w:t>
      </w:r>
      <w:r w:rsidRPr="00C8412A">
        <w:t>l</w:t>
      </w:r>
      <w:r w:rsidRPr="00C8412A">
        <w:t>jöbalken.</w:t>
      </w:r>
    </w:p>
    <w:p w:rsidR="00441729" w:rsidRPr="00C8412A" w:rsidRDefault="00441729">
      <w:pPr>
        <w:pStyle w:val="Normaltindrag"/>
      </w:pPr>
      <w:r w:rsidRPr="00C8412A">
        <w:t xml:space="preserve">Enligt förordningen är gruppstation med vindkraftverk eller vindkraftverk med enstaka aggregat för en sammanlagd uteffekt av mer än 125 kW att anse som miljöfarlig verksamhet. Om uteffekten är mer än 125 kW men högst 1 MW föreligger skyldighet att göra </w:t>
      </w:r>
      <w:r w:rsidRPr="00C8412A">
        <w:rPr>
          <w:i/>
        </w:rPr>
        <w:t>anmälan</w:t>
      </w:r>
      <w:r w:rsidRPr="00C8412A">
        <w:t xml:space="preserve"> till kommunen men ej någon tillståndsplikt. Regleringen innebär vidare att det är förbjudet att utan </w:t>
      </w:r>
      <w:r w:rsidRPr="00C8412A">
        <w:rPr>
          <w:i/>
        </w:rPr>
        <w:t xml:space="preserve">tillstånd </w:t>
      </w:r>
      <w:r w:rsidRPr="00C8412A">
        <w:t xml:space="preserve">enligt miljöbalken anlägga eller driva gruppstation med vindkraftverk eller vindkraftverk med enstaka aggregat för en sammanlagd uteffekt av mer än 1 MW. </w:t>
      </w:r>
    </w:p>
    <w:p w:rsidR="00441729" w:rsidRPr="00C8412A" w:rsidRDefault="00441729">
      <w:pPr>
        <w:pStyle w:val="Normaltindrag"/>
      </w:pPr>
      <w:r w:rsidRPr="00C8412A">
        <w:t>Tillstånd söks hos länsstyrelse eller miljödomstol beroende på hur stor a</w:t>
      </w:r>
      <w:r w:rsidRPr="00C8412A">
        <w:t>n</w:t>
      </w:r>
      <w:r w:rsidRPr="00C8412A">
        <w:t>läggning det är fråga om. Regeringen skall pröva tillåtligheten av gruppst</w:t>
      </w:r>
      <w:r w:rsidRPr="00C8412A">
        <w:t>a</w:t>
      </w:r>
      <w:r w:rsidRPr="00C8412A">
        <w:t xml:space="preserve">tion för vindkraft med tre eller flera vindkraftsaggregat med en sammanlagd uteffekt av minst 10 MW. </w:t>
      </w:r>
    </w:p>
    <w:p w:rsidR="00441729" w:rsidRPr="00C8412A" w:rsidRDefault="00441729">
      <w:pPr>
        <w:pStyle w:val="Normaltindrag"/>
      </w:pPr>
      <w:r w:rsidRPr="00C8412A">
        <w:t>Det krävs även tillstånd enligt plan- och bygglagen (PBL) för vissa vin</w:t>
      </w:r>
      <w:r w:rsidRPr="00C8412A">
        <w:t>d</w:t>
      </w:r>
      <w:r w:rsidRPr="00C8412A">
        <w:t>kraftverk. Således föreligger bygglovsplikt för uppförande av vindkraftverk om vindturbinens diameter är större än två meter eller om kraftverket placeras på ett avstånd från gränsen som är mindre än kraftverkets höjd över marken eller om kraftverket skall fast monteras på en byggnad (8 kap. 2 § första stycket 6 PBL). Kommunerna har dock enligt 8 kap. 5 § PBL möjlighet att, under vissa förutsättningar, i en detaljplan eller i områdesbestämmelser b</w:t>
      </w:r>
      <w:r w:rsidRPr="00C8412A">
        <w:t>e</w:t>
      </w:r>
      <w:r w:rsidRPr="00C8412A">
        <w:t>sluta att bygglov inte krävs.</w:t>
      </w:r>
    </w:p>
    <w:p w:rsidR="00441729" w:rsidRPr="00C8412A" w:rsidRDefault="00441729">
      <w:pPr>
        <w:pStyle w:val="Rubrik4"/>
        <w:rPr>
          <w:noProof w:val="0"/>
        </w:rPr>
      </w:pPr>
      <w:bookmarkStart w:id="27" w:name="_Toc26164097"/>
      <w:r w:rsidRPr="00C8412A">
        <w:rPr>
          <w:noProof w:val="0"/>
        </w:rPr>
        <w:t>Motionerna</w:t>
      </w:r>
      <w:bookmarkEnd w:id="27"/>
    </w:p>
    <w:p w:rsidR="00441729" w:rsidRPr="00C8412A" w:rsidRDefault="00441729">
      <w:r w:rsidRPr="00C8412A">
        <w:t>Ett flertal motioner behandlar frågor om tillståndsprocessen beträffande vin</w:t>
      </w:r>
      <w:r w:rsidRPr="00C8412A">
        <w:t>d</w:t>
      </w:r>
      <w:r w:rsidRPr="00C8412A">
        <w:t xml:space="preserve">kraftsanläggningar. </w:t>
      </w:r>
    </w:p>
    <w:p w:rsidR="00441729" w:rsidRPr="00C8412A" w:rsidRDefault="00441729">
      <w:pPr>
        <w:pStyle w:val="Normaltindrag"/>
      </w:pPr>
      <w:r w:rsidRPr="00C8412A">
        <w:t>Motion 2002/03:Bo260 (c) yrkandena 1–2 förespråkar förenklad til</w:t>
      </w:r>
      <w:r w:rsidRPr="00C8412A">
        <w:t>l</w:t>
      </w:r>
      <w:r w:rsidRPr="00C8412A">
        <w:t xml:space="preserve">ståndsprocess respektive samlad tillståndshantering för vindkraft. Särskilt påtalas problem med prövningar enligt både MB och PBL. </w:t>
      </w:r>
    </w:p>
    <w:p w:rsidR="00441729" w:rsidRPr="00C8412A" w:rsidRDefault="00441729">
      <w:pPr>
        <w:pStyle w:val="Normaltindrag"/>
      </w:pPr>
      <w:r w:rsidRPr="00C8412A">
        <w:t>Även motion 2002/03:N348 (mp) yrkande 4 innehåller förslag om fören</w:t>
      </w:r>
      <w:r w:rsidRPr="00C8412A">
        <w:t>k</w:t>
      </w:r>
      <w:r w:rsidRPr="00C8412A">
        <w:t>lad tillståndsprövning för vindkraft</w:t>
      </w:r>
      <w:r w:rsidRPr="00C8412A">
        <w:t>s</w:t>
      </w:r>
      <w:r w:rsidRPr="00C8412A">
        <w:t>etableringar.</w:t>
      </w:r>
    </w:p>
    <w:p w:rsidR="00441729" w:rsidRPr="00C8412A" w:rsidRDefault="00441729">
      <w:pPr>
        <w:pStyle w:val="Normaltindrag"/>
      </w:pPr>
      <w:r w:rsidRPr="00C8412A">
        <w:t>I motion 2002/03:Bo260 (c) yrkande 3 finns förslag om att vindkraftverk ej bör anses vara miljöfarlig verksamhet. I samma motion (yrkande 4) för</w:t>
      </w:r>
      <w:r w:rsidRPr="00C8412A">
        <w:t>e</w:t>
      </w:r>
      <w:r w:rsidRPr="00C8412A">
        <w:t>språkas även en översyn av gällande gränsvärden för tillståndsprövning av vindkraftverk.</w:t>
      </w:r>
    </w:p>
    <w:p w:rsidR="00441729" w:rsidRPr="00C8412A" w:rsidRDefault="00441729">
      <w:pPr>
        <w:pStyle w:val="Normaltindrag"/>
      </w:pPr>
      <w:r w:rsidRPr="00C8412A">
        <w:t>I motion 2002/03:Sk349 (c) yrkande 2 föreslår motionärerna villkorad til</w:t>
      </w:r>
      <w:r w:rsidRPr="00C8412A">
        <w:t>l</w:t>
      </w:r>
      <w:r w:rsidRPr="00C8412A">
        <w:t>ståndsgivning för vindkraftverk i militärt känsliga områden. Villkoren skulle innebära krav på ne</w:t>
      </w:r>
      <w:r w:rsidRPr="00C8412A">
        <w:t>d</w:t>
      </w:r>
      <w:r w:rsidRPr="00C8412A">
        <w:t>montering i ”orostider”.</w:t>
      </w:r>
    </w:p>
    <w:p w:rsidR="00441729" w:rsidRPr="00C8412A" w:rsidRDefault="00441729">
      <w:pPr>
        <w:pStyle w:val="Normaltindrag"/>
      </w:pPr>
      <w:r w:rsidRPr="00C8412A">
        <w:t>Vindkraftens betydelse för de i den sistnämnda motionen berörda områd</w:t>
      </w:r>
      <w:r w:rsidRPr="00C8412A">
        <w:t>e</w:t>
      </w:r>
      <w:r w:rsidRPr="00C8412A">
        <w:t>na behandlas i den under avsnittet Lokaliseringsfrågor nämnda utredningen inom Försvarsma</w:t>
      </w:r>
      <w:r w:rsidRPr="00C8412A">
        <w:t>k</w:t>
      </w:r>
      <w:r w:rsidRPr="00C8412A">
        <w:t>ten.</w:t>
      </w:r>
    </w:p>
    <w:p w:rsidR="00441729" w:rsidRPr="00C8412A" w:rsidRDefault="00441729">
      <w:pPr>
        <w:pStyle w:val="Normaltindrag"/>
      </w:pPr>
      <w:r w:rsidRPr="00C8412A">
        <w:t>Som redovisats tidigare föreslog Vindkraftsutredningen att alla vindkraft</w:t>
      </w:r>
      <w:r w:rsidRPr="00C8412A">
        <w:t>s</w:t>
      </w:r>
      <w:r w:rsidRPr="00C8412A">
        <w:t>projekt över 125 kW skall tillståndsprövas enligt miljöbalken. Vindkraftsu</w:t>
      </w:r>
      <w:r w:rsidRPr="00C8412A">
        <w:t>t</w:t>
      </w:r>
      <w:r w:rsidRPr="00C8412A">
        <w:t>redningen ansåg</w:t>
      </w:r>
      <w:r w:rsidRPr="00C8412A">
        <w:rPr>
          <w:snapToGrid w:val="0"/>
          <w:lang w:eastAsia="sv-SE"/>
        </w:rPr>
        <w:t xml:space="preserve"> vidare </w:t>
      </w:r>
      <w:r w:rsidRPr="00C8412A">
        <w:t>bl.a. att hanteringen enligt MB och PBL bör samor</w:t>
      </w:r>
      <w:r w:rsidRPr="00C8412A">
        <w:t>d</w:t>
      </w:r>
      <w:r w:rsidRPr="00C8412A">
        <w:t xml:space="preserve">nas för att undvika dubbelarbete och begränsa tidsåtgång och kostnader. </w:t>
      </w:r>
      <w:r w:rsidRPr="00C8412A">
        <w:rPr>
          <w:snapToGrid w:val="0"/>
          <w:lang w:eastAsia="sv-SE"/>
        </w:rPr>
        <w:t>Slu</w:t>
      </w:r>
      <w:r w:rsidRPr="00C8412A">
        <w:rPr>
          <w:snapToGrid w:val="0"/>
          <w:lang w:eastAsia="sv-SE"/>
        </w:rPr>
        <w:t>t</w:t>
      </w:r>
      <w:r w:rsidRPr="00C8412A">
        <w:rPr>
          <w:snapToGrid w:val="0"/>
          <w:lang w:eastAsia="sv-SE"/>
        </w:rPr>
        <w:t>betänkandet har remissbehandlats och regeringen har därefter initierat ytterl</w:t>
      </w:r>
      <w:r w:rsidRPr="00C8412A">
        <w:rPr>
          <w:snapToGrid w:val="0"/>
          <w:lang w:eastAsia="sv-SE"/>
        </w:rPr>
        <w:t>i</w:t>
      </w:r>
      <w:r w:rsidRPr="00C8412A">
        <w:rPr>
          <w:snapToGrid w:val="0"/>
          <w:lang w:eastAsia="sv-SE"/>
        </w:rPr>
        <w:t xml:space="preserve">gare arbeten på området (se under avsnittet Inledning). </w:t>
      </w:r>
      <w:r w:rsidRPr="00C8412A">
        <w:t xml:space="preserve">Miljöbalkskommittén avser enligt vad som redovisas i dess principbetänkande (SOU 2002:50) inte att behandla frågan om samordning mellan MB och PBL. </w:t>
      </w:r>
      <w:r w:rsidRPr="00C8412A">
        <w:rPr>
          <w:snapToGrid w:val="0"/>
          <w:lang w:eastAsia="sv-SE"/>
        </w:rPr>
        <w:t>Den p</w:t>
      </w:r>
      <w:r w:rsidRPr="00C8412A">
        <w:rPr>
          <w:snapToGrid w:val="0"/>
          <w:lang w:eastAsia="sv-SE"/>
        </w:rPr>
        <w:t>arlamentari</w:t>
      </w:r>
      <w:r w:rsidRPr="00C8412A">
        <w:rPr>
          <w:snapToGrid w:val="0"/>
          <w:lang w:eastAsia="sv-SE"/>
        </w:rPr>
        <w:t>s</w:t>
      </w:r>
      <w:r w:rsidRPr="00C8412A">
        <w:rPr>
          <w:snapToGrid w:val="0"/>
          <w:lang w:eastAsia="sv-SE"/>
        </w:rPr>
        <w:t>ka kommittén för översyn av plan- och bygglagstiftningen (dir. 2002:97) har däremot i uppdrag att bl.a. lämna förslag till samordning mellan bestämme</w:t>
      </w:r>
      <w:r w:rsidRPr="00C8412A">
        <w:rPr>
          <w:snapToGrid w:val="0"/>
          <w:lang w:eastAsia="sv-SE"/>
        </w:rPr>
        <w:t>l</w:t>
      </w:r>
      <w:r w:rsidRPr="00C8412A">
        <w:rPr>
          <w:snapToGrid w:val="0"/>
          <w:lang w:eastAsia="sv-SE"/>
        </w:rPr>
        <w:t>serna i PBL och MB m.fl. lagar. I direktiven anges även bl.a. följande:</w:t>
      </w:r>
    </w:p>
    <w:p w:rsidR="00441729" w:rsidRPr="00C8412A" w:rsidRDefault="00441729"/>
    <w:p w:rsidR="00441729" w:rsidRPr="00C8412A" w:rsidRDefault="00441729">
      <w:pPr>
        <w:pStyle w:val="Citat"/>
      </w:pPr>
      <w:r w:rsidRPr="00C8412A">
        <w:t>Europaparlamentets och rådets direktiv 2001/77/EG om främjande av el producerad från förnybara energikällor på den inre marknaden för el i</w:t>
      </w:r>
      <w:r w:rsidRPr="00C8412A">
        <w:t>n</w:t>
      </w:r>
      <w:r w:rsidRPr="00C8412A">
        <w:t>nehåller en artikel (artikel 6) om att medlemsstaterna skall utvärdera n</w:t>
      </w:r>
      <w:r w:rsidRPr="00C8412A">
        <w:t>u</w:t>
      </w:r>
      <w:r w:rsidRPr="00C8412A">
        <w:t>varande lagar och författningar m.m. Syftet är bl.a. att hinder i lagstif</w:t>
      </w:r>
      <w:r w:rsidRPr="00C8412A">
        <w:t>t</w:t>
      </w:r>
      <w:r w:rsidRPr="00C8412A">
        <w:t>ningen eller andra hinder för en ökning av produktionen av sådan el skall undanröjas, bl.a. genom effektivare och snabbare förfaranden. En u</w:t>
      </w:r>
      <w:r w:rsidRPr="00C8412A">
        <w:t>t</w:t>
      </w:r>
      <w:r w:rsidRPr="00C8412A">
        <w:t>gångspunkt för översynen är att den svenska regleringen bör utformas på ett sådant sätt att det inte råder någon tvekan om att berörda EG-rättsliga krav genomförs fullt ut. Samtidigt bör så långt möjligt den nuvarande lagst</w:t>
      </w:r>
      <w:r w:rsidRPr="00C8412A">
        <w:t>iftningens systematik behållas och dubbelprövning undvikas. Beh</w:t>
      </w:r>
      <w:r w:rsidRPr="00C8412A">
        <w:t>o</w:t>
      </w:r>
      <w:r w:rsidRPr="00C8412A">
        <w:t>vet av att skapa enkla och överskådliga regler bör uppmärksammas sä</w:t>
      </w:r>
      <w:r w:rsidRPr="00C8412A">
        <w:t>r</w:t>
      </w:r>
      <w:r w:rsidRPr="00C8412A">
        <w:t>skilt. – – – En särskild samordningsfråga rör det förhållandet att t.ex. ol</w:t>
      </w:r>
      <w:r w:rsidRPr="00C8412A">
        <w:t>i</w:t>
      </w:r>
      <w:r w:rsidRPr="00C8412A">
        <w:t>ka verksamheter som kan innebära miljöstörningar prövas såväl enligt miljöbalken som enligt PBL. I princip är det då olika aspekter som pr</w:t>
      </w:r>
      <w:r w:rsidRPr="00C8412A">
        <w:t>ö</w:t>
      </w:r>
      <w:r w:rsidRPr="00C8412A">
        <w:t>vas och för att en verksamhet skall få bedrivas måste den vara tillåtlig enligt båda lagarna. Miljöbalken och plan- och bygglagstiftningen gäller således parallellt.</w:t>
      </w:r>
      <w:r w:rsidRPr="00C8412A">
        <w:t xml:space="preserve"> I praktiken kan emellertid liknande aspekter ibland prövas enligt båda lagsystemen. Krav på att miljöaspekter i ökad u</w:t>
      </w:r>
      <w:r w:rsidRPr="00C8412A">
        <w:t>t</w:t>
      </w:r>
      <w:r w:rsidRPr="00C8412A">
        <w:t>sträckning skall beaktas vid prövningen enligt PBL kan göra en sådan situation vanligare. Det finns då en risk för dubbelprövning men också i vissa fall för att en fråga inte kommer att prövas ordentligt enligt någon lag. Detta samordningspr</w:t>
      </w:r>
      <w:r w:rsidRPr="00C8412A">
        <w:t>o</w:t>
      </w:r>
      <w:r w:rsidRPr="00C8412A">
        <w:t>blem bör studeras vid översynen.</w:t>
      </w:r>
    </w:p>
    <w:p w:rsidR="00441729" w:rsidRPr="00C8412A" w:rsidRDefault="00441729">
      <w:pPr>
        <w:pStyle w:val="Rubrik4"/>
        <w:rPr>
          <w:noProof w:val="0"/>
        </w:rPr>
      </w:pPr>
      <w:bookmarkStart w:id="28" w:name="_Toc26164098"/>
      <w:r w:rsidRPr="00C8412A">
        <w:rPr>
          <w:noProof w:val="0"/>
        </w:rPr>
        <w:t>Utskottets överväganden</w:t>
      </w:r>
      <w:bookmarkEnd w:id="28"/>
    </w:p>
    <w:p w:rsidR="00441729" w:rsidRPr="00C8412A" w:rsidRDefault="00441729">
      <w:r w:rsidRPr="00C8412A">
        <w:t>Utskottet finner mot den redovisade bakgrunden att det saknas tillräckliga skäl för att nu ta ställning i de av motionärerna aktualiserade frågorna. Påg</w:t>
      </w:r>
      <w:r w:rsidRPr="00C8412A">
        <w:t>å</w:t>
      </w:r>
      <w:r w:rsidRPr="00C8412A">
        <w:t>ende överväganden bör avvaktas. M</w:t>
      </w:r>
      <w:r w:rsidRPr="00C8412A">
        <w:t>o</w:t>
      </w:r>
      <w:r w:rsidRPr="00C8412A">
        <w:t>tionerna avstyrks.</w:t>
      </w:r>
    </w:p>
    <w:p w:rsidR="00441729" w:rsidRPr="00C8412A" w:rsidRDefault="00441729">
      <w:pPr>
        <w:pStyle w:val="Rubrik2"/>
      </w:pPr>
      <w:bookmarkStart w:id="29" w:name="_Toc26164099"/>
      <w:r w:rsidRPr="00C8412A">
        <w:t>Nationalstadsparker</w:t>
      </w:r>
      <w:bookmarkEnd w:id="21"/>
      <w:bookmarkEnd w:id="29"/>
    </w:p>
    <w:p w:rsidR="00441729" w:rsidRPr="00C8412A" w:rsidRDefault="00441729">
      <w:pPr>
        <w:pStyle w:val="Normaltindrag"/>
      </w:pPr>
    </w:p>
    <w:p w:rsidR="00441729" w:rsidRPr="00C8412A" w:rsidRDefault="00441729">
      <w:pPr>
        <w:pStyle w:val="Utskottsfrslagikorthet-Rubrik"/>
        <w:rPr>
          <w:noProof w:val="0"/>
        </w:rPr>
      </w:pPr>
      <w:r w:rsidRPr="00C8412A">
        <w:rPr>
          <w:noProof w:val="0"/>
        </w:rPr>
        <w:t>Utskottets förslag i korthet</w:t>
      </w:r>
    </w:p>
    <w:p w:rsidR="00441729" w:rsidRPr="00C8412A" w:rsidRDefault="00441729">
      <w:pPr>
        <w:pStyle w:val="Utskottsfrslagikorthet-Text"/>
        <w:rPr>
          <w:i/>
        </w:rPr>
      </w:pPr>
      <w:r w:rsidRPr="00C8412A">
        <w:t xml:space="preserve">Utskottet bör avslå motionsförslagen om nationalstadsparker, </w:t>
      </w:r>
      <w:r w:rsidRPr="00C8412A">
        <w:rPr>
          <w:i/>
        </w:rPr>
        <w:t>jä</w:t>
      </w:r>
      <w:r w:rsidRPr="00C8412A">
        <w:rPr>
          <w:i/>
        </w:rPr>
        <w:t>m</w:t>
      </w:r>
      <w:r w:rsidRPr="00C8412A">
        <w:rPr>
          <w:i/>
        </w:rPr>
        <w:t>för reservation 8 (fp)</w:t>
      </w:r>
      <w:r w:rsidRPr="00C8412A">
        <w:t xml:space="preserve"> </w:t>
      </w:r>
      <w:r w:rsidRPr="00C8412A">
        <w:rPr>
          <w:i/>
        </w:rPr>
        <w:t>samt</w:t>
      </w:r>
      <w:r w:rsidRPr="00C8412A">
        <w:t xml:space="preserve"> </w:t>
      </w:r>
      <w:r w:rsidRPr="00C8412A">
        <w:rPr>
          <w:i/>
        </w:rPr>
        <w:t>särskilt yttrande (c).</w:t>
      </w:r>
    </w:p>
    <w:p w:rsidR="00441729" w:rsidRPr="00C8412A" w:rsidRDefault="00441729">
      <w:pPr>
        <w:pStyle w:val="Brdtext3"/>
        <w:rPr>
          <w:b w:val="0"/>
          <w:sz w:val="19"/>
        </w:rPr>
      </w:pPr>
      <w:bookmarkStart w:id="30" w:name="_Toc5783942"/>
    </w:p>
    <w:p w:rsidR="00441729" w:rsidRPr="00C8412A" w:rsidRDefault="00441729">
      <w:pPr>
        <w:pStyle w:val="Brdtext3"/>
        <w:rPr>
          <w:b w:val="0"/>
        </w:rPr>
      </w:pPr>
      <w:r w:rsidRPr="00C8412A">
        <w:rPr>
          <w:b w:val="0"/>
          <w:sz w:val="19"/>
        </w:rPr>
        <w:t>I motion 2002/03:Bo224 (fp) förespråkas att Slottsskogen med omgivande områden, Göteborg, skall få status som nationa</w:t>
      </w:r>
      <w:r w:rsidRPr="00C8412A">
        <w:rPr>
          <w:b w:val="0"/>
          <w:sz w:val="19"/>
        </w:rPr>
        <w:t>l</w:t>
      </w:r>
      <w:r w:rsidRPr="00C8412A">
        <w:rPr>
          <w:b w:val="0"/>
          <w:sz w:val="19"/>
        </w:rPr>
        <w:t>stadspark</w:t>
      </w:r>
      <w:r w:rsidRPr="00C8412A">
        <w:rPr>
          <w:b w:val="0"/>
        </w:rPr>
        <w:t>.</w:t>
      </w:r>
    </w:p>
    <w:p w:rsidR="00441729" w:rsidRPr="00C8412A" w:rsidRDefault="00441729">
      <w:pPr>
        <w:pStyle w:val="Normaltindrag"/>
      </w:pPr>
      <w:r w:rsidRPr="00C8412A">
        <w:t>Enligt 4 kap. 7 § första stycket miljöbalken (MB) är området Ulriksdal–Haga–Brunnsviken–Djurgården en nationalstadspark. Inom en national-stadspark får ny bebyggelse och nya anläggningar komma till stånd och andra åtgärder vidtas endast om det kan ske utan intrång i parklandskap eller natu</w:t>
      </w:r>
      <w:r w:rsidRPr="00C8412A">
        <w:t>r</w:t>
      </w:r>
      <w:r w:rsidRPr="00C8412A">
        <w:t>miljö och utan att det historiska landskapets natur- och kulturvärden i övrigt skadas. Lagförslaget behandlades av utskottet i betänkande 1994/95:BoU6. Skyddet för nationalstadsparker är väsentligt större än vad som i allmänhet gäller för områden som enligt 4 kap. MB är av riksintresse (t.ex. de vatteno</w:t>
      </w:r>
      <w:r w:rsidRPr="00C8412A">
        <w:t>m</w:t>
      </w:r>
      <w:r w:rsidRPr="00C8412A">
        <w:t>råden som omfattas av älvskyddet). Detta beror bl.a. på att undantaget i 1 § andra stycket samma kapitel (för utvecklings- och totalförsvarsändamål m.m.) inte är ti</w:t>
      </w:r>
      <w:r w:rsidRPr="00C8412A">
        <w:t>l</w:t>
      </w:r>
      <w:r w:rsidRPr="00C8412A">
        <w:t>lämpligt.</w:t>
      </w:r>
    </w:p>
    <w:p w:rsidR="00441729" w:rsidRPr="00C8412A" w:rsidRDefault="00441729">
      <w:pPr>
        <w:pStyle w:val="Normaltindrag"/>
      </w:pPr>
      <w:r w:rsidRPr="00C8412A">
        <w:t>Frågor om inrättande av ytterli</w:t>
      </w:r>
      <w:r w:rsidRPr="00C8412A">
        <w:t>gare nationalstadsparker har behandlats i slu</w:t>
      </w:r>
      <w:r w:rsidRPr="00C8412A">
        <w:t>t</w:t>
      </w:r>
      <w:r w:rsidRPr="00C8412A">
        <w:t xml:space="preserve">betänkandet av Utredningen om nationalstadsparker (SOU 1996:38). </w:t>
      </w:r>
    </w:p>
    <w:p w:rsidR="00441729" w:rsidRPr="00C8412A" w:rsidRDefault="00441729">
      <w:pPr>
        <w:pStyle w:val="Normaltindrag"/>
      </w:pPr>
      <w:r w:rsidRPr="00C8412A">
        <w:t>Utredningen föreslog att ytterligare två nationalstadsparker skulle inrättas (i Uppsala och Trollhättan). Frågan om inrättande av dessa parker har under en längre tid beretts inom Regeringskansliet. För närvarande pågår ingen bere</w:t>
      </w:r>
      <w:r w:rsidRPr="00C8412A">
        <w:t>d</w:t>
      </w:r>
      <w:r w:rsidRPr="00C8412A">
        <w:t xml:space="preserve">ning. </w:t>
      </w:r>
    </w:p>
    <w:p w:rsidR="00441729" w:rsidRPr="00C8412A" w:rsidRDefault="00441729">
      <w:pPr>
        <w:pStyle w:val="Normaltindrag"/>
      </w:pPr>
      <w:r w:rsidRPr="00C8412A">
        <w:t>I nämnda betänkande analyserades även förutsättningarna för och behovet av att göra Slottsskogen till nationalstadspark.</w:t>
      </w:r>
    </w:p>
    <w:p w:rsidR="00441729" w:rsidRPr="00C8412A" w:rsidRDefault="00441729">
      <w:pPr>
        <w:pStyle w:val="Normaltindrag"/>
      </w:pPr>
      <w:r w:rsidRPr="00C8412A">
        <w:t>Det aktuella motionsyrkandet är identiskt med ett förslag som utskottet a</w:t>
      </w:r>
      <w:r w:rsidRPr="00C8412A">
        <w:t>v</w:t>
      </w:r>
      <w:r w:rsidRPr="00C8412A">
        <w:t>styrkte under förra riksmötet (bet. 2001/02:BoU11).</w:t>
      </w:r>
    </w:p>
    <w:p w:rsidR="00441729" w:rsidRPr="00C8412A" w:rsidRDefault="00441729">
      <w:pPr>
        <w:pStyle w:val="Normaltindrag"/>
      </w:pPr>
      <w:r w:rsidRPr="00C8412A">
        <w:t>Bostadsutskottet finner inte heller nu tillräckliga skäl att gå motionären till mötes och avstyrker därför motionen.</w:t>
      </w:r>
    </w:p>
    <w:p w:rsidR="00441729" w:rsidRPr="00C8412A" w:rsidRDefault="00441729">
      <w:pPr>
        <w:pStyle w:val="Normaltindrag"/>
      </w:pPr>
    </w:p>
    <w:p w:rsidR="00441729" w:rsidRPr="00C8412A" w:rsidRDefault="00441729">
      <w:pPr>
        <w:pStyle w:val="Normaltindrag"/>
      </w:pPr>
    </w:p>
    <w:p w:rsidR="00441729" w:rsidRPr="00C8412A" w:rsidRDefault="00441729">
      <w:pPr>
        <w:pStyle w:val="Normaltindrag"/>
      </w:pPr>
    </w:p>
    <w:p w:rsidR="00441729" w:rsidRPr="00C8412A" w:rsidRDefault="00441729">
      <w:pPr>
        <w:pStyle w:val="Normaltindrag"/>
      </w:pPr>
    </w:p>
    <w:p w:rsidR="00441729" w:rsidRPr="00C8412A" w:rsidRDefault="00441729">
      <w:pPr>
        <w:pStyle w:val="Normaltindrag"/>
      </w:pPr>
    </w:p>
    <w:p w:rsidR="00441729" w:rsidRPr="00C8412A" w:rsidRDefault="00441729">
      <w:pPr>
        <w:pStyle w:val="Rubrik2"/>
      </w:pPr>
      <w:bookmarkStart w:id="31" w:name="_Toc26164100"/>
      <w:r w:rsidRPr="00C8412A">
        <w:t>Vattenrätt</w:t>
      </w:r>
      <w:bookmarkEnd w:id="30"/>
      <w:bookmarkEnd w:id="31"/>
    </w:p>
    <w:p w:rsidR="00441729" w:rsidRPr="00C8412A" w:rsidRDefault="00441729">
      <w:pPr>
        <w:pStyle w:val="Utskottsfrslagikorthet-Rubrik"/>
        <w:rPr>
          <w:noProof w:val="0"/>
        </w:rPr>
      </w:pPr>
      <w:r w:rsidRPr="00C8412A">
        <w:rPr>
          <w:noProof w:val="0"/>
        </w:rPr>
        <w:t>Utskottets förslag i korthet</w:t>
      </w:r>
    </w:p>
    <w:p w:rsidR="00441729" w:rsidRPr="00C8412A" w:rsidRDefault="00441729">
      <w:pPr>
        <w:pStyle w:val="Utskottsfrslagikorthet-Text"/>
      </w:pPr>
      <w:r w:rsidRPr="00C8412A">
        <w:t xml:space="preserve">Utskottet bör avslå motionsförslagen om </w:t>
      </w:r>
    </w:p>
    <w:p w:rsidR="00441729" w:rsidRPr="00C8412A" w:rsidRDefault="00441729">
      <w:pPr>
        <w:pStyle w:val="Utskottsfrslagikorthet-Text"/>
        <w:numPr>
          <w:ilvl w:val="0"/>
          <w:numId w:val="9"/>
        </w:numPr>
        <w:ind w:left="283"/>
      </w:pPr>
      <w:r w:rsidRPr="00C8412A">
        <w:t xml:space="preserve">omprövning av vattendomar, </w:t>
      </w:r>
      <w:r w:rsidRPr="00C8412A">
        <w:rPr>
          <w:i/>
        </w:rPr>
        <w:t>jämför reservation 9 (v),</w:t>
      </w:r>
      <w:r w:rsidRPr="00C8412A">
        <w:t xml:space="preserve"> </w:t>
      </w:r>
    </w:p>
    <w:p w:rsidR="00441729" w:rsidRPr="00C8412A" w:rsidRDefault="00441729">
      <w:pPr>
        <w:pStyle w:val="Utskottsfrslagikorthet-Text"/>
        <w:numPr>
          <w:ilvl w:val="0"/>
          <w:numId w:val="9"/>
        </w:numPr>
        <w:ind w:left="283"/>
      </w:pPr>
      <w:r w:rsidRPr="00C8412A">
        <w:t xml:space="preserve">åtgärder till förmån för fiske m.m., </w:t>
      </w:r>
      <w:r w:rsidRPr="00C8412A">
        <w:rPr>
          <w:i/>
        </w:rPr>
        <w:t>jämför reservation 10 (m, fp, kd, c),</w:t>
      </w:r>
    </w:p>
    <w:p w:rsidR="00441729" w:rsidRPr="00C8412A" w:rsidRDefault="00441729">
      <w:pPr>
        <w:pStyle w:val="Utskottsfrslagikorthet-Text"/>
        <w:numPr>
          <w:ilvl w:val="0"/>
          <w:numId w:val="10"/>
        </w:numPr>
        <w:ind w:left="283"/>
      </w:pPr>
      <w:r w:rsidRPr="00C8412A">
        <w:t>användning av fiskeavgifter.</w:t>
      </w:r>
    </w:p>
    <w:p w:rsidR="00441729" w:rsidRPr="00C8412A" w:rsidRDefault="00441729">
      <w:pPr>
        <w:pStyle w:val="Rubrik3"/>
        <w:rPr>
          <w:noProof w:val="0"/>
        </w:rPr>
      </w:pPr>
      <w:bookmarkStart w:id="32" w:name="_Toc5783941"/>
      <w:bookmarkStart w:id="33" w:name="_Toc26164101"/>
      <w:r w:rsidRPr="00C8412A">
        <w:rPr>
          <w:noProof w:val="0"/>
        </w:rPr>
        <w:t>Omprövning av vattendomar</w:t>
      </w:r>
      <w:bookmarkEnd w:id="33"/>
    </w:p>
    <w:p w:rsidR="00441729" w:rsidRPr="00C8412A" w:rsidRDefault="00441729">
      <w:r w:rsidRPr="00C8412A">
        <w:t>Motionären bakom 2002/03:Bo299 (s) framhåller behovet av att ompröva äldre vattendomar. Syftet med omprövningen skulle vara att införa en övre dämningsgräns i de fall sådan saknas för att undvika översvämningar och därigenom skydda bl.a. vägar, hamnar, broar och vattentäkter. Särskilt påtalas vikten av att detta görs i Dellensj</w:t>
      </w:r>
      <w:r w:rsidRPr="00C8412A">
        <w:t>ö</w:t>
      </w:r>
      <w:r w:rsidRPr="00C8412A">
        <w:t>arna.</w:t>
      </w:r>
    </w:p>
    <w:p w:rsidR="00441729" w:rsidRPr="00C8412A" w:rsidRDefault="00441729">
      <w:pPr>
        <w:pStyle w:val="Normaltindrag"/>
      </w:pPr>
      <w:r w:rsidRPr="00C8412A">
        <w:t>I motion 2002/03:Bo229 (v) påtalas behovet av omprövning av vattend</w:t>
      </w:r>
      <w:r w:rsidRPr="00C8412A">
        <w:t>o</w:t>
      </w:r>
      <w:r w:rsidRPr="00C8412A">
        <w:t>mar för att underlätta anläggning av våtmarker. Enligt motionärerna är gamla tillstånd avseende dikningsföretag (markavvattning) hinder för våtmarksa</w:t>
      </w:r>
      <w:r w:rsidRPr="00C8412A">
        <w:t>n</w:t>
      </w:r>
      <w:r w:rsidRPr="00C8412A">
        <w:t>läggning.</w:t>
      </w:r>
    </w:p>
    <w:p w:rsidR="00441729" w:rsidRPr="00C8412A" w:rsidRDefault="00441729">
      <w:pPr>
        <w:pStyle w:val="Normaltindrag"/>
      </w:pPr>
      <w:r w:rsidRPr="00C8412A">
        <w:t>Beträffande äldre vattendomar vill utskottet inledningsvis peka på att til</w:t>
      </w:r>
      <w:r w:rsidRPr="00C8412A">
        <w:t>l</w:t>
      </w:r>
      <w:r w:rsidRPr="00C8412A">
        <w:t>stånd enligt vattenlagen (1983:291) eller motsvarande bestämmelser i äldre lag fortfarande gäller. Besluten skall anses meddelade med stöd av motsv</w:t>
      </w:r>
      <w:r w:rsidRPr="00C8412A">
        <w:t>a</w:t>
      </w:r>
      <w:r w:rsidRPr="00C8412A">
        <w:t>rande bestämmelser i miljöbalken (MB) (5 § lag [1998:811] om införande av milj</w:t>
      </w:r>
      <w:r w:rsidRPr="00C8412A">
        <w:t>ö</w:t>
      </w:r>
      <w:r w:rsidRPr="00C8412A">
        <w:t>balken, MP).</w:t>
      </w:r>
    </w:p>
    <w:p w:rsidR="00441729" w:rsidRPr="00C8412A" w:rsidRDefault="00441729">
      <w:pPr>
        <w:pStyle w:val="Normaltindrag"/>
      </w:pPr>
      <w:r w:rsidRPr="00C8412A">
        <w:t>Omprövning samt ändring av villkor m.m. behandlas i 24 kap 5 § MB. I bestämmelsen anges i elva punkter vid vilka situationer omprövning är till</w:t>
      </w:r>
      <w:r w:rsidRPr="00C8412A">
        <w:t>å</w:t>
      </w:r>
      <w:r w:rsidRPr="00C8412A">
        <w:t>ten. Enligt punkt 5 kan omprövning göras om det genom verksamheten up</w:t>
      </w:r>
      <w:r w:rsidRPr="00C8412A">
        <w:t>p</w:t>
      </w:r>
      <w:r w:rsidRPr="00C8412A">
        <w:t>kommit en olägenhet av någon betydelse som inte förutsågs när verksamheten tilläts. I sjätte punkten anges som förutsättning att förhållandena i omgivnin</w:t>
      </w:r>
      <w:r w:rsidRPr="00C8412A">
        <w:t>g</w:t>
      </w:r>
      <w:r w:rsidRPr="00C8412A">
        <w:t>en har ändrats väsentligt. Ramen för omprövningen ges i paragrafens fjärde stycke där det sägs att tillståndsmyndigheten vid omprövning inte får meddela så ingripande villkor eller andra bestämmelser att verksamheten inte längre kan bedrivas eller att den avsevärt försvåras. Kammarkolle</w:t>
      </w:r>
      <w:r w:rsidRPr="00C8412A">
        <w:t>giet, Naturvård</w:t>
      </w:r>
      <w:r w:rsidRPr="00C8412A">
        <w:t>s</w:t>
      </w:r>
      <w:r w:rsidRPr="00C8412A">
        <w:t>verket och länsstyrelserna har rätt att begära omprövning. Genom en lagän</w:t>
      </w:r>
      <w:r w:rsidRPr="00C8412A">
        <w:t>d</w:t>
      </w:r>
      <w:r w:rsidRPr="00C8412A">
        <w:t xml:space="preserve">ring som trädde i kraft den 1 juli 2002 (SFS 2002:175) </w:t>
      </w:r>
      <w:r w:rsidRPr="00C8412A">
        <w:rPr>
          <w:snapToGrid w:val="0"/>
          <w:lang w:eastAsia="sv-SE"/>
        </w:rPr>
        <w:t>har även en kommun, i de fall den har övertagit tillsynen av verksamheten, getts möjlighet att begära omprövning. Detta gäller bl.a. vissa tillståndspliktiga vattenverksamheter. Har tillståndet meddelats av miljödomstolen görs ansökan dit och i de fall länsst</w:t>
      </w:r>
      <w:r w:rsidRPr="00C8412A">
        <w:rPr>
          <w:snapToGrid w:val="0"/>
          <w:lang w:eastAsia="sv-SE"/>
        </w:rPr>
        <w:t>y</w:t>
      </w:r>
      <w:r w:rsidRPr="00C8412A">
        <w:rPr>
          <w:snapToGrid w:val="0"/>
          <w:lang w:eastAsia="sv-SE"/>
        </w:rPr>
        <w:t>relsen meddelat tillstånd ställs ansökan i stället till länsstyrelsens miljöprö</w:t>
      </w:r>
      <w:r w:rsidRPr="00C8412A">
        <w:rPr>
          <w:snapToGrid w:val="0"/>
          <w:lang w:eastAsia="sv-SE"/>
        </w:rPr>
        <w:t>v</w:t>
      </w:r>
      <w:r w:rsidRPr="00C8412A">
        <w:rPr>
          <w:snapToGrid w:val="0"/>
          <w:lang w:eastAsia="sv-SE"/>
        </w:rPr>
        <w:t>ningsdelegation.</w:t>
      </w:r>
      <w:r w:rsidRPr="00C8412A">
        <w:t xml:space="preserve"> För vissa </w:t>
      </w:r>
      <w:r w:rsidRPr="00C8412A">
        <w:t>markavvattningsföretag är länsstyrelsen tillstånd</w:t>
      </w:r>
      <w:r w:rsidRPr="00C8412A">
        <w:t>s</w:t>
      </w:r>
      <w:r w:rsidRPr="00C8412A">
        <w:t>myndighet och kan då även själ</w:t>
      </w:r>
      <w:r w:rsidRPr="00C8412A">
        <w:t>v</w:t>
      </w:r>
      <w:r w:rsidRPr="00C8412A">
        <w:t>mant ta upp frågor om omprövning.</w:t>
      </w:r>
    </w:p>
    <w:p w:rsidR="00441729" w:rsidRPr="00C8412A" w:rsidRDefault="00441729">
      <w:pPr>
        <w:pStyle w:val="Normaltindrag"/>
      </w:pPr>
      <w:r w:rsidRPr="00C8412A">
        <w:t>Motionsförslag angående omprövning till skydd mot översvämningar b</w:t>
      </w:r>
      <w:r w:rsidRPr="00C8412A">
        <w:t>e</w:t>
      </w:r>
      <w:r w:rsidRPr="00C8412A">
        <w:t>handlades ingående i betänkande 2001/02:BoU11. Förslagen avstyrktes med hänvisning till bl.a. det uppdrag som den parlamentariska miljöbalkskommi</w:t>
      </w:r>
      <w:r w:rsidRPr="00C8412A">
        <w:t>t</w:t>
      </w:r>
      <w:r w:rsidRPr="00C8412A">
        <w:t xml:space="preserve">tén (dir. 2001:25) har på området. </w:t>
      </w:r>
    </w:p>
    <w:p w:rsidR="00441729" w:rsidRPr="00C8412A" w:rsidRDefault="00441729">
      <w:pPr>
        <w:pStyle w:val="Normaltindrag"/>
        <w:rPr>
          <w:snapToGrid w:val="0"/>
          <w:lang w:eastAsia="sv-SE"/>
        </w:rPr>
      </w:pPr>
      <w:r w:rsidRPr="00C8412A">
        <w:t>Miljöbalkskommittén lämnade i juni i år ett delbetänkande (SOU 2002:50), tillika ett principbetänkande. I sammanfattningen av detta betä</w:t>
      </w:r>
      <w:r w:rsidRPr="00C8412A">
        <w:t>n</w:t>
      </w:r>
      <w:r w:rsidRPr="00C8412A">
        <w:t xml:space="preserve">kande säger kommittén bl.a. att det </w:t>
      </w:r>
      <w:r w:rsidRPr="00C8412A">
        <w:rPr>
          <w:snapToGrid w:val="0"/>
          <w:lang w:eastAsia="sv-SE"/>
        </w:rPr>
        <w:t>generellt sett inte är genom omprövning av vattendomar som översvämningsproblemen kan mildras. Utredningen föreslår därför inga ändringar av omprövningsreglerna. Slutsatsen är i stället att vi måste vara beredda på att översvämningar kommer att inträffa. För att mildra verkningarna av dem förefaller det enligt utredningen mer ändamål</w:t>
      </w:r>
      <w:r w:rsidRPr="00C8412A">
        <w:rPr>
          <w:snapToGrid w:val="0"/>
          <w:lang w:eastAsia="sv-SE"/>
        </w:rPr>
        <w:t>s</w:t>
      </w:r>
      <w:r w:rsidRPr="00C8412A">
        <w:rPr>
          <w:snapToGrid w:val="0"/>
          <w:lang w:eastAsia="sv-SE"/>
        </w:rPr>
        <w:t>enligt med ökad hänsyn till översvämningsrisken vid den fysiska planeringen och en utbyggd verksamhet med älv- och sa</w:t>
      </w:r>
      <w:r w:rsidRPr="00C8412A">
        <w:rPr>
          <w:snapToGrid w:val="0"/>
          <w:lang w:eastAsia="sv-SE"/>
        </w:rPr>
        <w:t>m</w:t>
      </w:r>
      <w:r w:rsidRPr="00C8412A">
        <w:rPr>
          <w:snapToGrid w:val="0"/>
          <w:lang w:eastAsia="sv-SE"/>
        </w:rPr>
        <w:t xml:space="preserve">ordningsgrupper. </w:t>
      </w:r>
    </w:p>
    <w:p w:rsidR="00441729" w:rsidRPr="00C8412A" w:rsidRDefault="00441729">
      <w:pPr>
        <w:pStyle w:val="Normaltindrag"/>
        <w:rPr>
          <w:snapToGrid w:val="0"/>
          <w:lang w:eastAsia="sv-SE"/>
        </w:rPr>
      </w:pPr>
      <w:r w:rsidRPr="00C8412A">
        <w:rPr>
          <w:snapToGrid w:val="0"/>
          <w:lang w:eastAsia="sv-SE"/>
        </w:rPr>
        <w:t>I a</w:t>
      </w:r>
      <w:r w:rsidRPr="00C8412A">
        <w:rPr>
          <w:snapToGrid w:val="0"/>
          <w:lang w:eastAsia="sv-SE"/>
        </w:rPr>
        <w:t>vsnitt 7.4.1 anför utredningen vidare:</w:t>
      </w:r>
    </w:p>
    <w:p w:rsidR="00441729" w:rsidRPr="00C8412A" w:rsidRDefault="00441729">
      <w:pPr>
        <w:rPr>
          <w:snapToGrid w:val="0"/>
          <w:lang w:eastAsia="sv-SE"/>
        </w:rPr>
      </w:pPr>
    </w:p>
    <w:p w:rsidR="00441729" w:rsidRPr="00C8412A" w:rsidRDefault="00441729">
      <w:pPr>
        <w:pStyle w:val="Citat"/>
      </w:pPr>
      <w:r w:rsidRPr="00C8412A">
        <w:rPr>
          <w:snapToGrid w:val="0"/>
          <w:lang w:eastAsia="sv-SE"/>
        </w:rPr>
        <w:t>Det pågående arbetet med genomförande av EG:s ramdirektiv för vatten kan komma att medföra att reglerna beträffande omprövning kan behöva ses över. Vi kan därför komma att återkomma till frågan i samband med att förslag presenteras om genomförande av direktivets bestämmelser. Vi vill dock peka på några frågor som framkommit i utredningsarbetet. Pr</w:t>
      </w:r>
      <w:r w:rsidRPr="00C8412A">
        <w:rPr>
          <w:snapToGrid w:val="0"/>
          <w:lang w:eastAsia="sv-SE"/>
        </w:rPr>
        <w:t>o</w:t>
      </w:r>
      <w:r w:rsidRPr="00C8412A">
        <w:rPr>
          <w:snapToGrid w:val="0"/>
          <w:lang w:eastAsia="sv-SE"/>
        </w:rPr>
        <w:t>blemet med omprövningar synes framför allt vara en resursfråga. Innan en ansökan om omprövning kan komma till stånd krävs ofta omfattande utredningar som är kostsamma. – – –</w:t>
      </w:r>
      <w:r w:rsidRPr="00C8412A">
        <w:t xml:space="preserve"> </w:t>
      </w:r>
      <w:r w:rsidRPr="00C8412A">
        <w:rPr>
          <w:snapToGrid w:val="0"/>
          <w:lang w:eastAsia="sv-SE"/>
        </w:rPr>
        <w:t>Länsstyrelsen som sökande i ett omprövningsmål riskerar även att få stå för eventuella sakägares rätt</w:t>
      </w:r>
      <w:r w:rsidRPr="00C8412A">
        <w:rPr>
          <w:snapToGrid w:val="0"/>
          <w:lang w:eastAsia="sv-SE"/>
        </w:rPr>
        <w:t>e</w:t>
      </w:r>
      <w:r w:rsidRPr="00C8412A">
        <w:rPr>
          <w:snapToGrid w:val="0"/>
          <w:lang w:eastAsia="sv-SE"/>
        </w:rPr>
        <w:t>gångskostnader. Därtill kommer att om en regleringsrättsinnehavare g</w:t>
      </w:r>
      <w:r w:rsidRPr="00C8412A">
        <w:rPr>
          <w:snapToGrid w:val="0"/>
          <w:lang w:eastAsia="sv-SE"/>
        </w:rPr>
        <w:t>e</w:t>
      </w:r>
      <w:r w:rsidRPr="00C8412A">
        <w:rPr>
          <w:snapToGrid w:val="0"/>
          <w:lang w:eastAsia="sv-SE"/>
        </w:rPr>
        <w:t>nom en omprövning drabbas av inskränkningar i sitt tillstånd över en viss nivå kan ersättning behöva betalas av det allmänna. Detta begränsar y</w:t>
      </w:r>
      <w:r w:rsidRPr="00C8412A">
        <w:rPr>
          <w:snapToGrid w:val="0"/>
          <w:lang w:eastAsia="sv-SE"/>
        </w:rPr>
        <w:t>t</w:t>
      </w:r>
      <w:r w:rsidRPr="00C8412A">
        <w:rPr>
          <w:snapToGrid w:val="0"/>
          <w:lang w:eastAsia="sv-SE"/>
        </w:rPr>
        <w:t>terligare myndighetern</w:t>
      </w:r>
      <w:r w:rsidRPr="00C8412A">
        <w:rPr>
          <w:snapToGrid w:val="0"/>
          <w:lang w:eastAsia="sv-SE"/>
        </w:rPr>
        <w:t>as utrymme att begära omprövningar. –</w:t>
      </w:r>
      <w:r w:rsidRPr="00C8412A">
        <w:t xml:space="preserve"> – – </w:t>
      </w:r>
      <w:r w:rsidRPr="00C8412A">
        <w:rPr>
          <w:snapToGrid w:val="0"/>
          <w:lang w:eastAsia="sv-SE"/>
        </w:rPr>
        <w:t>Föru</w:t>
      </w:r>
      <w:r w:rsidRPr="00C8412A">
        <w:rPr>
          <w:snapToGrid w:val="0"/>
          <w:lang w:eastAsia="sv-SE"/>
        </w:rPr>
        <w:t>t</w:t>
      </w:r>
      <w:r w:rsidRPr="00C8412A">
        <w:rPr>
          <w:snapToGrid w:val="0"/>
          <w:lang w:eastAsia="sv-SE"/>
        </w:rPr>
        <w:t>sättningarna för omprövning kan komma att förändras med anledning av den utredning om prövningsordningen för vattenverksamheter som pr</w:t>
      </w:r>
      <w:r w:rsidRPr="00C8412A">
        <w:rPr>
          <w:snapToGrid w:val="0"/>
          <w:lang w:eastAsia="sv-SE"/>
        </w:rPr>
        <w:t>e</w:t>
      </w:r>
      <w:r w:rsidRPr="00C8412A">
        <w:rPr>
          <w:snapToGrid w:val="0"/>
          <w:lang w:eastAsia="sv-SE"/>
        </w:rPr>
        <w:t>senteras i kapitel 5. Vi kan därför komma att återkomma i slutbetänka</w:t>
      </w:r>
      <w:r w:rsidRPr="00C8412A">
        <w:rPr>
          <w:snapToGrid w:val="0"/>
          <w:lang w:eastAsia="sv-SE"/>
        </w:rPr>
        <w:t>n</w:t>
      </w:r>
      <w:r w:rsidRPr="00C8412A">
        <w:rPr>
          <w:snapToGrid w:val="0"/>
          <w:lang w:eastAsia="sv-SE"/>
        </w:rPr>
        <w:t>det med fö</w:t>
      </w:r>
      <w:r w:rsidRPr="00C8412A">
        <w:rPr>
          <w:snapToGrid w:val="0"/>
          <w:lang w:eastAsia="sv-SE"/>
        </w:rPr>
        <w:t>r</w:t>
      </w:r>
      <w:r w:rsidRPr="00C8412A">
        <w:rPr>
          <w:snapToGrid w:val="0"/>
          <w:lang w:eastAsia="sv-SE"/>
        </w:rPr>
        <w:t>slag om ändring av reglerna om omprövning.</w:t>
      </w:r>
    </w:p>
    <w:p w:rsidR="00441729" w:rsidRPr="00C8412A" w:rsidRDefault="00441729">
      <w:pPr>
        <w:pStyle w:val="Normaltindrag"/>
        <w:rPr>
          <w:snapToGrid w:val="0"/>
          <w:lang w:eastAsia="sv-SE"/>
        </w:rPr>
      </w:pPr>
    </w:p>
    <w:p w:rsidR="00441729" w:rsidRPr="00C8412A" w:rsidRDefault="00441729">
      <w:r w:rsidRPr="00C8412A">
        <w:t>Utskottet finner inte tillräckliga skäl för att nu ställa sig bakom förslag som syftar till ändring av nuvarande regler för omprövning. Motionerna avstyrks sålunda.</w:t>
      </w:r>
    </w:p>
    <w:p w:rsidR="00441729" w:rsidRPr="00C8412A" w:rsidRDefault="00441729">
      <w:pPr>
        <w:pStyle w:val="Rubrik3"/>
        <w:rPr>
          <w:noProof w:val="0"/>
        </w:rPr>
      </w:pPr>
      <w:bookmarkStart w:id="34" w:name="_Toc26164102"/>
      <w:r w:rsidRPr="00C8412A">
        <w:rPr>
          <w:noProof w:val="0"/>
        </w:rPr>
        <w:t>Åtgärder till förmån för fisket m.m.</w:t>
      </w:r>
      <w:bookmarkEnd w:id="34"/>
    </w:p>
    <w:p w:rsidR="00441729" w:rsidRPr="00C8412A" w:rsidRDefault="00441729">
      <w:r w:rsidRPr="00C8412A">
        <w:t>I motion 2002/03:Bo287 (s) påtalas behovet av att till förmån för bl.a. fiskars vandringsvägar och besöksnäringen ompröva äldre vattendomar. Motionäre</w:t>
      </w:r>
      <w:r w:rsidRPr="00C8412A">
        <w:t>r</w:t>
      </w:r>
      <w:r w:rsidRPr="00C8412A">
        <w:t>na bakom motionerna 2002/03:Bo302 (s) och 2002/03:Bo303 (s) framhåller behovet av vandringsvägar för den vilda laxen respektive ålen i utbyggda älvar. På motsvarande sätt uppmärksammas i motion 2002/03:MJ426 (kd) yrkande 7 behovet av åtgärder för vandringsfisk vid vattenkraf</w:t>
      </w:r>
      <w:r w:rsidRPr="00C8412A">
        <w:t>t</w:t>
      </w:r>
      <w:r w:rsidRPr="00C8412A">
        <w:t>verk.</w:t>
      </w:r>
    </w:p>
    <w:p w:rsidR="00441729" w:rsidRPr="00C8412A" w:rsidRDefault="00441729">
      <w:pPr>
        <w:pStyle w:val="Normaltindrag"/>
        <w:rPr>
          <w:snapToGrid w:val="0"/>
          <w:lang w:eastAsia="sv-SE"/>
        </w:rPr>
      </w:pPr>
      <w:r w:rsidRPr="00C8412A">
        <w:rPr>
          <w:snapToGrid w:val="0"/>
          <w:lang w:eastAsia="sv-SE"/>
        </w:rPr>
        <w:t>Vattenkraftregleringen har medfört att det på vissa ställen inte finns någon fiskväg förbi vattenkraftverken. Även om det finns förbiflöden är det inte ovanligt att fisk skadas vid passagen. Kraftverksinnehavarna är därför i mång</w:t>
      </w:r>
      <w:r w:rsidRPr="00C8412A">
        <w:rPr>
          <w:snapToGrid w:val="0"/>
          <w:lang w:eastAsia="sv-SE"/>
        </w:rPr>
        <w:t>a fall skyldiga att kompensationsodla fisk, som sedan märks och sätts ut nedströms kraftve</w:t>
      </w:r>
      <w:r w:rsidRPr="00C8412A">
        <w:rPr>
          <w:snapToGrid w:val="0"/>
          <w:lang w:eastAsia="sv-SE"/>
        </w:rPr>
        <w:t>r</w:t>
      </w:r>
      <w:r w:rsidRPr="00C8412A">
        <w:rPr>
          <w:snapToGrid w:val="0"/>
          <w:lang w:eastAsia="sv-SE"/>
        </w:rPr>
        <w:t>ket.</w:t>
      </w:r>
    </w:p>
    <w:p w:rsidR="00441729" w:rsidRPr="00C8412A" w:rsidRDefault="00441729">
      <w:pPr>
        <w:pStyle w:val="Normaltindrag"/>
      </w:pPr>
      <w:r w:rsidRPr="00C8412A">
        <w:rPr>
          <w:snapToGrid w:val="0"/>
          <w:lang w:eastAsia="sv-SE"/>
        </w:rPr>
        <w:t xml:space="preserve">Enligt utskottets mening bör det finnas förbiflöde vid alla kraftverk. Det innebär att de utbyggda älvarna, i de fall så erfordras, bör förses med lämpliga anordningar, som laxtrappor och vandringsvägar för ål. </w:t>
      </w:r>
    </w:p>
    <w:p w:rsidR="00441729" w:rsidRPr="00C8412A" w:rsidRDefault="00441729">
      <w:pPr>
        <w:pStyle w:val="Normaltindrag"/>
      </w:pPr>
      <w:r w:rsidRPr="00C8412A">
        <w:t>I de fall anordningar för fiskens vandringar inte finns anlagda förutsätter tillkomsten av sådana att den vattendom som reglerar den aktuella vatte</w:t>
      </w:r>
      <w:r w:rsidRPr="00C8412A">
        <w:t>n</w:t>
      </w:r>
      <w:r w:rsidRPr="00C8412A">
        <w:t xml:space="preserve">kraftanläggningen kan omprövas. Utskottet vill mot den bakgrunden något beröra reglerna för omprövning. </w:t>
      </w:r>
    </w:p>
    <w:p w:rsidR="00441729" w:rsidRPr="00C8412A" w:rsidRDefault="00441729">
      <w:pPr>
        <w:pStyle w:val="Normaltindrag"/>
      </w:pPr>
      <w:r w:rsidRPr="00C8412A">
        <w:t>Utskottet har beträffande förutsättningarna för omprövning till förmån för fisket tidigare pekat på att om det visar sig att anordningar som har vidtagits eller villkor som har meddelats till skydd för fisket med stöd av 11 kap. 8 § MB eller enligt 6 kap. 5 § lagen (1998:812) med särskilda bestämmelser om vattenverksamhet är mindre ändamålsenliga så är det grund för omprövning varvid nya villkor kan med</w:t>
      </w:r>
      <w:r w:rsidRPr="00C8412A">
        <w:t>delas (24 kap. 5 § första stycket 11 MB). Ka</w:t>
      </w:r>
      <w:r w:rsidRPr="00C8412A">
        <w:t>m</w:t>
      </w:r>
      <w:r w:rsidRPr="00C8412A">
        <w:t>markollegiet, Naturvårdsverket och länsstyrelserna har rätt att begära o</w:t>
      </w:r>
      <w:r w:rsidRPr="00C8412A">
        <w:t>m</w:t>
      </w:r>
      <w:r w:rsidRPr="00C8412A">
        <w:t>prövning. I vissa fall kan numera, som nämnts i föregående avsnitt, även en kommun ansöka om omprö</w:t>
      </w:r>
      <w:r w:rsidRPr="00C8412A">
        <w:t>v</w:t>
      </w:r>
      <w:r w:rsidRPr="00C8412A">
        <w:t>ning.</w:t>
      </w:r>
    </w:p>
    <w:p w:rsidR="00441729" w:rsidRPr="00C8412A" w:rsidRDefault="00441729">
      <w:pPr>
        <w:pStyle w:val="Normaltindrag"/>
      </w:pPr>
      <w:r w:rsidRPr="00C8412A">
        <w:t>Under sin beredning har utskottet erfarit att det förekommer tillståndsgivna verksamheter där varken ovan åsyftade anordningar har vidtagits eller villkor har meddelats. Det har ifrågasatts på vilka rättsliga grunder tillstånd till en sådan verksamheten kan omprövas till förmån för fiske.</w:t>
      </w:r>
      <w:r w:rsidRPr="00C8412A">
        <w:t xml:space="preserve"> </w:t>
      </w:r>
    </w:p>
    <w:p w:rsidR="00441729" w:rsidRPr="00C8412A" w:rsidRDefault="00441729">
      <w:pPr>
        <w:pStyle w:val="Normaltindrag"/>
      </w:pPr>
      <w:r w:rsidRPr="00C8412A">
        <w:t>Enligt huvudregeln kan alla tillstånd omprövas när det, från det att til</w:t>
      </w:r>
      <w:r w:rsidRPr="00C8412A">
        <w:t>l</w:t>
      </w:r>
      <w:r w:rsidRPr="00C8412A">
        <w:t xml:space="preserve">ståndsbeslutet vann laga kraft, </w:t>
      </w:r>
      <w:r w:rsidRPr="00C8412A">
        <w:rPr>
          <w:i/>
        </w:rPr>
        <w:t>förflutit tio år</w:t>
      </w:r>
      <w:r w:rsidRPr="00C8412A">
        <w:t>. (se 24 kap. 5 § första stycket 1 MB). Om förutsättningarna enligt någon av paragrafens övriga punkter (2–11) är uppfyllda kan omprövning ske före denna tidpunkt. Jämför även lagen (1998:811) om införande av miljöbalken.</w:t>
      </w:r>
    </w:p>
    <w:p w:rsidR="00441729" w:rsidRPr="00C8412A" w:rsidRDefault="00441729">
      <w:pPr>
        <w:pStyle w:val="Normaltindrag"/>
      </w:pPr>
      <w:r w:rsidRPr="00C8412A">
        <w:t>Ordalydelsen av bestämmelsen (24 kap. 5 § första stycket 11 MB) ger visst fog för att hävda att omprövning av verksamheter, där varken anordningar har vidtagits eller villkor har meddelats, inte skulle kunna göras med tillämpning av de</w:t>
      </w:r>
      <w:r w:rsidRPr="00C8412A">
        <w:t>n</w:t>
      </w:r>
      <w:r w:rsidRPr="00C8412A">
        <w:t xml:space="preserve">samma. </w:t>
      </w:r>
    </w:p>
    <w:p w:rsidR="00441729" w:rsidRPr="00C8412A" w:rsidRDefault="00441729">
      <w:pPr>
        <w:pStyle w:val="Normaltindrag"/>
      </w:pPr>
      <w:r w:rsidRPr="00C8412A">
        <w:t>I detta sammanhang finns det även skäl att peka på 24 kap. 5 § första stycket 5 MB som innebär att omprövning kan ske om det genom verksa</w:t>
      </w:r>
      <w:r w:rsidRPr="00C8412A">
        <w:t>m</w:t>
      </w:r>
      <w:r w:rsidRPr="00C8412A">
        <w:t xml:space="preserve">heten uppkommit en olägenhet av någon betydelse som inte förutsågs när verksamheten tilläts. Även denna punkt som ligger närmast till hands, liksom andra punkter i paragrafen, kan grunda rätt för omprövning till förmån för fisket. </w:t>
      </w:r>
    </w:p>
    <w:p w:rsidR="00441729" w:rsidRPr="00C8412A" w:rsidRDefault="00441729">
      <w:pPr>
        <w:pStyle w:val="Normaltindrag"/>
      </w:pPr>
      <w:r w:rsidRPr="00C8412A">
        <w:t>Det kan dock inte uteslutas att, om den särskilda regleringen för fisket (p. 11) inte skulle kunna åberopas i de aktuella fallen, det i vissa fall (efte</w:t>
      </w:r>
      <w:r w:rsidRPr="00C8412A">
        <w:t>r</w:t>
      </w:r>
      <w:r w:rsidRPr="00C8412A">
        <w:t>som p. 5 har en annan utformning) skulle innebära att omprövning till förmån för fisket inte skulle vara möjlig innan tio år förflutit. Man kan ifrågasätta det rimliga i att omprövningsmöjligheterna till skydd för fisket på detta sätt skulle vara beroende av om anordningar har vidtagits eller villkor har meddelats.</w:t>
      </w:r>
    </w:p>
    <w:p w:rsidR="00441729" w:rsidRPr="00C8412A" w:rsidRDefault="00441729">
      <w:pPr>
        <w:pStyle w:val="Normaltindrag"/>
      </w:pPr>
      <w:r w:rsidRPr="00C8412A">
        <w:t>Samtidigt medför tillämpningen av respektive bestämmelse i vissa avsee</w:t>
      </w:r>
      <w:r w:rsidRPr="00C8412A">
        <w:t>n</w:t>
      </w:r>
      <w:r w:rsidRPr="00C8412A">
        <w:t>den skillnader när det gäller ansvaret för motparters rättegångskostnader (se 25 kap. 3 § MB).</w:t>
      </w:r>
    </w:p>
    <w:p w:rsidR="00441729" w:rsidRPr="00C8412A" w:rsidRDefault="00441729">
      <w:pPr>
        <w:pStyle w:val="Normaltindrag"/>
      </w:pPr>
      <w:r w:rsidRPr="00C8412A">
        <w:t>Utskottet kan i och för sig inte med den utredning som nu finns ta ställning till vilken betydelse det sagda skulle ha för fisket men anser att det under alla förhållanden framstår som otillfredsställande att bestämmelsen kan uppfattas som otydlig.</w:t>
      </w:r>
    </w:p>
    <w:p w:rsidR="00441729" w:rsidRPr="00C8412A" w:rsidRDefault="00441729">
      <w:pPr>
        <w:pStyle w:val="Normaltindrag"/>
      </w:pPr>
      <w:r w:rsidRPr="00C8412A">
        <w:t>Mot den nu redovisade bakgrunden finns det enligt utskottets mening a</w:t>
      </w:r>
      <w:r w:rsidRPr="00C8412A">
        <w:t>n</w:t>
      </w:r>
      <w:r w:rsidRPr="00C8412A">
        <w:t>ledning att se över frågan om hur behovet av förbiflöden i befintliga vatte</w:t>
      </w:r>
      <w:r w:rsidRPr="00C8412A">
        <w:t>n</w:t>
      </w:r>
      <w:r w:rsidRPr="00C8412A">
        <w:t>kraftverk kan tillgodoses och som en del i detta hur ändamålsenliga reglerna för omprövning av vattendomar är i sammanhanget. En sådan översyn skulle t.ex. kunna göras i samband med beredningen av de frågor som Miljöbalk</w:t>
      </w:r>
      <w:r w:rsidRPr="00C8412A">
        <w:t>s</w:t>
      </w:r>
      <w:r w:rsidRPr="00C8412A">
        <w:t>kommittén tar upp i avsnitt 7.4.1 i betänkandet SOU 2002:50. Utskottet föru</w:t>
      </w:r>
      <w:r w:rsidRPr="00C8412A">
        <w:t>t</w:t>
      </w:r>
      <w:r w:rsidRPr="00C8412A">
        <w:t>sätter mot den bakgrunden att regeringen utan särskilt tillkännagivande i frågan tar de initiativ som kan krävas. Utskottet kommer att föl</w:t>
      </w:r>
      <w:r w:rsidRPr="00C8412A">
        <w:t xml:space="preserve">ja frågornas hantering och utesluter inte möjligheten att i annat sammanhang aktualisera dem på nytt. </w:t>
      </w:r>
    </w:p>
    <w:p w:rsidR="00441729" w:rsidRPr="00C8412A" w:rsidRDefault="00441729">
      <w:pPr>
        <w:pStyle w:val="Normaltindrag"/>
      </w:pPr>
      <w:r w:rsidRPr="00C8412A">
        <w:t xml:space="preserve">Med det anförda får förslagen i motionerna 2002/03:Bo287 (s) 2002/03: Bo302 (s), 2002/03:Bo303 (s) och 2002/03:MJ426 (kd) yrkande 7 anses vara i sak tillgodosedda. </w:t>
      </w:r>
    </w:p>
    <w:p w:rsidR="00441729" w:rsidRPr="00C8412A" w:rsidRDefault="00441729">
      <w:pPr>
        <w:pStyle w:val="Rubrik3"/>
        <w:rPr>
          <w:noProof w:val="0"/>
        </w:rPr>
      </w:pPr>
      <w:bookmarkStart w:id="35" w:name="_Toc26164103"/>
      <w:r w:rsidRPr="00C8412A">
        <w:rPr>
          <w:noProof w:val="0"/>
        </w:rPr>
        <w:t>Användning av fiskeavgifter</w:t>
      </w:r>
      <w:bookmarkEnd w:id="35"/>
    </w:p>
    <w:p w:rsidR="00441729" w:rsidRPr="00C8412A" w:rsidRDefault="00441729">
      <w:r w:rsidRPr="00C8412A">
        <w:t>Motion 2002/03:Bo316 (s) tar upp frågan om inflytandet över användningen av vattenregleringsmedlen för fiskevård och förespråkar att frågorna bör hanteras lokalt.</w:t>
      </w:r>
    </w:p>
    <w:p w:rsidR="00441729" w:rsidRPr="00C8412A" w:rsidRDefault="00441729">
      <w:pPr>
        <w:pStyle w:val="Normaltindrag"/>
      </w:pPr>
      <w:r w:rsidRPr="00C8412A">
        <w:t>Ett motsvarande yrkande avstyrktes av utskottet i betänkande 2001/02:BoU11</w:t>
      </w:r>
      <w:r w:rsidRPr="00C8412A">
        <w:rPr>
          <w:sz w:val="24"/>
        </w:rPr>
        <w:t>.</w:t>
      </w:r>
      <w:r w:rsidRPr="00C8412A">
        <w:t xml:space="preserve"> Fiskeriverket eller, efter verkets bemyndigande, länsstyre</w:t>
      </w:r>
      <w:r w:rsidRPr="00C8412A">
        <w:t>l</w:t>
      </w:r>
      <w:r w:rsidRPr="00C8412A">
        <w:t xml:space="preserve">sen bestämmer hur fiskeavgifter som har fastställts enligt 6 kap. 5 § lagen (1998:812) med särskilda bestämmelser om vattenverksamhet skall användas, om inte annat har bestämts i domen eller beslutet (10 § förordningen [1998:928] om bygde- och fiskeavgifter). </w:t>
      </w:r>
    </w:p>
    <w:p w:rsidR="00441729" w:rsidRPr="00C8412A" w:rsidRDefault="00441729">
      <w:pPr>
        <w:pStyle w:val="Normaltindrag"/>
      </w:pPr>
      <w:r w:rsidRPr="00C8412A">
        <w:t xml:space="preserve">Enligt inhämtade uppgifter och handlingar från Fiskeriverket har verket i viss omfattning delegerat beslutanderätten till länsstyrelser. Dessutom pågår det inom verket ett arbete som syftar </w:t>
      </w:r>
      <w:r w:rsidRPr="00C8412A">
        <w:t>till att bl.a. på nytt ta ställning till pri</w:t>
      </w:r>
      <w:r w:rsidRPr="00C8412A">
        <w:t>n</w:t>
      </w:r>
      <w:r w:rsidRPr="00C8412A">
        <w:t>ciperna för delegering av beslutanderätten i de angivna fallen. Arbetet berä</w:t>
      </w:r>
      <w:r w:rsidRPr="00C8412A">
        <w:t>k</w:t>
      </w:r>
      <w:r w:rsidRPr="00C8412A">
        <w:t>nas vara avslutat under år 2003.</w:t>
      </w:r>
    </w:p>
    <w:p w:rsidR="00441729" w:rsidRPr="00C8412A" w:rsidRDefault="00441729">
      <w:pPr>
        <w:pStyle w:val="Normaltindrag"/>
      </w:pPr>
      <w:r w:rsidRPr="00C8412A">
        <w:t>Bostadsutskottet finner mot den ovan redovisade bakgrunden inte tillräc</w:t>
      </w:r>
      <w:r w:rsidRPr="00C8412A">
        <w:t>k</w:t>
      </w:r>
      <w:r w:rsidRPr="00C8412A">
        <w:t>liga skäl för att nu gå motion</w:t>
      </w:r>
      <w:r w:rsidRPr="00C8412A">
        <w:t>ä</w:t>
      </w:r>
      <w:r w:rsidRPr="00C8412A">
        <w:t>ren till mötes och avstyrker motionen.</w:t>
      </w:r>
    </w:p>
    <w:p w:rsidR="00441729" w:rsidRPr="00C8412A" w:rsidRDefault="00441729">
      <w:pPr>
        <w:pStyle w:val="Rubrik2"/>
      </w:pPr>
      <w:bookmarkStart w:id="36" w:name="_Toc26164104"/>
      <w:r w:rsidRPr="00C8412A">
        <w:t>Kommunalt veto</w:t>
      </w:r>
      <w:bookmarkEnd w:id="32"/>
      <w:bookmarkEnd w:id="36"/>
    </w:p>
    <w:p w:rsidR="00441729" w:rsidRPr="00C8412A" w:rsidRDefault="00441729">
      <w:pPr>
        <w:pStyle w:val="Utskottsfrslagikorthet-Rubrik"/>
        <w:rPr>
          <w:noProof w:val="0"/>
        </w:rPr>
      </w:pPr>
      <w:r w:rsidRPr="00C8412A">
        <w:rPr>
          <w:noProof w:val="0"/>
        </w:rPr>
        <w:t>Utskottets förslag i korthet</w:t>
      </w:r>
    </w:p>
    <w:p w:rsidR="00441729" w:rsidRPr="00C8412A" w:rsidRDefault="00441729">
      <w:pPr>
        <w:pStyle w:val="Utskottsfrslagikorthet-Text"/>
      </w:pPr>
      <w:r w:rsidRPr="00C8412A">
        <w:t xml:space="preserve">Utskottet bör avslå motionsförslaget om kommunalt veto, </w:t>
      </w:r>
      <w:r w:rsidRPr="00C8412A">
        <w:rPr>
          <w:i/>
        </w:rPr>
        <w:t>jämför reservation 11 (c, mp).</w:t>
      </w:r>
    </w:p>
    <w:p w:rsidR="00441729" w:rsidRPr="00C8412A" w:rsidRDefault="00441729"/>
    <w:p w:rsidR="00441729" w:rsidRPr="00C8412A" w:rsidRDefault="00441729">
      <w:r w:rsidRPr="00C8412A">
        <w:t>I centerns partimotion 2002/03:K241 (c) yrkande 12 efterlyses en förstär</w:t>
      </w:r>
      <w:r w:rsidRPr="00C8412A">
        <w:t>k</w:t>
      </w:r>
      <w:r w:rsidRPr="00C8412A">
        <w:t>ning av den kommunala vetorätten beträffande lokalisering av kärnkraftsa</w:t>
      </w:r>
      <w:r w:rsidRPr="00C8412A">
        <w:t>v</w:t>
      </w:r>
      <w:r w:rsidRPr="00C8412A">
        <w:t>fall. Även motion 2002/03:Bo202(c) behandlar denna fråga, och motionärerna efterlyser bl.a. ett klarläggande av kommunala folkomröstningars betydelse i dessa frågor och ifrågasätter om kärnkraftsavfallet är en fråga för staten eller om det kommunala vetot skall gälla.</w:t>
      </w:r>
    </w:p>
    <w:p w:rsidR="00441729" w:rsidRPr="00C8412A" w:rsidRDefault="00441729">
      <w:pPr>
        <w:pStyle w:val="Normaltindrag"/>
      </w:pPr>
      <w:r w:rsidRPr="00C8412A">
        <w:t>Bostadsutskottet har vid ett flertal tillfällen behandlat frågor om det ko</w:t>
      </w:r>
      <w:r w:rsidRPr="00C8412A">
        <w:t>m</w:t>
      </w:r>
      <w:r w:rsidRPr="00C8412A">
        <w:t>munala vetots utformning m.m. (senast i bet. 2001/02:BoU11) och avstyrkt fö</w:t>
      </w:r>
      <w:r w:rsidRPr="00C8412A">
        <w:t>r</w:t>
      </w:r>
      <w:r w:rsidRPr="00C8412A">
        <w:t>slag med samma inriktning som de nu aktuella motionerna.</w:t>
      </w:r>
    </w:p>
    <w:p w:rsidR="00441729" w:rsidRPr="00C8412A" w:rsidRDefault="00441729">
      <w:pPr>
        <w:pStyle w:val="Normaltindrag"/>
      </w:pPr>
      <w:r w:rsidRPr="00C8412A">
        <w:t>Det kommunala vetot fick sin nuvarande utformning år 1990 (bet. 1989/90:BoU20). Då anförde utskottet att det kommunala vetot i dåvarande naturresurslagen var ett uttryck för grundtanken att kommunerna skall utöva ett starkt inflytande på den lokala miljön. Det kommunala vetot angavs också vara ett uttryck för den kommunala självbestämmanderätten i de markpoliti</w:t>
      </w:r>
      <w:r w:rsidRPr="00C8412A">
        <w:t>s</w:t>
      </w:r>
      <w:r w:rsidRPr="00C8412A">
        <w:t>ka frågorna liksom i frågan om huruvida en industri på grund av sin verksa</w:t>
      </w:r>
      <w:r w:rsidRPr="00C8412A">
        <w:t>m</w:t>
      </w:r>
      <w:r w:rsidRPr="00C8412A">
        <w:t>het borde tillåtas etableras i kommunen. Utskottet ansåg emellertid att det även mot en kommuns vilja i speciella undantagssituationer måste finnas möjlighet att fatta beslut om lokalisering av vissa anläggningar av stor nati</w:t>
      </w:r>
      <w:r w:rsidRPr="00C8412A">
        <w:t>o</w:t>
      </w:r>
      <w:r w:rsidRPr="00C8412A">
        <w:t>nell betydelse. Utskottet betonade vikten av att stor restriktivitet iakttas vid regeringens prövning av om en viss anläggning skall undantas från vetorätten och att samförståndslösningar i första hand bör efte</w:t>
      </w:r>
      <w:r w:rsidRPr="00C8412A">
        <w:t>rsträvas.</w:t>
      </w:r>
    </w:p>
    <w:p w:rsidR="00441729" w:rsidRPr="00C8412A" w:rsidRDefault="00441729">
      <w:pPr>
        <w:pStyle w:val="Normaltindrag"/>
      </w:pPr>
      <w:r w:rsidRPr="00C8412A">
        <w:t>Utskottet gör samma bedömning i dag och avstyrker därför motionsförsl</w:t>
      </w:r>
      <w:r w:rsidRPr="00C8412A">
        <w:t>a</w:t>
      </w:r>
      <w:r w:rsidRPr="00C8412A">
        <w:t>gen.</w:t>
      </w:r>
    </w:p>
    <w:p w:rsidR="00441729" w:rsidRPr="00C8412A" w:rsidRDefault="00441729">
      <w:pPr>
        <w:pStyle w:val="Normaltindrag"/>
      </w:pPr>
    </w:p>
    <w:p w:rsidR="00441729" w:rsidRPr="00C8412A" w:rsidRDefault="00441729">
      <w:pPr>
        <w:pStyle w:val="Normaltindrag"/>
      </w:pPr>
    </w:p>
    <w:p w:rsidR="00441729" w:rsidRPr="00C8412A" w:rsidRDefault="00441729">
      <w:pPr>
        <w:pStyle w:val="Normaltindrag"/>
      </w:pPr>
    </w:p>
    <w:p w:rsidR="00441729" w:rsidRPr="00C8412A" w:rsidRDefault="00441729">
      <w:pPr>
        <w:pStyle w:val="Normaltindrag"/>
        <w:sectPr w:rsidR="00000000" w:rsidRPr="00C8412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41729" w:rsidRPr="00C8412A" w:rsidRDefault="00441729">
      <w:pPr>
        <w:pStyle w:val="Rubrik1"/>
        <w:rPr>
          <w:noProof w:val="0"/>
        </w:rPr>
      </w:pPr>
      <w:bookmarkStart w:id="37" w:name="_Toc26164105"/>
      <w:r w:rsidRPr="00C8412A">
        <w:rPr>
          <w:noProof w:val="0"/>
        </w:rPr>
        <w:t>Reservationer</w:t>
      </w:r>
      <w:bookmarkEnd w:id="37"/>
    </w:p>
    <w:p w:rsidR="00441729" w:rsidRPr="00C8412A" w:rsidRDefault="00441729">
      <w:r w:rsidRPr="00C8412A">
        <w:t>Utskottets förslag till riksdagsbeslut och ställningstaganden har föranlett följande reservationer. I rubriken anges inom parentes vilken punkt i utsko</w:t>
      </w:r>
      <w:r w:rsidRPr="00C8412A">
        <w:t>t</w:t>
      </w:r>
      <w:r w:rsidRPr="00C8412A">
        <w:t>tets förslag till riksdagsbeslut som behandlas i avsnittet.</w:t>
      </w:r>
    </w:p>
    <w:p w:rsidR="00441729" w:rsidRPr="00C8412A" w:rsidRDefault="00441729">
      <w:pPr>
        <w:pStyle w:val="Normaltindrag"/>
      </w:pPr>
    </w:p>
    <w:p w:rsidR="00441729" w:rsidRPr="00C8412A" w:rsidRDefault="00441729">
      <w:pPr>
        <w:pStyle w:val="Reservationspunkt"/>
        <w:rPr>
          <w:noProof w:val="0"/>
        </w:rPr>
      </w:pPr>
      <w:bookmarkStart w:id="38" w:name="_Toc26164106"/>
      <w:r w:rsidRPr="00C8412A">
        <w:rPr>
          <w:noProof w:val="0"/>
        </w:rPr>
        <w:t>1.</w:t>
      </w:r>
      <w:r w:rsidRPr="00C8412A">
        <w:rPr>
          <w:noProof w:val="0"/>
        </w:rPr>
        <w:tab/>
        <w:t>Älvskydd m.m. (punkt 1) (fp)</w:t>
      </w:r>
      <w:bookmarkEnd w:id="38"/>
    </w:p>
    <w:p w:rsidR="00441729" w:rsidRPr="00C8412A" w:rsidRDefault="00441729">
      <w:pPr>
        <w:pStyle w:val="Reservanter"/>
      </w:pPr>
      <w:r w:rsidRPr="00C8412A">
        <w:t>av Nina Lundström (fp) och Lars Tysklind (fp).</w:t>
      </w:r>
    </w:p>
    <w:p w:rsidR="00441729" w:rsidRPr="00C8412A" w:rsidRDefault="00441729">
      <w:pPr>
        <w:pStyle w:val="R4"/>
      </w:pPr>
      <w:r w:rsidRPr="00C8412A">
        <w:t>Förslag till riksdagsbeslut</w:t>
      </w:r>
    </w:p>
    <w:p w:rsidR="00441729" w:rsidRPr="00C8412A" w:rsidRDefault="00441729">
      <w:r w:rsidRPr="00C8412A">
        <w:t>Vi anser att utskottets förslag under punkt 1 borde ha följande lydelse:</w:t>
      </w:r>
    </w:p>
    <w:p w:rsidR="00441729" w:rsidRPr="00C8412A" w:rsidRDefault="00441729">
      <w:pPr>
        <w:pStyle w:val="Reservantfrslag"/>
      </w:pPr>
      <w:r w:rsidRPr="00C8412A">
        <w:t>Riksdagen tillkännager för regeringen som sin mening vad som framförs i reservationen. Därmed bifaller riksdagen delvis motion 2002/03:N264 yrka</w:t>
      </w:r>
      <w:r w:rsidRPr="00C8412A">
        <w:t>n</w:t>
      </w:r>
      <w:r w:rsidRPr="00C8412A">
        <w:t>de 2 och avstyrker motion 2002/03:Bo284.</w:t>
      </w:r>
    </w:p>
    <w:p w:rsidR="00441729" w:rsidRPr="00C8412A" w:rsidRDefault="00441729">
      <w:pPr>
        <w:pStyle w:val="R4"/>
      </w:pPr>
      <w:r w:rsidRPr="00C8412A">
        <w:t>Ställningstagande</w:t>
      </w:r>
    </w:p>
    <w:p w:rsidR="00441729" w:rsidRPr="00C8412A" w:rsidRDefault="00441729">
      <w:r w:rsidRPr="00C8412A">
        <w:t>Den planerade avvecklingen av kärnkraftsreaktorer kan förväntas leda till att kraven på ytterligare utbyggnad av vattendragen ökar. Till detta kommer att det legala älvskyddet är alltför svagt. Enligt vår mening bör det inte för</w:t>
      </w:r>
      <w:r w:rsidRPr="00C8412A">
        <w:t>e</w:t>
      </w:r>
      <w:r w:rsidRPr="00C8412A">
        <w:t>komma någon utbyggnad av orörda älvar. Det legala älvskyddet bör i stället stärkas.</w:t>
      </w:r>
    </w:p>
    <w:p w:rsidR="00441729" w:rsidRPr="00C8412A" w:rsidRDefault="00441729">
      <w:pPr>
        <w:pStyle w:val="Normaltindrag"/>
      </w:pPr>
      <w:r w:rsidRPr="00C8412A">
        <w:t>Vi föreslår att riksdagen med anslutning till motion 2002/03:N264 (fp) y</w:t>
      </w:r>
      <w:r w:rsidRPr="00C8412A">
        <w:t>r</w:t>
      </w:r>
      <w:r w:rsidRPr="00C8412A">
        <w:t>kande 2 tillkännager för regeringen som sin mening vad vi framför. Vi ställer oss däremot inte bakom förslaget om moratorium för all vattenkraftsutbyg</w:t>
      </w:r>
      <w:r w:rsidRPr="00C8412A">
        <w:t>g</w:t>
      </w:r>
      <w:r w:rsidRPr="00C8412A">
        <w:t>nad som förs fram i motion 2002/03:Bo284 (v).</w:t>
      </w:r>
    </w:p>
    <w:p w:rsidR="00441729" w:rsidRPr="00C8412A" w:rsidRDefault="00441729">
      <w:pPr>
        <w:pStyle w:val="Reservationspunkt"/>
        <w:rPr>
          <w:noProof w:val="0"/>
        </w:rPr>
      </w:pPr>
      <w:bookmarkStart w:id="39" w:name="_Toc26164107"/>
      <w:r w:rsidRPr="00C8412A">
        <w:rPr>
          <w:noProof w:val="0"/>
        </w:rPr>
        <w:t>2.</w:t>
      </w:r>
      <w:r w:rsidRPr="00C8412A">
        <w:rPr>
          <w:noProof w:val="0"/>
        </w:rPr>
        <w:tab/>
        <w:t>Älvskydd m.m. (punkt 1) (v)</w:t>
      </w:r>
      <w:bookmarkEnd w:id="39"/>
    </w:p>
    <w:p w:rsidR="00441729" w:rsidRPr="00C8412A" w:rsidRDefault="00441729">
      <w:pPr>
        <w:pStyle w:val="Reservanter"/>
      </w:pPr>
      <w:r w:rsidRPr="00C8412A">
        <w:t>av Owe Hellberg (v) och Sten Lundström (v).</w:t>
      </w:r>
    </w:p>
    <w:p w:rsidR="00441729" w:rsidRPr="00C8412A" w:rsidRDefault="00441729">
      <w:pPr>
        <w:pStyle w:val="R4"/>
      </w:pPr>
      <w:r w:rsidRPr="00C8412A">
        <w:t>Förslag till riksdagsbeslut</w:t>
      </w:r>
    </w:p>
    <w:p w:rsidR="00441729" w:rsidRPr="00C8412A" w:rsidRDefault="00441729">
      <w:r w:rsidRPr="00C8412A">
        <w:t>Vi anser att utskottets förslag under punkt 1 borde ha följande lydelse:</w:t>
      </w:r>
    </w:p>
    <w:p w:rsidR="00441729" w:rsidRPr="00C8412A" w:rsidRDefault="00441729">
      <w:pPr>
        <w:pStyle w:val="Reservantfrslag"/>
      </w:pPr>
      <w:r w:rsidRPr="00C8412A">
        <w:t>Riksdagen tillkännager för regeringen som sin mening vad som framförs i reservationen. Därmed bifaller riksdagen motion 2002/03:Bo284 och avsty</w:t>
      </w:r>
      <w:r w:rsidRPr="00C8412A">
        <w:t>r</w:t>
      </w:r>
      <w:r w:rsidRPr="00C8412A">
        <w:t>ker motion 2002/03:N264 yrkande 2.</w:t>
      </w:r>
    </w:p>
    <w:p w:rsidR="00441729" w:rsidRPr="00C8412A" w:rsidRDefault="00441729">
      <w:pPr>
        <w:pStyle w:val="R4"/>
      </w:pPr>
      <w:r w:rsidRPr="00C8412A">
        <w:t>Ställningstagande</w:t>
      </w:r>
    </w:p>
    <w:p w:rsidR="00441729" w:rsidRPr="00C8412A" w:rsidRDefault="00441729">
      <w:pPr>
        <w:rPr>
          <w:snapToGrid w:val="0"/>
          <w:lang w:eastAsia="sv-SE"/>
        </w:rPr>
      </w:pPr>
      <w:r w:rsidRPr="00C8412A">
        <w:rPr>
          <w:snapToGrid w:val="0"/>
          <w:lang w:eastAsia="sv-SE"/>
        </w:rPr>
        <w:t>Sverige präglas av en rikedom på sjöar, hav och vattendrag. Samtidigt tillhör dessa biotoper några av de mest hotade i vår svenska natur. Det beror säkerl</w:t>
      </w:r>
      <w:r w:rsidRPr="00C8412A">
        <w:rPr>
          <w:snapToGrid w:val="0"/>
          <w:lang w:eastAsia="sv-SE"/>
        </w:rPr>
        <w:t>i</w:t>
      </w:r>
      <w:r w:rsidRPr="00C8412A">
        <w:rPr>
          <w:snapToGrid w:val="0"/>
          <w:lang w:eastAsia="sv-SE"/>
        </w:rPr>
        <w:t>gen till stor del på att deras biologiska värden är mindre synliga än t.ex. sk</w:t>
      </w:r>
      <w:r w:rsidRPr="00C8412A">
        <w:rPr>
          <w:snapToGrid w:val="0"/>
          <w:lang w:eastAsia="sv-SE"/>
        </w:rPr>
        <w:t>o</w:t>
      </w:r>
      <w:r w:rsidRPr="00C8412A">
        <w:rPr>
          <w:snapToGrid w:val="0"/>
          <w:lang w:eastAsia="sv-SE"/>
        </w:rPr>
        <w:t>gens eller odlingslandskapets.</w:t>
      </w:r>
    </w:p>
    <w:p w:rsidR="00441729" w:rsidRPr="00C8412A" w:rsidRDefault="00441729">
      <w:pPr>
        <w:pStyle w:val="Normaltindrag"/>
        <w:rPr>
          <w:snapToGrid w:val="0"/>
          <w:lang w:eastAsia="sv-SE"/>
        </w:rPr>
      </w:pPr>
      <w:r w:rsidRPr="00C8412A">
        <w:rPr>
          <w:snapToGrid w:val="0"/>
          <w:lang w:eastAsia="sv-SE"/>
        </w:rPr>
        <w:t xml:space="preserve">Det är därför glädjande att regeringen i samarbetet med Vänsterpartiet och Miljöpartiet har föreslagit långtgående mål för skydd och restaurering av våra vattenmiljöer. Åtgärdsstrategier har börjat utvecklas för att åstadkomma ett nödvändigt skydd och återställande av sjöar och vattendrag. Medan dessa åtgärdsstrategier utformas finns ändå ett överhängande hot om exploatering av våra vattendrag för </w:t>
      </w:r>
      <w:r w:rsidRPr="00C8412A">
        <w:rPr>
          <w:snapToGrid w:val="0"/>
          <w:lang w:eastAsia="sv-SE"/>
        </w:rPr>
        <w:t>exempelvis vattenkraft</w:t>
      </w:r>
      <w:r w:rsidRPr="00C8412A">
        <w:rPr>
          <w:snapToGrid w:val="0"/>
          <w:lang w:eastAsia="sv-SE"/>
        </w:rPr>
        <w:t>s</w:t>
      </w:r>
      <w:r w:rsidRPr="00C8412A">
        <w:rPr>
          <w:snapToGrid w:val="0"/>
          <w:lang w:eastAsia="sv-SE"/>
        </w:rPr>
        <w:t xml:space="preserve">utbyggnad. </w:t>
      </w:r>
    </w:p>
    <w:p w:rsidR="00441729" w:rsidRPr="00C8412A" w:rsidRDefault="00441729">
      <w:pPr>
        <w:pStyle w:val="Normaltindrag"/>
        <w:rPr>
          <w:snapToGrid w:val="0"/>
          <w:lang w:eastAsia="sv-SE"/>
        </w:rPr>
      </w:pPr>
      <w:r w:rsidRPr="00C8412A">
        <w:rPr>
          <w:snapToGrid w:val="0"/>
          <w:lang w:eastAsia="sv-SE"/>
        </w:rPr>
        <w:t>Samtidigt pågår i dag ett antal utredningsuppdrag som berör våra vatte</w:t>
      </w:r>
      <w:r w:rsidRPr="00C8412A">
        <w:rPr>
          <w:snapToGrid w:val="0"/>
          <w:lang w:eastAsia="sv-SE"/>
        </w:rPr>
        <w:t>n</w:t>
      </w:r>
      <w:r w:rsidRPr="00C8412A">
        <w:rPr>
          <w:snapToGrid w:val="0"/>
          <w:lang w:eastAsia="sv-SE"/>
        </w:rPr>
        <w:t>miljöer. Utgångspunkten för samtliga dessa utredningsuppdrag är att vatte</w:t>
      </w:r>
      <w:r w:rsidRPr="00C8412A">
        <w:rPr>
          <w:snapToGrid w:val="0"/>
          <w:lang w:eastAsia="sv-SE"/>
        </w:rPr>
        <w:t>n</w:t>
      </w:r>
      <w:r w:rsidRPr="00C8412A">
        <w:rPr>
          <w:snapToGrid w:val="0"/>
          <w:lang w:eastAsia="sv-SE"/>
        </w:rPr>
        <w:t>miljöerna behöver ett stärkt skydd mot exploatering. Särskilt viktigt i detta sammanhang är det fortsatta miljömålsarbetet liksom anpassningen till de krav som följer av EU:s ramdirektiv för vatten.</w:t>
      </w:r>
    </w:p>
    <w:p w:rsidR="00441729" w:rsidRPr="00C8412A" w:rsidRDefault="00441729">
      <w:pPr>
        <w:pStyle w:val="Normaltindrag"/>
        <w:rPr>
          <w:snapToGrid w:val="0"/>
          <w:lang w:eastAsia="sv-SE"/>
        </w:rPr>
      </w:pPr>
      <w:r w:rsidRPr="00C8412A">
        <w:rPr>
          <w:snapToGrid w:val="0"/>
          <w:lang w:eastAsia="sv-SE"/>
        </w:rPr>
        <w:t>Det är svårt att vidta de rätta åtgärderna för att värna våra vattendrag i a</w:t>
      </w:r>
      <w:r w:rsidRPr="00C8412A">
        <w:rPr>
          <w:snapToGrid w:val="0"/>
          <w:lang w:eastAsia="sv-SE"/>
        </w:rPr>
        <w:t>v</w:t>
      </w:r>
      <w:r w:rsidRPr="00C8412A">
        <w:rPr>
          <w:snapToGrid w:val="0"/>
          <w:lang w:eastAsia="sv-SE"/>
        </w:rPr>
        <w:t>vaktan på att dessa utredningar slutförs. Det är ändå nödvändigt att avvärja hotet om ytterligare exploatering av vattendrag för vattenkraftsutbyggnad i avvaktan på ett stärkt skydd. Därför bör ett moratorium införas för all vatte</w:t>
      </w:r>
      <w:r w:rsidRPr="00C8412A">
        <w:rPr>
          <w:snapToGrid w:val="0"/>
          <w:lang w:eastAsia="sv-SE"/>
        </w:rPr>
        <w:t>n</w:t>
      </w:r>
      <w:r w:rsidRPr="00C8412A">
        <w:rPr>
          <w:snapToGrid w:val="0"/>
          <w:lang w:eastAsia="sv-SE"/>
        </w:rPr>
        <w:t xml:space="preserve">kraftsutbyggnad i avvaktan på att ett samlat grepp kan tas för att förstärka skyddet av våra vattenmiljöer. </w:t>
      </w:r>
    </w:p>
    <w:p w:rsidR="00441729" w:rsidRPr="00C8412A" w:rsidRDefault="00441729">
      <w:pPr>
        <w:pStyle w:val="Normaltindrag"/>
        <w:rPr>
          <w:snapToGrid w:val="0"/>
          <w:lang w:eastAsia="sv-SE"/>
        </w:rPr>
      </w:pPr>
      <w:r w:rsidRPr="00C8412A">
        <w:rPr>
          <w:snapToGrid w:val="0"/>
          <w:lang w:eastAsia="sv-SE"/>
        </w:rPr>
        <w:t>Förslaget i fp-motionen avstyrks.</w:t>
      </w:r>
    </w:p>
    <w:p w:rsidR="00441729" w:rsidRPr="00C8412A" w:rsidRDefault="00441729">
      <w:pPr>
        <w:pStyle w:val="Normaltindrag"/>
      </w:pPr>
      <w:r w:rsidRPr="00C8412A">
        <w:t xml:space="preserve">Vi föreslår att riksdagen tillkännager för regeringen som sin mening vad vi framför. Därmed bifaller riksdagen </w:t>
      </w:r>
      <w:r w:rsidRPr="00C8412A">
        <w:rPr>
          <w:snapToGrid w:val="0"/>
          <w:lang w:eastAsia="sv-SE"/>
        </w:rPr>
        <w:t xml:space="preserve">motion </w:t>
      </w:r>
      <w:r w:rsidRPr="00C8412A">
        <w:t>2002/03:Bo284 (v) och och avslår motion 2002/03:N264 (fp) yrkande 2</w:t>
      </w:r>
      <w:r w:rsidRPr="00C8412A">
        <w:rPr>
          <w:snapToGrid w:val="0"/>
          <w:lang w:eastAsia="sv-SE"/>
        </w:rPr>
        <w:t>.</w:t>
      </w:r>
    </w:p>
    <w:p w:rsidR="00441729" w:rsidRPr="00C8412A" w:rsidRDefault="00441729">
      <w:pPr>
        <w:pStyle w:val="Reservationspunkt"/>
        <w:rPr>
          <w:noProof w:val="0"/>
        </w:rPr>
      </w:pPr>
      <w:bookmarkStart w:id="40" w:name="_Toc26164108"/>
      <w:r w:rsidRPr="00C8412A">
        <w:rPr>
          <w:noProof w:val="0"/>
        </w:rPr>
        <w:t>3.</w:t>
      </w:r>
      <w:r w:rsidRPr="00C8412A">
        <w:rPr>
          <w:noProof w:val="0"/>
        </w:rPr>
        <w:tab/>
        <w:t>Lokaliseringsfrågor avseende vindkraftsutbyggnad (punkt 2) (fp, kd, c)</w:t>
      </w:r>
      <w:bookmarkEnd w:id="40"/>
    </w:p>
    <w:p w:rsidR="00441729" w:rsidRPr="00C8412A" w:rsidRDefault="00441729">
      <w:pPr>
        <w:pStyle w:val="Reservanter"/>
      </w:pPr>
      <w:r w:rsidRPr="00C8412A">
        <w:t>av Göran Hägglund (kd), Nina Lundström (fp), Lars Tysklind (fp) och Rigmor Stenmark (c).</w:t>
      </w:r>
    </w:p>
    <w:p w:rsidR="00441729" w:rsidRPr="00C8412A" w:rsidRDefault="00441729">
      <w:pPr>
        <w:pStyle w:val="R4"/>
      </w:pPr>
      <w:r w:rsidRPr="00C8412A">
        <w:t>Förslag till riksdagsbeslut</w:t>
      </w:r>
    </w:p>
    <w:p w:rsidR="00441729" w:rsidRPr="00C8412A" w:rsidRDefault="00441729">
      <w:r w:rsidRPr="00C8412A">
        <w:t>Vi anser att utskottets förslag under punkt 2 borde ha följande lydelse:</w:t>
      </w:r>
    </w:p>
    <w:p w:rsidR="00441729" w:rsidRPr="00C8412A" w:rsidRDefault="00441729">
      <w:pPr>
        <w:pStyle w:val="Reservantfrslag"/>
      </w:pPr>
      <w:r w:rsidRPr="00C8412A">
        <w:t>Riksdagen tillkännager för regeringen som sin mening vad som framförs i reservationen. Därmed bifaller riksdagen delvis motionerna 2002/03:Bo265 yrkande 8, 2002/03:Bo288 yrkande 4 och 2002/03:Bo292 yrkandena 1 och 2 samt avslår motion 2002/03:Bo288 yrkande 1.</w:t>
      </w:r>
    </w:p>
    <w:p w:rsidR="00441729" w:rsidRPr="00C8412A" w:rsidRDefault="00441729">
      <w:pPr>
        <w:pStyle w:val="R4"/>
      </w:pPr>
      <w:r w:rsidRPr="00C8412A">
        <w:t>Ställningstagande</w:t>
      </w:r>
    </w:p>
    <w:p w:rsidR="00441729" w:rsidRPr="00C8412A" w:rsidRDefault="00441729">
      <w:r w:rsidRPr="00C8412A">
        <w:t>Samhället måste ställas om till en mer uthållig utveckling. Vindkraften ko</w:t>
      </w:r>
      <w:r w:rsidRPr="00C8412A">
        <w:t>m</w:t>
      </w:r>
      <w:r w:rsidRPr="00C8412A">
        <w:t>mer här att spela en allt större roll som en förnyelsebar energikälla som vi har gott om i vårt land. Den är en påfallande ren energikälla och den tillför energi som är gratis och outsinlig. Påverkan på luft och klimat är synnerligen b</w:t>
      </w:r>
      <w:r w:rsidRPr="00C8412A">
        <w:t>e</w:t>
      </w:r>
      <w:r w:rsidRPr="00C8412A">
        <w:t>gränsad. När ett vindkraftverk har tjänat ut kan det monteras ned. Dessvärre finns stora målko</w:t>
      </w:r>
      <w:r w:rsidRPr="00C8412A">
        <w:t>n</w:t>
      </w:r>
      <w:r w:rsidRPr="00C8412A">
        <w:t>flikter kring denna energikälla.</w:t>
      </w:r>
    </w:p>
    <w:p w:rsidR="00441729" w:rsidRPr="00C8412A" w:rsidRDefault="00441729">
      <w:pPr>
        <w:pStyle w:val="Normaltindrag"/>
      </w:pPr>
      <w:r w:rsidRPr="00C8412A">
        <w:t>Vindkraften medför stora ingrepp i landskapsbilden och har nackdelar i form av buller och skuggbildningar. Påverkan kan förekomma på bl.a. tel</w:t>
      </w:r>
      <w:r w:rsidRPr="00C8412A">
        <w:t>e</w:t>
      </w:r>
      <w:r w:rsidRPr="00C8412A">
        <w:t>kommunikation och radaranläggningar liksom på djur- och växtliv. Oftast finns de bästa förutsättningarna för vindkraftverk där turism, friluftsliv och rekreation sa</w:t>
      </w:r>
      <w:r w:rsidRPr="00C8412A">
        <w:t>m</w:t>
      </w:r>
      <w:r w:rsidRPr="00C8412A">
        <w:t>tidigt har sina mest attraktiva områden.</w:t>
      </w:r>
    </w:p>
    <w:p w:rsidR="00441729" w:rsidRPr="00C8412A" w:rsidRDefault="00441729">
      <w:pPr>
        <w:pStyle w:val="Normaltindrag"/>
      </w:pPr>
      <w:r w:rsidRPr="00C8412A">
        <w:t>Områden av riksintresse för vindkraft behöver pekas ut, vilket föreslås i ett antal motioner. Detta arbete måste ta sin utgångspunkt i en dialog mellan Energimyndigheten, länsstyrelserna, berörda centrala verk och kommunerna. Därefter kan avvägningar mellan olika riksintressen göras. Det som på läm</w:t>
      </w:r>
      <w:r w:rsidRPr="00C8412A">
        <w:t>p</w:t>
      </w:r>
      <w:r w:rsidRPr="00C8412A">
        <w:t>ligaste sätt främjar en långsiktig utveckling bör ges företr</w:t>
      </w:r>
      <w:r w:rsidRPr="00C8412A">
        <w:t>ä</w:t>
      </w:r>
      <w:r w:rsidRPr="00C8412A">
        <w:t xml:space="preserve">de. </w:t>
      </w:r>
    </w:p>
    <w:p w:rsidR="00441729" w:rsidRPr="00C8412A" w:rsidRDefault="00441729">
      <w:pPr>
        <w:pStyle w:val="Normaltindrag"/>
      </w:pPr>
      <w:r w:rsidRPr="00C8412A">
        <w:t xml:space="preserve">Större vindkraftsutbyggnader bör lokaliseras till områden som förutom att vara lämpliga i andra avseenden även har en utbyggd infrastruktur vad gäller elnätets distribution. </w:t>
      </w:r>
    </w:p>
    <w:p w:rsidR="00441729" w:rsidRPr="00C8412A" w:rsidRDefault="00441729">
      <w:pPr>
        <w:pStyle w:val="Normaltindrag"/>
      </w:pPr>
      <w:r w:rsidRPr="00C8412A">
        <w:t xml:space="preserve">Vi föreslår att riksdagen tillkännager för regeringen som sin mening vad vi framför. Därmed bifaller riksdagen delvis motionerna 2002/03:Bo265 (kd) yrkande 8, 2002/03:Bo288 (c) yrkande 4 och 2002/03:Bo292 (kd) yrkandena 1 och 2 samt avslår motion 2002/03:Bo288 (c) yrkande 1. </w:t>
      </w:r>
    </w:p>
    <w:p w:rsidR="00441729" w:rsidRPr="00C8412A" w:rsidRDefault="00441729">
      <w:pPr>
        <w:pStyle w:val="Reservationspunkt"/>
        <w:rPr>
          <w:noProof w:val="0"/>
        </w:rPr>
      </w:pPr>
      <w:bookmarkStart w:id="41" w:name="_Toc26164109"/>
      <w:r w:rsidRPr="00C8412A">
        <w:rPr>
          <w:noProof w:val="0"/>
        </w:rPr>
        <w:t>4.</w:t>
      </w:r>
      <w:r w:rsidRPr="00C8412A">
        <w:rPr>
          <w:noProof w:val="0"/>
        </w:rPr>
        <w:tab/>
        <w:t>Krav avseende vindkraftsutbyggnad (punkt 3) (m)</w:t>
      </w:r>
      <w:bookmarkEnd w:id="41"/>
    </w:p>
    <w:p w:rsidR="00441729" w:rsidRPr="00C8412A" w:rsidRDefault="00441729">
      <w:pPr>
        <w:pStyle w:val="Reservanter"/>
      </w:pPr>
      <w:r w:rsidRPr="00C8412A">
        <w:t>av Marietta de Pourbaix-Lundin (m), Margareta Pålsson (m) och Peter Danielsson (m).</w:t>
      </w:r>
    </w:p>
    <w:p w:rsidR="00441729" w:rsidRPr="00C8412A" w:rsidRDefault="00441729">
      <w:pPr>
        <w:pStyle w:val="R4"/>
      </w:pPr>
      <w:r w:rsidRPr="00C8412A">
        <w:t>Förslag till riksdagsbeslut</w:t>
      </w:r>
    </w:p>
    <w:p w:rsidR="00441729" w:rsidRPr="00C8412A" w:rsidRDefault="00441729">
      <w:r w:rsidRPr="00C8412A">
        <w:t>Vi anser att utskottets förslag under punkt 3 borde ha följande lydelse:</w:t>
      </w:r>
    </w:p>
    <w:p w:rsidR="00441729" w:rsidRPr="00C8412A" w:rsidRDefault="00441729">
      <w:pPr>
        <w:pStyle w:val="Reservantfrslag"/>
      </w:pPr>
      <w:r w:rsidRPr="00C8412A">
        <w:t>Riksdagen tillkännager för regeringen som sin mening vad som framförs i reservationen. Därmed bifaller riksdagen motionerna 2002/03:Bo223 yrkande 15, 2002/03:N262 yrkande 5 och 2002/03:MJ269 yrkande 7, bifaller delvis motionerna 2002/03:Bo223 yrkandena 14, 16 och 17, 2002/03:Bo292 yrkande 3 och 2002/03:MJ247 yrkande 1 samt avslår motion 2002/03:Bo265 yrkande 9.</w:t>
      </w:r>
    </w:p>
    <w:p w:rsidR="00441729" w:rsidRPr="00C8412A" w:rsidRDefault="00441729">
      <w:pPr>
        <w:pStyle w:val="R4"/>
      </w:pPr>
      <w:r w:rsidRPr="00C8412A">
        <w:t>Ställningstagande</w:t>
      </w:r>
    </w:p>
    <w:p w:rsidR="00441729" w:rsidRPr="00C8412A" w:rsidRDefault="00441729">
      <w:r w:rsidRPr="00C8412A">
        <w:t>All lagstiftning måste enligt vår mening genomsyras av stor respekt för den enskilda äganderätten. Den bör samtidigt präglas av en stor respekt för mä</w:t>
      </w:r>
      <w:r w:rsidRPr="00C8412A">
        <w:t>n</w:t>
      </w:r>
      <w:r w:rsidRPr="00C8412A">
        <w:t>niskors liv och hälsa samt för skyddsintressen i natur och miljö. Även andra ytterst angelägna uppgifter för stat och kommun liksom konflikter mellan olika äganderätter bör beaktas vid den närmare regleringen inom olika omr</w:t>
      </w:r>
      <w:r w:rsidRPr="00C8412A">
        <w:t>å</w:t>
      </w:r>
      <w:r w:rsidRPr="00C8412A">
        <w:t xml:space="preserve">den. </w:t>
      </w:r>
    </w:p>
    <w:p w:rsidR="00441729" w:rsidRPr="00C8412A" w:rsidRDefault="00441729">
      <w:pPr>
        <w:pStyle w:val="Normaltindrag"/>
      </w:pPr>
      <w:r w:rsidRPr="00C8412A">
        <w:t>Vindkraftens etableringsfrågor är komplicerade. Vindkraften har uppenb</w:t>
      </w:r>
      <w:r w:rsidRPr="00C8412A">
        <w:t>a</w:t>
      </w:r>
      <w:r w:rsidRPr="00C8412A">
        <w:t>ra fördelar som energikälla. Samtidigt syns ett vindkraftverk på stora avstånd och kan ge upphov till buller och andra olägenheter. Detta gör att värdefulla kultur- och naturvärden, liksom eventuella grannars intressen av en fortsatt god boendemiljö, måste beaktas. Enligt vår mening måste en markägare ges möjlighet att själv bestämma vad marken skall användas till och om han så önskar upplåta marken för vindkraft. Men detta kräver att även övriga intre</w:t>
      </w:r>
      <w:r w:rsidRPr="00C8412A">
        <w:t>s</w:t>
      </w:r>
      <w:r w:rsidRPr="00C8412A">
        <w:t>sen tas till vara på ett bra sätt. Det bör därför skap</w:t>
      </w:r>
      <w:r w:rsidRPr="00C8412A">
        <w:t>as ett fungerande regelverk som sätter snäva och tydliga gränser för byggande av vin</w:t>
      </w:r>
      <w:r w:rsidRPr="00C8412A">
        <w:t>d</w:t>
      </w:r>
      <w:r w:rsidRPr="00C8412A">
        <w:t xml:space="preserve">kraftverk. </w:t>
      </w:r>
    </w:p>
    <w:p w:rsidR="00441729" w:rsidRPr="00C8412A" w:rsidRDefault="00441729">
      <w:pPr>
        <w:pStyle w:val="Normaltindrag"/>
      </w:pPr>
      <w:r w:rsidRPr="00C8412A">
        <w:t>Den kommunala planprocessen bör givetvis ta ställning till frågor om vindkraftsetableringar. På så sätt kan skyddsvärda natur- och kulturmiljöer undantas och föru</w:t>
      </w:r>
      <w:r w:rsidRPr="00C8412A">
        <w:t>t</w:t>
      </w:r>
      <w:r w:rsidRPr="00C8412A">
        <w:t xml:space="preserve">sebarhet garanteras ägare till kringliggande markområden. </w:t>
      </w:r>
    </w:p>
    <w:p w:rsidR="00441729" w:rsidRPr="00C8412A" w:rsidRDefault="00441729">
      <w:pPr>
        <w:pStyle w:val="Normaltindrag"/>
      </w:pPr>
      <w:r w:rsidRPr="00C8412A">
        <w:t>Enligt vår mening är det inte tillräckligt att de i motion 2002/03:Bo223 aktualiserade mycket angelägna frågorna om krav på detaljplaneprövning vid vindkraftsetablering (yrkande 14), införande av respektavstånd mellan bost</w:t>
      </w:r>
      <w:r w:rsidRPr="00C8412A">
        <w:t>ä</w:t>
      </w:r>
      <w:r w:rsidRPr="00C8412A">
        <w:t>der och vindkraftverk (yrkande 15) samt krav på samråd med närliggande kommuner vid vindkraftsetablering (yrkande 16) blir behandlade i den han</w:t>
      </w:r>
      <w:r w:rsidRPr="00C8412A">
        <w:t>d</w:t>
      </w:r>
      <w:r w:rsidRPr="00C8412A">
        <w:t>bok som förväntas bli resutatet av översynen av Boverkets Allmänna råd 1995:1 Etablering av vindkraft på land. Vi anser att frågorna förtjänar att behandlas i ett större sammanhang. Till exempel bör kravet på detaljplan</w:t>
      </w:r>
      <w:r w:rsidRPr="00C8412A">
        <w:t>e</w:t>
      </w:r>
      <w:r w:rsidRPr="00C8412A">
        <w:t>prövning framgå av lagen. Vidare bör det, vilket föreslås i samma motion yrkande 17, ställas krav på miljökonsekvensbeskrivning för vindkraftverk m</w:t>
      </w:r>
      <w:r w:rsidRPr="00C8412A">
        <w:t xml:space="preserve">ed uteffekt över 125 kW. </w:t>
      </w:r>
    </w:p>
    <w:p w:rsidR="00441729" w:rsidRPr="00C8412A" w:rsidRDefault="00441729">
      <w:pPr>
        <w:pStyle w:val="Normaltindrag"/>
      </w:pPr>
      <w:r w:rsidRPr="00C8412A">
        <w:t>Vi ställer oss även bakom det förslag om fiskeribiologiska undersökningar vid vindkraftsetableringar till havs som förs fram i motion 2002/03:MJ269 (m) yrkande 7.</w:t>
      </w:r>
    </w:p>
    <w:p w:rsidR="00441729" w:rsidRPr="00C8412A" w:rsidRDefault="00441729">
      <w:pPr>
        <w:pStyle w:val="Normaltindrag"/>
      </w:pPr>
      <w:r w:rsidRPr="00C8412A">
        <w:t>Slutligen bör, såsom föreslås i motion 2002/03:Bo292 (kd) yrkande 3, o</w:t>
      </w:r>
      <w:r w:rsidRPr="00C8412A">
        <w:t>m</w:t>
      </w:r>
      <w:r w:rsidRPr="00C8412A">
        <w:t>råden fria från vindkraft anges i översiktsplan och utbyggnader samordnas mellan berörda kommuner.</w:t>
      </w:r>
    </w:p>
    <w:p w:rsidR="00441729" w:rsidRPr="00C8412A" w:rsidRDefault="00441729">
      <w:pPr>
        <w:pStyle w:val="Normaltindrag"/>
      </w:pPr>
      <w:r w:rsidRPr="00C8412A">
        <w:t>Beträffande övriga motionsförslag vill vi avvakta de utredningar m.m. som p</w:t>
      </w:r>
      <w:r w:rsidRPr="00C8412A">
        <w:t>å</w:t>
      </w:r>
      <w:r w:rsidRPr="00C8412A">
        <w:t>går, varför vi inte kan ställa oss bakom dem nu.</w:t>
      </w:r>
    </w:p>
    <w:p w:rsidR="00441729" w:rsidRPr="00C8412A" w:rsidRDefault="00441729">
      <w:pPr>
        <w:pStyle w:val="Normaltindrag"/>
      </w:pPr>
      <w:r w:rsidRPr="00C8412A">
        <w:t>Vi föreslår att riksdagen tillkännager för regeringen som sin mening vad vi framför. Därmed bifaller riksdagen motionerna 2002/03:Bo223 yrkande 15, 2002/03:N262 yrkande 5 och 2002/03:MJ269 yrkande 7, bifaller delvis m</w:t>
      </w:r>
      <w:r w:rsidRPr="00C8412A">
        <w:t>o</w:t>
      </w:r>
      <w:r w:rsidRPr="00C8412A">
        <w:t>tionerna 2002/03:Bo223 yrkandena 14, 16 och 17, Bo292 yrkande 3 och 2002/03:MJ247 y</w:t>
      </w:r>
      <w:r w:rsidRPr="00C8412A">
        <w:t>r</w:t>
      </w:r>
      <w:r w:rsidRPr="00C8412A">
        <w:t>kande 1 samt avslår motion 2002/03:Bo265 yrkande 9.</w:t>
      </w:r>
    </w:p>
    <w:p w:rsidR="00441729" w:rsidRPr="00C8412A" w:rsidRDefault="00441729">
      <w:pPr>
        <w:pStyle w:val="Normaltindrag"/>
      </w:pPr>
    </w:p>
    <w:p w:rsidR="00441729" w:rsidRPr="00C8412A" w:rsidRDefault="00441729">
      <w:pPr>
        <w:pStyle w:val="Reservationspunkt"/>
        <w:rPr>
          <w:noProof w:val="0"/>
        </w:rPr>
      </w:pPr>
      <w:bookmarkStart w:id="42" w:name="_Toc26164110"/>
      <w:r w:rsidRPr="00C8412A">
        <w:rPr>
          <w:noProof w:val="0"/>
        </w:rPr>
        <w:t>5.</w:t>
      </w:r>
      <w:r w:rsidRPr="00C8412A">
        <w:rPr>
          <w:noProof w:val="0"/>
        </w:rPr>
        <w:tab/>
        <w:t>Krav avseende vindkraftsutbyggnad (punkt 3) (fp)</w:t>
      </w:r>
      <w:bookmarkEnd w:id="42"/>
    </w:p>
    <w:p w:rsidR="00441729" w:rsidRPr="00C8412A" w:rsidRDefault="00441729">
      <w:pPr>
        <w:pStyle w:val="Reservanter"/>
      </w:pPr>
      <w:r w:rsidRPr="00C8412A">
        <w:t>av Nina Lundström (fp) och Lars Tysklind (fp).</w:t>
      </w:r>
    </w:p>
    <w:p w:rsidR="00441729" w:rsidRPr="00C8412A" w:rsidRDefault="00441729">
      <w:pPr>
        <w:pStyle w:val="R4"/>
      </w:pPr>
      <w:r w:rsidRPr="00C8412A">
        <w:t>Förslag till riksdagsbeslut</w:t>
      </w:r>
    </w:p>
    <w:p w:rsidR="00441729" w:rsidRPr="00C8412A" w:rsidRDefault="00441729">
      <w:r w:rsidRPr="00C8412A">
        <w:t>Vi anser att utskottets förslag under punkt 3 borde ha följande lydelse:</w:t>
      </w:r>
    </w:p>
    <w:p w:rsidR="00441729" w:rsidRPr="00C8412A" w:rsidRDefault="00441729">
      <w:pPr>
        <w:pStyle w:val="Reservantfrslag"/>
      </w:pPr>
      <w:r w:rsidRPr="00C8412A">
        <w:t>Riksdagen tillkännager för regeringen som sin mening vad som framförs i reservationen. Därmed bifaller riksdagen delvis motion 2002/03:MJ247 y</w:t>
      </w:r>
      <w:r w:rsidRPr="00C8412A">
        <w:t>r</w:t>
      </w:r>
      <w:r w:rsidRPr="00C8412A">
        <w:t>kande 1 samt avslår motionerna 2002/03:Bo223 yrkandena 14–17, 2002/03:Bo265 yrkande 9, 2002/03:Bo292 yrkande 3, 2002/03:MJ269 yrka</w:t>
      </w:r>
      <w:r w:rsidRPr="00C8412A">
        <w:t>n</w:t>
      </w:r>
      <w:r w:rsidRPr="00C8412A">
        <w:t>de 7 och 2002/03:N262 yrkande 5.</w:t>
      </w:r>
    </w:p>
    <w:p w:rsidR="00441729" w:rsidRPr="00C8412A" w:rsidRDefault="00441729">
      <w:pPr>
        <w:pStyle w:val="R4"/>
      </w:pPr>
      <w:r w:rsidRPr="00C8412A">
        <w:t>Ställningstagande</w:t>
      </w:r>
    </w:p>
    <w:p w:rsidR="00441729" w:rsidRPr="00C8412A" w:rsidRDefault="00441729">
      <w:pPr>
        <w:rPr>
          <w:snapToGrid w:val="0"/>
          <w:lang w:eastAsia="sv-SE"/>
        </w:rPr>
      </w:pPr>
      <w:r w:rsidRPr="00C8412A">
        <w:rPr>
          <w:snapToGrid w:val="0"/>
          <w:lang w:eastAsia="sv-SE"/>
        </w:rPr>
        <w:t xml:space="preserve">Det finns i dag cirka 600 vindkraftverk i Sverige som tillsammans producerar 0,5 TWh. Detta kan jämföras med den totala elproduktionen i Sverige som ligger på 150 TWh. Man kan också jämföra med Barsebäcks andra reaktor som det finns planer på att stänga. Den producerar ca 4,4 TWh. </w:t>
      </w:r>
    </w:p>
    <w:p w:rsidR="00441729" w:rsidRPr="00C8412A" w:rsidRDefault="00441729">
      <w:pPr>
        <w:pStyle w:val="Normaltindrag"/>
        <w:rPr>
          <w:snapToGrid w:val="0"/>
          <w:lang w:eastAsia="sv-SE"/>
        </w:rPr>
      </w:pPr>
      <w:r w:rsidRPr="00C8412A">
        <w:rPr>
          <w:snapToGrid w:val="0"/>
          <w:lang w:eastAsia="sv-SE"/>
        </w:rPr>
        <w:t>Det finns planer på att uppföra ytterligare 8 000–9 000 vindkraftverk i vårt land. Om en sådan etablering blir verklighet skulle många tidigare orörda naturområden behöva exploateras. De vindkraftverk som det i dag planeras för är ofta cirka 50 meter höga, och redan genom sin storlek skulle de avs</w:t>
      </w:r>
      <w:r w:rsidRPr="00C8412A">
        <w:rPr>
          <w:snapToGrid w:val="0"/>
          <w:lang w:eastAsia="sv-SE"/>
        </w:rPr>
        <w:t>e</w:t>
      </w:r>
      <w:r w:rsidRPr="00C8412A">
        <w:rPr>
          <w:snapToGrid w:val="0"/>
          <w:lang w:eastAsia="sv-SE"/>
        </w:rPr>
        <w:t>värt förändra landskapsbilden. Det skulle bli förödande om en sådan etabl</w:t>
      </w:r>
      <w:r w:rsidRPr="00C8412A">
        <w:rPr>
          <w:snapToGrid w:val="0"/>
          <w:lang w:eastAsia="sv-SE"/>
        </w:rPr>
        <w:t>e</w:t>
      </w:r>
      <w:r w:rsidRPr="00C8412A">
        <w:rPr>
          <w:snapToGrid w:val="0"/>
          <w:lang w:eastAsia="sv-SE"/>
        </w:rPr>
        <w:t>ring tilläts i våra natursköna kustområden. Hade det handlat om en annan typ av industrietablering hade man varit mycket mer aktsam. Vi anser att stor återhållsamhet bör iakttas vid placering av nya vindkraftverk.</w:t>
      </w:r>
    </w:p>
    <w:p w:rsidR="00441729" w:rsidRPr="00C8412A" w:rsidRDefault="00441729">
      <w:pPr>
        <w:pStyle w:val="Normaltindrag"/>
      </w:pPr>
      <w:r w:rsidRPr="00C8412A">
        <w:t>Beträffande övriga motionsförslag vill vi avvakta de utredningar m.m. som p</w:t>
      </w:r>
      <w:r w:rsidRPr="00C8412A">
        <w:t>å</w:t>
      </w:r>
      <w:r w:rsidRPr="00C8412A">
        <w:t>går varför vi inte kan ställa oss bakom dem nu.</w:t>
      </w:r>
    </w:p>
    <w:p w:rsidR="00441729" w:rsidRPr="00C8412A" w:rsidRDefault="00441729">
      <w:pPr>
        <w:pStyle w:val="Normaltindrag"/>
      </w:pPr>
      <w:r w:rsidRPr="00C8412A">
        <w:t>Vi föreslår att riksdagen tillkännager för regeringen som sin mening vad vi framför. Därmed bifaller riksdagen delvis motionerna 2002/03:MJ247 (fp) yrkande 1 och 2002/03:MJ269 (m) yrkande 7 samt avslår motionerna 2002/03:Bo223 (m) yrk</w:t>
      </w:r>
      <w:r w:rsidRPr="00C8412A">
        <w:softHyphen/>
        <w:t>andena 14–17, 2002/03:Bo265 (kd) yrkande 9, 2002/03:Bo292 (kd) yrkande 3 och 2002/03:N262 (m) yrkande 5.</w:t>
      </w:r>
    </w:p>
    <w:p w:rsidR="00441729" w:rsidRPr="00C8412A" w:rsidRDefault="00441729">
      <w:pPr>
        <w:pStyle w:val="Reservationspunkt"/>
        <w:rPr>
          <w:noProof w:val="0"/>
        </w:rPr>
      </w:pPr>
      <w:bookmarkStart w:id="43" w:name="_Toc26164111"/>
      <w:r w:rsidRPr="00C8412A">
        <w:rPr>
          <w:noProof w:val="0"/>
        </w:rPr>
        <w:t>6.</w:t>
      </w:r>
      <w:r w:rsidRPr="00C8412A">
        <w:rPr>
          <w:noProof w:val="0"/>
        </w:rPr>
        <w:tab/>
        <w:t>Krav avseende vindkraftsutbyggnad (punkt 3) (kd)</w:t>
      </w:r>
      <w:bookmarkEnd w:id="43"/>
    </w:p>
    <w:p w:rsidR="00441729" w:rsidRPr="00C8412A" w:rsidRDefault="00441729">
      <w:pPr>
        <w:pStyle w:val="Reservanter"/>
      </w:pPr>
      <w:r w:rsidRPr="00C8412A">
        <w:t>av Göran Hägglund (kd).</w:t>
      </w:r>
    </w:p>
    <w:p w:rsidR="00441729" w:rsidRPr="00C8412A" w:rsidRDefault="00441729">
      <w:pPr>
        <w:pStyle w:val="R4"/>
      </w:pPr>
      <w:r w:rsidRPr="00C8412A">
        <w:t>Förslag till riksdagsbeslut</w:t>
      </w:r>
    </w:p>
    <w:p w:rsidR="00441729" w:rsidRPr="00C8412A" w:rsidRDefault="00441729">
      <w:r w:rsidRPr="00C8412A">
        <w:t>Jag anser att utskottets förslag under punkt 3 borde ha följande lydelse:</w:t>
      </w:r>
    </w:p>
    <w:p w:rsidR="00441729" w:rsidRPr="00C8412A" w:rsidRDefault="00441729">
      <w:pPr>
        <w:pStyle w:val="Reservantfrslag"/>
      </w:pPr>
      <w:r w:rsidRPr="00C8412A">
        <w:t>Riksdagen tillkännager för regeringen som sin mening vad som framförs i reservationen. Därmed bifaller riksdagen delvis motionerna 2002/03:Bo265 yrkande 9 och 2002/03:Bo292 yrk</w:t>
      </w:r>
      <w:r w:rsidRPr="00C8412A">
        <w:softHyphen/>
        <w:t>ande 3 samt av</w:t>
      </w:r>
      <w:r w:rsidRPr="00C8412A">
        <w:softHyphen/>
        <w:t>slår motionerna 2002/03:Bo223 yrk</w:t>
      </w:r>
      <w:r w:rsidRPr="00C8412A">
        <w:softHyphen/>
        <w:t>andena 14–17, 2002/03:MJ247 yrkande 1, 2002/03:MJ269 yrkande 7 och 2002/03:N262 yrkande 5.</w:t>
      </w:r>
    </w:p>
    <w:p w:rsidR="00441729" w:rsidRPr="00C8412A" w:rsidRDefault="00441729">
      <w:pPr>
        <w:pStyle w:val="R4"/>
      </w:pPr>
      <w:r w:rsidRPr="00C8412A">
        <w:t>Ställningstagande</w:t>
      </w:r>
    </w:p>
    <w:p w:rsidR="00441729" w:rsidRPr="00C8412A" w:rsidRDefault="00441729">
      <w:pPr>
        <w:rPr>
          <w:snapToGrid w:val="0"/>
          <w:lang w:eastAsia="sv-SE"/>
        </w:rPr>
      </w:pPr>
      <w:r w:rsidRPr="00C8412A">
        <w:rPr>
          <w:snapToGrid w:val="0"/>
          <w:lang w:eastAsia="sv-SE"/>
        </w:rPr>
        <w:t>Jag har noterat att det bedrivs ett omfattande utredningsarbete beträffande vilka krav som bör ställas i samband med vindkraftsetableringar. Jag vill i avvaktan på att detta arbete förs framåt endast ta ställning i några av de frågor som tas upp i de aktuella moti</w:t>
      </w:r>
      <w:r w:rsidRPr="00C8412A">
        <w:rPr>
          <w:snapToGrid w:val="0"/>
          <w:lang w:eastAsia="sv-SE"/>
        </w:rPr>
        <w:t>o</w:t>
      </w:r>
      <w:r w:rsidRPr="00C8412A">
        <w:rPr>
          <w:snapToGrid w:val="0"/>
          <w:lang w:eastAsia="sv-SE"/>
        </w:rPr>
        <w:t>nerna.</w:t>
      </w:r>
    </w:p>
    <w:p w:rsidR="00441729" w:rsidRPr="00C8412A" w:rsidRDefault="00441729">
      <w:pPr>
        <w:pStyle w:val="Normaltindrag"/>
      </w:pPr>
      <w:r w:rsidRPr="00C8412A">
        <w:rPr>
          <w:snapToGrid w:val="0"/>
          <w:lang w:eastAsia="sv-SE"/>
        </w:rPr>
        <w:t>Redan nu bör det ställas krav när det gäller översiktsplaneringens hante</w:t>
      </w:r>
      <w:r w:rsidRPr="00C8412A">
        <w:rPr>
          <w:snapToGrid w:val="0"/>
          <w:lang w:eastAsia="sv-SE"/>
        </w:rPr>
        <w:t>r</w:t>
      </w:r>
      <w:r w:rsidRPr="00C8412A">
        <w:rPr>
          <w:snapToGrid w:val="0"/>
          <w:lang w:eastAsia="sv-SE"/>
        </w:rPr>
        <w:t>ing av vindkraftsetableringar. Översiktsplaneringen är det medel som står till buds för att skapa överblick och därmed förutsättningar för en genomtänkt utbyggnad. Själva planeringen innebär att område för område göra en avvä</w:t>
      </w:r>
      <w:r w:rsidRPr="00C8412A">
        <w:rPr>
          <w:snapToGrid w:val="0"/>
          <w:lang w:eastAsia="sv-SE"/>
        </w:rPr>
        <w:t>g</w:t>
      </w:r>
      <w:r w:rsidRPr="00C8412A">
        <w:rPr>
          <w:snapToGrid w:val="0"/>
          <w:lang w:eastAsia="sv-SE"/>
        </w:rPr>
        <w:t xml:space="preserve">ning mellan motstående intressen och bedöma vad landskapen tål. </w:t>
      </w:r>
      <w:r w:rsidRPr="00C8412A">
        <w:t>Boende i områden som är aktuella för en exploatering måste vara med i planeringen från början. Kristdemokraterna vill betona vikten av att kommunerna i</w:t>
      </w:r>
      <w:r w:rsidRPr="00C8412A">
        <w:rPr>
          <w:snapToGrid w:val="0"/>
          <w:lang w:eastAsia="sv-SE"/>
        </w:rPr>
        <w:t xml:space="preserve"> öve</w:t>
      </w:r>
      <w:r w:rsidRPr="00C8412A">
        <w:rPr>
          <w:snapToGrid w:val="0"/>
          <w:lang w:eastAsia="sv-SE"/>
        </w:rPr>
        <w:t>r</w:t>
      </w:r>
      <w:r w:rsidRPr="00C8412A">
        <w:rPr>
          <w:snapToGrid w:val="0"/>
          <w:lang w:eastAsia="sv-SE"/>
        </w:rPr>
        <w:t>siktsplaneringen behandlar områden lämpliga för vindkraf</w:t>
      </w:r>
      <w:r w:rsidRPr="00C8412A">
        <w:rPr>
          <w:snapToGrid w:val="0"/>
          <w:lang w:eastAsia="sv-SE"/>
        </w:rPr>
        <w:t>t</w:t>
      </w:r>
      <w:r w:rsidRPr="00C8412A">
        <w:rPr>
          <w:snapToGrid w:val="0"/>
          <w:lang w:eastAsia="sv-SE"/>
        </w:rPr>
        <w:t>verk.</w:t>
      </w:r>
    </w:p>
    <w:p w:rsidR="00441729" w:rsidRPr="00C8412A" w:rsidRDefault="00441729">
      <w:pPr>
        <w:pStyle w:val="Normaltindrag"/>
        <w:rPr>
          <w:snapToGrid w:val="0"/>
          <w:lang w:eastAsia="sv-SE"/>
        </w:rPr>
      </w:pPr>
      <w:r w:rsidRPr="00C8412A">
        <w:rPr>
          <w:snapToGrid w:val="0"/>
          <w:lang w:eastAsia="sv-SE"/>
        </w:rPr>
        <w:t>Fr</w:t>
      </w:r>
      <w:r w:rsidRPr="00C8412A">
        <w:rPr>
          <w:snapToGrid w:val="0"/>
          <w:lang w:eastAsia="sv-SE"/>
        </w:rPr>
        <w:t>amtida utbyggnadsområden för vindkraft och även områden fria från vindkraftverk skall markeras på kartorna i översiktspl</w:t>
      </w:r>
      <w:r w:rsidRPr="00C8412A">
        <w:rPr>
          <w:snapToGrid w:val="0"/>
          <w:lang w:eastAsia="sv-SE"/>
        </w:rPr>
        <w:t>a</w:t>
      </w:r>
      <w:r w:rsidRPr="00C8412A">
        <w:rPr>
          <w:snapToGrid w:val="0"/>
          <w:lang w:eastAsia="sv-SE"/>
        </w:rPr>
        <w:t>neringen.</w:t>
      </w:r>
    </w:p>
    <w:p w:rsidR="00441729" w:rsidRPr="00C8412A" w:rsidRDefault="00441729">
      <w:pPr>
        <w:pStyle w:val="Normaltindrag"/>
        <w:rPr>
          <w:snapToGrid w:val="0"/>
          <w:lang w:eastAsia="sv-SE"/>
        </w:rPr>
      </w:pPr>
      <w:r w:rsidRPr="00C8412A">
        <w:rPr>
          <w:snapToGrid w:val="0"/>
          <w:lang w:eastAsia="sv-SE"/>
        </w:rPr>
        <w:t>Vidare finns det skäl att redan nu ställa krav på att vindkraftsutbyggnaden samordnas mellan berörda kommuner och att länsstyrelserna är aktiva i sin roll som bevakare av mella</w:t>
      </w:r>
      <w:r w:rsidRPr="00C8412A">
        <w:rPr>
          <w:snapToGrid w:val="0"/>
          <w:lang w:eastAsia="sv-SE"/>
        </w:rPr>
        <w:t>n</w:t>
      </w:r>
      <w:r w:rsidRPr="00C8412A">
        <w:rPr>
          <w:snapToGrid w:val="0"/>
          <w:lang w:eastAsia="sv-SE"/>
        </w:rPr>
        <w:t xml:space="preserve">kommunala intressen. </w:t>
      </w:r>
    </w:p>
    <w:p w:rsidR="00441729" w:rsidRPr="00C8412A" w:rsidRDefault="00441729">
      <w:pPr>
        <w:pStyle w:val="Normaltindrag"/>
      </w:pPr>
      <w:r w:rsidRPr="00C8412A">
        <w:t>Jag föreslår att riksdagen tillkännager för regeringen som sin mening vad jag framför. Därmed bifaller riksdagen delvis motionerna 2002/03:Bo265 (kd) yrkande 9 och 2002/03:Bo292 (kd) yrkande 3 samt avslår motionerna 2002/03:Bo223 (m) yrkandena 14–17, 2002/03:MJ247 (m) yrkande 1, 2002/03:MJ269 (m) yrkande 7 och 2002/03:N262 (m) yrkande 5.</w:t>
      </w:r>
    </w:p>
    <w:p w:rsidR="00441729" w:rsidRPr="00C8412A" w:rsidRDefault="00441729">
      <w:pPr>
        <w:pStyle w:val="Reservationspunkt"/>
        <w:rPr>
          <w:noProof w:val="0"/>
        </w:rPr>
      </w:pPr>
      <w:bookmarkStart w:id="44" w:name="_Toc26164112"/>
      <w:r w:rsidRPr="00C8412A">
        <w:rPr>
          <w:noProof w:val="0"/>
        </w:rPr>
        <w:t>7.</w:t>
      </w:r>
      <w:r w:rsidRPr="00C8412A">
        <w:rPr>
          <w:noProof w:val="0"/>
        </w:rPr>
        <w:tab/>
        <w:t>Tillståndsprövning avseende vindkraftsutbyggnad (punkt 4) (c)</w:t>
      </w:r>
      <w:bookmarkEnd w:id="44"/>
    </w:p>
    <w:p w:rsidR="00441729" w:rsidRPr="00C8412A" w:rsidRDefault="00441729">
      <w:pPr>
        <w:pStyle w:val="Reservanter"/>
      </w:pPr>
      <w:r w:rsidRPr="00C8412A">
        <w:t>av Rigmor Stenmark (c).</w:t>
      </w:r>
    </w:p>
    <w:p w:rsidR="00441729" w:rsidRPr="00C8412A" w:rsidRDefault="00441729">
      <w:pPr>
        <w:pStyle w:val="R4"/>
      </w:pPr>
      <w:r w:rsidRPr="00C8412A">
        <w:t>Förslag till riksdagsbeslut</w:t>
      </w:r>
    </w:p>
    <w:p w:rsidR="00441729" w:rsidRPr="00C8412A" w:rsidRDefault="00441729">
      <w:r w:rsidRPr="00C8412A">
        <w:t>Jag anser att utskottets förslag under punkt 4 borde ha följande lydelse:</w:t>
      </w:r>
    </w:p>
    <w:p w:rsidR="00441729" w:rsidRPr="00C8412A" w:rsidRDefault="00441729">
      <w:pPr>
        <w:pStyle w:val="Reservantfrslag"/>
      </w:pPr>
      <w:r w:rsidRPr="00C8412A">
        <w:t>Riksdagen tillkännager för regeringen som sin mening vad som framförs i reservationen. Därmed bifaller riksdagen delvis motion 2002/03:Bo260 y</w:t>
      </w:r>
      <w:r w:rsidRPr="00C8412A">
        <w:t>r</w:t>
      </w:r>
      <w:r w:rsidRPr="00C8412A">
        <w:softHyphen/>
        <w:t>kandena 1–4 och avslår motionerna 2002/03:N348 yrk</w:t>
      </w:r>
      <w:r w:rsidRPr="00C8412A">
        <w:softHyphen/>
        <w:t>ande 4 och 2002/03:Sk349 yrkande 2.</w:t>
      </w:r>
    </w:p>
    <w:p w:rsidR="00441729" w:rsidRPr="00C8412A" w:rsidRDefault="00441729">
      <w:pPr>
        <w:pStyle w:val="R4"/>
      </w:pPr>
      <w:r w:rsidRPr="00C8412A">
        <w:t>Ställningstagande</w:t>
      </w:r>
    </w:p>
    <w:p w:rsidR="00441729" w:rsidRPr="00C8412A" w:rsidRDefault="00441729">
      <w:pPr>
        <w:rPr>
          <w:snapToGrid w:val="0"/>
          <w:lang w:eastAsia="sv-SE"/>
        </w:rPr>
      </w:pPr>
      <w:r w:rsidRPr="00C8412A">
        <w:rPr>
          <w:snapToGrid w:val="0"/>
          <w:lang w:eastAsia="sv-SE"/>
        </w:rPr>
        <w:t>Det svenska samhället är beroende av en säker elförsörjning. Att garantera detta är ett av energip</w:t>
      </w:r>
      <w:r w:rsidRPr="00C8412A">
        <w:rPr>
          <w:snapToGrid w:val="0"/>
          <w:lang w:eastAsia="sv-SE"/>
        </w:rPr>
        <w:t>o</w:t>
      </w:r>
      <w:r w:rsidRPr="00C8412A">
        <w:rPr>
          <w:snapToGrid w:val="0"/>
          <w:lang w:eastAsia="sv-SE"/>
        </w:rPr>
        <w:t>litikens viktigaste mål.</w:t>
      </w:r>
    </w:p>
    <w:p w:rsidR="00441729" w:rsidRPr="00C8412A" w:rsidRDefault="00441729">
      <w:pPr>
        <w:pStyle w:val="Normaltindrag"/>
        <w:rPr>
          <w:snapToGrid w:val="0"/>
          <w:lang w:eastAsia="sv-SE"/>
        </w:rPr>
      </w:pPr>
      <w:r w:rsidRPr="00C8412A">
        <w:rPr>
          <w:snapToGrid w:val="0"/>
          <w:lang w:eastAsia="sv-SE"/>
        </w:rPr>
        <w:t>Ett allvarligt hinder för att nå de uppsatta målen när det gäller utbyggnaden av förnybar elproduktion är dagens komplicerade och delvis föråldrade til</w:t>
      </w:r>
      <w:r w:rsidRPr="00C8412A">
        <w:rPr>
          <w:snapToGrid w:val="0"/>
          <w:lang w:eastAsia="sv-SE"/>
        </w:rPr>
        <w:t>l</w:t>
      </w:r>
      <w:r w:rsidRPr="00C8412A">
        <w:rPr>
          <w:snapToGrid w:val="0"/>
          <w:lang w:eastAsia="sv-SE"/>
        </w:rPr>
        <w:t>ståndsprocess, i synnerhet den som gäller för vindkraften. Krånglig och tid</w:t>
      </w:r>
      <w:r w:rsidRPr="00C8412A">
        <w:rPr>
          <w:snapToGrid w:val="0"/>
          <w:lang w:eastAsia="sv-SE"/>
        </w:rPr>
        <w:t>s</w:t>
      </w:r>
      <w:r w:rsidRPr="00C8412A">
        <w:rPr>
          <w:snapToGrid w:val="0"/>
          <w:lang w:eastAsia="sv-SE"/>
        </w:rPr>
        <w:t>ödande byråkrati och motstridiga krav från olika myndigheter fördröjer, fö</w:t>
      </w:r>
      <w:r w:rsidRPr="00C8412A">
        <w:rPr>
          <w:snapToGrid w:val="0"/>
          <w:lang w:eastAsia="sv-SE"/>
        </w:rPr>
        <w:t>r</w:t>
      </w:r>
      <w:r w:rsidRPr="00C8412A">
        <w:rPr>
          <w:snapToGrid w:val="0"/>
          <w:lang w:eastAsia="sv-SE"/>
        </w:rPr>
        <w:t>hindrar och fördyrar vindkraftens utbyggnad.</w:t>
      </w:r>
    </w:p>
    <w:p w:rsidR="00441729" w:rsidRPr="00C8412A" w:rsidRDefault="00441729">
      <w:pPr>
        <w:pStyle w:val="Normaltindrag"/>
        <w:rPr>
          <w:snapToGrid w:val="0"/>
          <w:lang w:eastAsia="sv-SE"/>
        </w:rPr>
      </w:pPr>
      <w:r w:rsidRPr="00C8412A">
        <w:rPr>
          <w:snapToGrid w:val="0"/>
          <w:lang w:eastAsia="sv-SE"/>
        </w:rPr>
        <w:t>I några fall har utdragna tillståndsprocesser lett till att den planerade tekn</w:t>
      </w:r>
      <w:r w:rsidRPr="00C8412A">
        <w:rPr>
          <w:snapToGrid w:val="0"/>
          <w:lang w:eastAsia="sv-SE"/>
        </w:rPr>
        <w:t>i</w:t>
      </w:r>
      <w:r w:rsidRPr="00C8412A">
        <w:rPr>
          <w:snapToGrid w:val="0"/>
          <w:lang w:eastAsia="sv-SE"/>
        </w:rPr>
        <w:t>ken, när tillståndet väl är klart, redan är föråldrad. För att vindkraftsprojekt</w:t>
      </w:r>
      <w:r w:rsidRPr="00C8412A">
        <w:rPr>
          <w:snapToGrid w:val="0"/>
          <w:lang w:eastAsia="sv-SE"/>
        </w:rPr>
        <w:t>ö</w:t>
      </w:r>
      <w:r w:rsidRPr="00C8412A">
        <w:rPr>
          <w:snapToGrid w:val="0"/>
          <w:lang w:eastAsia="sv-SE"/>
        </w:rPr>
        <w:t xml:space="preserve">ren skall kunna utnyttja den senaste tekniken måste tillståndsprocessen då dras i gång på nytt. </w:t>
      </w:r>
    </w:p>
    <w:p w:rsidR="00441729" w:rsidRPr="00C8412A" w:rsidRDefault="00441729">
      <w:pPr>
        <w:pStyle w:val="Normaltindrag"/>
        <w:rPr>
          <w:snapToGrid w:val="0"/>
          <w:lang w:eastAsia="sv-SE"/>
        </w:rPr>
      </w:pPr>
      <w:r w:rsidRPr="00C8412A">
        <w:rPr>
          <w:snapToGrid w:val="0"/>
          <w:lang w:eastAsia="sv-SE"/>
        </w:rPr>
        <w:t>Ett problem i sammanhanget är att vindkraftverk hamnar under flera olika regelverk och att tillståndsansökningar därför måste beredas av flera olika myndigheter parallellt. Önskvärt vore att, liksom i exempelvis Storbritannien, samla tillståndshanteringen under ett enda tak.</w:t>
      </w:r>
    </w:p>
    <w:p w:rsidR="00441729" w:rsidRPr="00C8412A" w:rsidRDefault="00441729">
      <w:pPr>
        <w:pStyle w:val="Normaltindrag"/>
        <w:rPr>
          <w:snapToGrid w:val="0"/>
          <w:lang w:eastAsia="sv-SE"/>
        </w:rPr>
      </w:pPr>
      <w:r w:rsidRPr="00C8412A">
        <w:rPr>
          <w:snapToGrid w:val="0"/>
          <w:lang w:eastAsia="sv-SE"/>
        </w:rPr>
        <w:t>Man kan även ifrågasätta logiken i att vindkraft i dag klassas som milj</w:t>
      </w:r>
      <w:r w:rsidRPr="00C8412A">
        <w:rPr>
          <w:snapToGrid w:val="0"/>
          <w:lang w:eastAsia="sv-SE"/>
        </w:rPr>
        <w:t>ö</w:t>
      </w:r>
      <w:r w:rsidRPr="00C8412A">
        <w:rPr>
          <w:snapToGrid w:val="0"/>
          <w:lang w:eastAsia="sv-SE"/>
        </w:rPr>
        <w:t>farlig verksamhet samtidigt som den erhåller miljöbonus för att den är milj</w:t>
      </w:r>
      <w:r w:rsidRPr="00C8412A">
        <w:rPr>
          <w:snapToGrid w:val="0"/>
          <w:lang w:eastAsia="sv-SE"/>
        </w:rPr>
        <w:t>ö</w:t>
      </w:r>
      <w:r w:rsidRPr="00C8412A">
        <w:rPr>
          <w:snapToGrid w:val="0"/>
          <w:lang w:eastAsia="sv-SE"/>
        </w:rPr>
        <w:t>vänlig. Att projekt granskas noga och att strikta miljökrav ställs är självklart, men detta kan lika väl ske inom ramen för plan- och bygglagen.</w:t>
      </w:r>
    </w:p>
    <w:p w:rsidR="00441729" w:rsidRPr="00C8412A" w:rsidRDefault="00441729">
      <w:pPr>
        <w:pStyle w:val="Normaltindrag"/>
        <w:rPr>
          <w:snapToGrid w:val="0"/>
          <w:lang w:eastAsia="sv-SE"/>
        </w:rPr>
      </w:pPr>
      <w:r w:rsidRPr="00C8412A">
        <w:rPr>
          <w:snapToGrid w:val="0"/>
          <w:lang w:eastAsia="sv-SE"/>
        </w:rPr>
        <w:t>Ytterligare ett problem är att de effektgränser som satts för när tillstånd behöver sökas från olika instanser inte har följt med den tekniska utvecklin</w:t>
      </w:r>
      <w:r w:rsidRPr="00C8412A">
        <w:rPr>
          <w:snapToGrid w:val="0"/>
          <w:lang w:eastAsia="sv-SE"/>
        </w:rPr>
        <w:t>g</w:t>
      </w:r>
      <w:r w:rsidRPr="00C8412A">
        <w:rPr>
          <w:snapToGrid w:val="0"/>
          <w:lang w:eastAsia="sv-SE"/>
        </w:rPr>
        <w:t>en. När gränsen för att behöva söka regeringstillstånd sattes till 10 MW fra</w:t>
      </w:r>
      <w:r w:rsidRPr="00C8412A">
        <w:rPr>
          <w:snapToGrid w:val="0"/>
          <w:lang w:eastAsia="sv-SE"/>
        </w:rPr>
        <w:t>m</w:t>
      </w:r>
      <w:r w:rsidRPr="00C8412A">
        <w:rPr>
          <w:snapToGrid w:val="0"/>
          <w:lang w:eastAsia="sv-SE"/>
        </w:rPr>
        <w:t>stod denna nivå som gigantisk. I dag räcker det med en grupp på 3–4 kraf</w:t>
      </w:r>
      <w:r w:rsidRPr="00C8412A">
        <w:rPr>
          <w:snapToGrid w:val="0"/>
          <w:lang w:eastAsia="sv-SE"/>
        </w:rPr>
        <w:t>t</w:t>
      </w:r>
      <w:r w:rsidRPr="00C8412A">
        <w:rPr>
          <w:snapToGrid w:val="0"/>
          <w:lang w:eastAsia="sv-SE"/>
        </w:rPr>
        <w:t>verk för att komma över denna gräns, vilket i sig i detta flesta fall innebär fördröjning av projektet eftersom ytterligare en instans, regeringen, måste kopplas in. Gränsvärdena måste ses över och och anpassas till den tekniku</w:t>
      </w:r>
      <w:r w:rsidRPr="00C8412A">
        <w:rPr>
          <w:snapToGrid w:val="0"/>
          <w:lang w:eastAsia="sv-SE"/>
        </w:rPr>
        <w:t>t</w:t>
      </w:r>
      <w:r w:rsidRPr="00C8412A">
        <w:rPr>
          <w:snapToGrid w:val="0"/>
          <w:lang w:eastAsia="sv-SE"/>
        </w:rPr>
        <w:t>veckling som skett.</w:t>
      </w:r>
    </w:p>
    <w:p w:rsidR="00441729" w:rsidRPr="00C8412A" w:rsidRDefault="00441729">
      <w:pPr>
        <w:pStyle w:val="Normaltindrag"/>
        <w:rPr>
          <w:snapToGrid w:val="0"/>
          <w:lang w:eastAsia="sv-SE"/>
        </w:rPr>
      </w:pPr>
      <w:r w:rsidRPr="00C8412A">
        <w:rPr>
          <w:snapToGrid w:val="0"/>
          <w:lang w:eastAsia="sv-SE"/>
        </w:rPr>
        <w:t xml:space="preserve">I den mån motion </w:t>
      </w:r>
      <w:r w:rsidRPr="00C8412A">
        <w:t>2002/03:N348 (mp) yrkande 4 inte är tillgodosedd g</w:t>
      </w:r>
      <w:r w:rsidRPr="00C8412A">
        <w:t>e</w:t>
      </w:r>
      <w:r w:rsidRPr="00C8412A">
        <w:t>nom det sagda avstyrks den.</w:t>
      </w:r>
    </w:p>
    <w:p w:rsidR="00441729" w:rsidRPr="00C8412A" w:rsidRDefault="00441729">
      <w:pPr>
        <w:pStyle w:val="Normaltindrag"/>
        <w:rPr>
          <w:snapToGrid w:val="0"/>
          <w:lang w:eastAsia="sv-SE"/>
        </w:rPr>
      </w:pPr>
      <w:r w:rsidRPr="00C8412A">
        <w:rPr>
          <w:snapToGrid w:val="0"/>
          <w:lang w:eastAsia="sv-SE"/>
        </w:rPr>
        <w:t xml:space="preserve">Beträffande förslaget i motion </w:t>
      </w:r>
      <w:r w:rsidRPr="00C8412A">
        <w:t>2002/03:Sk349 (c) yrkande 2 vill jag inte föregripa Försvarsmaktens utredning, varför jag nu avstyrker den.</w:t>
      </w:r>
    </w:p>
    <w:p w:rsidR="00441729" w:rsidRPr="00C8412A" w:rsidRDefault="00441729">
      <w:pPr>
        <w:pStyle w:val="Normaltindrag"/>
      </w:pPr>
      <w:r w:rsidRPr="00C8412A">
        <w:rPr>
          <w:snapToGrid w:val="0"/>
          <w:lang w:eastAsia="sv-SE"/>
        </w:rPr>
        <w:t>Vad jag nu har anfört bör riksdagen som sin mening ge regeringen till kä</w:t>
      </w:r>
      <w:r w:rsidRPr="00C8412A">
        <w:rPr>
          <w:snapToGrid w:val="0"/>
          <w:lang w:eastAsia="sv-SE"/>
        </w:rPr>
        <w:t>n</w:t>
      </w:r>
      <w:r w:rsidRPr="00C8412A">
        <w:rPr>
          <w:snapToGrid w:val="0"/>
          <w:lang w:eastAsia="sv-SE"/>
        </w:rPr>
        <w:t>na. Därmed bifaller riksdagen</w:t>
      </w:r>
      <w:r w:rsidRPr="00C8412A">
        <w:t xml:space="preserve"> motion 2002/03:Bo260 (c) yrkandena 1–4 och </w:t>
      </w:r>
      <w:r w:rsidRPr="00C8412A">
        <w:rPr>
          <w:snapToGrid w:val="0"/>
          <w:lang w:eastAsia="sv-SE"/>
        </w:rPr>
        <w:t>avslår övriga motioner.</w:t>
      </w:r>
      <w:r w:rsidRPr="00C8412A">
        <w:t xml:space="preserve"> </w:t>
      </w:r>
    </w:p>
    <w:p w:rsidR="00441729" w:rsidRPr="00C8412A" w:rsidRDefault="00441729">
      <w:pPr>
        <w:pStyle w:val="Reservationspunkt"/>
        <w:rPr>
          <w:noProof w:val="0"/>
        </w:rPr>
      </w:pPr>
      <w:bookmarkStart w:id="45" w:name="_Toc26164113"/>
      <w:r w:rsidRPr="00C8412A">
        <w:rPr>
          <w:noProof w:val="0"/>
        </w:rPr>
        <w:t>8.</w:t>
      </w:r>
      <w:r w:rsidRPr="00C8412A">
        <w:rPr>
          <w:noProof w:val="0"/>
        </w:rPr>
        <w:tab/>
        <w:t>Nationalstadsparker (punkt 5) (fp)</w:t>
      </w:r>
      <w:bookmarkEnd w:id="45"/>
    </w:p>
    <w:p w:rsidR="00441729" w:rsidRPr="00C8412A" w:rsidRDefault="00441729">
      <w:pPr>
        <w:pStyle w:val="Reservanter"/>
      </w:pPr>
      <w:r w:rsidRPr="00C8412A">
        <w:t>av Nina Lundström (fp) och Lars Tysklind (fp).</w:t>
      </w:r>
    </w:p>
    <w:p w:rsidR="00441729" w:rsidRPr="00C8412A" w:rsidRDefault="00441729">
      <w:pPr>
        <w:pStyle w:val="R4"/>
      </w:pPr>
      <w:r w:rsidRPr="00C8412A">
        <w:t>Förslag till riksdagsbeslut</w:t>
      </w:r>
    </w:p>
    <w:p w:rsidR="00441729" w:rsidRPr="00C8412A" w:rsidRDefault="00441729">
      <w:r w:rsidRPr="00C8412A">
        <w:t>Vi anser att utskottets förslag under punkt 5 borde ha följande lydelse:</w:t>
      </w:r>
    </w:p>
    <w:p w:rsidR="00441729" w:rsidRPr="00C8412A" w:rsidRDefault="00441729">
      <w:pPr>
        <w:pStyle w:val="Reservantfrslag"/>
      </w:pPr>
      <w:r w:rsidRPr="00C8412A">
        <w:t>Riksdagen tillkännager för regeringen som sin mening vad som framförs i reservationen. Därmed bifaller riksdagen motion 2002/03:Bo224.</w:t>
      </w:r>
    </w:p>
    <w:p w:rsidR="00441729" w:rsidRPr="00C8412A" w:rsidRDefault="00441729">
      <w:pPr>
        <w:pStyle w:val="R4"/>
      </w:pPr>
      <w:r w:rsidRPr="00C8412A">
        <w:t>Ställningstagande</w:t>
      </w:r>
    </w:p>
    <w:p w:rsidR="00441729" w:rsidRPr="00C8412A" w:rsidRDefault="00441729">
      <w:r w:rsidRPr="00C8412A">
        <w:t>Nya överväganden om att förklara områden för nationalstadspark bör göras i samband med den fortsatta fysiska riksplaneringen. Slottsskogen och Bot</w:t>
      </w:r>
      <w:r w:rsidRPr="00C8412A">
        <w:t>a</w:t>
      </w:r>
      <w:r w:rsidRPr="00C8412A">
        <w:t>niska trädgården i Göteborg med omkringliggande områden uppfyller väl de krit</w:t>
      </w:r>
      <w:r w:rsidRPr="00C8412A">
        <w:t>e</w:t>
      </w:r>
      <w:r w:rsidRPr="00C8412A">
        <w:t>rier som gäller för en nationalstadspark.</w:t>
      </w:r>
    </w:p>
    <w:p w:rsidR="00441729" w:rsidRPr="00C8412A" w:rsidRDefault="00441729">
      <w:pPr>
        <w:pStyle w:val="Normaltindrag"/>
      </w:pPr>
      <w:r w:rsidRPr="00C8412A">
        <w:t>Det främsta argumentet för att inrätta en nationalstadspark är att skydda tillgången till en rik och varierad natur- och kulturmiljö, något som blir allt viktigare för människors välbefinnande. För boende i tätorter är tillgången till parker och grönområden av stor betydelse för vardagsmiljön och för rekre</w:t>
      </w:r>
      <w:r w:rsidRPr="00C8412A">
        <w:t>a</w:t>
      </w:r>
      <w:r w:rsidRPr="00C8412A">
        <w:t>tion och friluftsliv. Dessa områden har också betydelse för människors hälsa och för den biol</w:t>
      </w:r>
      <w:r w:rsidRPr="00C8412A">
        <w:t>o</w:t>
      </w:r>
      <w:r w:rsidRPr="00C8412A">
        <w:t>giska mångfalden i tätorterna.</w:t>
      </w:r>
    </w:p>
    <w:p w:rsidR="00441729" w:rsidRPr="00C8412A" w:rsidRDefault="00441729">
      <w:pPr>
        <w:pStyle w:val="Normaltindrag"/>
      </w:pPr>
      <w:r w:rsidRPr="00C8412A">
        <w:t>Nationalstadsparksstatus innebär ett samlat och långsiktigt skydd mot e</w:t>
      </w:r>
      <w:r w:rsidRPr="00C8412A">
        <w:t>x</w:t>
      </w:r>
      <w:r w:rsidRPr="00C8412A">
        <w:t>ploateringsföretag m.m. Ny bebyggelse och nya anläggningar får komma till stånd och andra ingrepp utföras endast om det kan ske utan intrång i par</w:t>
      </w:r>
      <w:r w:rsidRPr="00C8412A">
        <w:t>k</w:t>
      </w:r>
      <w:r w:rsidRPr="00C8412A">
        <w:t>landskap eller naturmark och utan att i övrigt skada natur- och kulturvärden i området. De ekonomiska konsekvenserna av ett utpekande bör vara begräns</w:t>
      </w:r>
      <w:r w:rsidRPr="00C8412A">
        <w:t>a</w:t>
      </w:r>
      <w:r w:rsidRPr="00C8412A">
        <w:t>de.</w:t>
      </w:r>
    </w:p>
    <w:p w:rsidR="00441729" w:rsidRPr="00C8412A" w:rsidRDefault="00441729">
      <w:pPr>
        <w:pStyle w:val="Normaltindrag"/>
      </w:pPr>
      <w:r w:rsidRPr="00C8412A">
        <w:t>Slottsskogen och Botaniska trädgården är inte detaljplanlagda och har in</w:t>
      </w:r>
      <w:r w:rsidRPr="00C8412A">
        <w:t>g</w:t>
      </w:r>
      <w:r w:rsidRPr="00C8412A">
        <w:t>et förordnande enligt 7 kap. miljöbalken. Däremot är området i Göteborgs översiktsplan markerat som område av riksintresse för sina kulturvärden och område för långsiktigt bevarad markanvändning. Kommunen äger i stort sett all mark i området. Enskilda objekt som kan framhållas är bl.a. Azaleadalen, Naturhistoriska museet, Slottsskogsvallen, Vitsippsdalen och Klippträdgå</w:t>
      </w:r>
      <w:r w:rsidRPr="00C8412A">
        <w:t>r</w:t>
      </w:r>
      <w:r w:rsidRPr="00C8412A">
        <w:t>den. Några aktuella exploateringsintressen är inte kända, och området är starkt förankrat i kommunen som en betydelsefull stadspark.</w:t>
      </w:r>
    </w:p>
    <w:p w:rsidR="00441729" w:rsidRPr="00C8412A" w:rsidRDefault="00441729">
      <w:pPr>
        <w:pStyle w:val="Normaltindrag"/>
      </w:pPr>
      <w:r w:rsidRPr="00C8412A">
        <w:t>De fö</w:t>
      </w:r>
      <w:r w:rsidRPr="00C8412A">
        <w:t>rdelar som skulle uppnås med att Slottsskogen och angränsande o</w:t>
      </w:r>
      <w:r w:rsidRPr="00C8412A">
        <w:t>m</w:t>
      </w:r>
      <w:r w:rsidRPr="00C8412A">
        <w:t xml:space="preserve">råden förklarades som nationalstadspark är att skyddet skulle bli starkare och därmed långsiktigt trygga områdets fortbestånd utan exploateringsintrång. Den uppmärksamhet som ges av en sådan förklaring skulle dessutom ge dessa områden en tydligare bevarandestatus. </w:t>
      </w:r>
    </w:p>
    <w:p w:rsidR="00441729" w:rsidRPr="00C8412A" w:rsidRDefault="00441729">
      <w:pPr>
        <w:pStyle w:val="Normaltindrag"/>
      </w:pPr>
      <w:r w:rsidRPr="00C8412A">
        <w:t>Vi föreslår att riksdagen tillkännager för regeringen som sin mening vad vi framför. Därmed bifaller riksdagen motion 2002/03:Bo224 (fp).</w:t>
      </w:r>
    </w:p>
    <w:p w:rsidR="00441729" w:rsidRPr="00C8412A" w:rsidRDefault="00441729">
      <w:pPr>
        <w:pStyle w:val="Reservationspunkt"/>
        <w:rPr>
          <w:noProof w:val="0"/>
        </w:rPr>
      </w:pPr>
      <w:bookmarkStart w:id="46" w:name="_Toc26164114"/>
      <w:r w:rsidRPr="00C8412A">
        <w:rPr>
          <w:noProof w:val="0"/>
        </w:rPr>
        <w:t>9.</w:t>
      </w:r>
      <w:r w:rsidRPr="00C8412A">
        <w:rPr>
          <w:noProof w:val="0"/>
        </w:rPr>
        <w:tab/>
        <w:t>Omprövning av vattendomar (punkt 6) (v)</w:t>
      </w:r>
      <w:bookmarkEnd w:id="46"/>
    </w:p>
    <w:p w:rsidR="00441729" w:rsidRPr="00C8412A" w:rsidRDefault="00441729">
      <w:pPr>
        <w:pStyle w:val="Reservanter"/>
      </w:pPr>
      <w:r w:rsidRPr="00C8412A">
        <w:t>av Owe Hellberg (v) och Sten Lundström (v).</w:t>
      </w:r>
    </w:p>
    <w:p w:rsidR="00441729" w:rsidRPr="00C8412A" w:rsidRDefault="00441729">
      <w:pPr>
        <w:pStyle w:val="R4"/>
      </w:pPr>
      <w:r w:rsidRPr="00C8412A">
        <w:t>Förslag till riksdagsbeslut</w:t>
      </w:r>
    </w:p>
    <w:p w:rsidR="00441729" w:rsidRPr="00C8412A" w:rsidRDefault="00441729">
      <w:r w:rsidRPr="00C8412A">
        <w:t>Vi anser att utskottets förslag under punkt 6 borde ha följande lydelse:</w:t>
      </w:r>
    </w:p>
    <w:p w:rsidR="00441729" w:rsidRPr="00C8412A" w:rsidRDefault="00441729">
      <w:pPr>
        <w:pStyle w:val="Reservantfrslag"/>
      </w:pPr>
      <w:r w:rsidRPr="00C8412A">
        <w:t>Riksdagen tillkännager för regeringen som sin mening vad som framförs i reservationen. Därmed bifaller riksdagen motion 2002/03:Bo229 och avslår m</w:t>
      </w:r>
      <w:r w:rsidRPr="00C8412A">
        <w:t>o</w:t>
      </w:r>
      <w:r w:rsidRPr="00C8412A">
        <w:t>tion 2002/03:Bo299.</w:t>
      </w:r>
    </w:p>
    <w:p w:rsidR="00441729" w:rsidRPr="00C8412A" w:rsidRDefault="00441729">
      <w:pPr>
        <w:pStyle w:val="R4"/>
      </w:pPr>
      <w:r w:rsidRPr="00C8412A">
        <w:t>Ställningstagande</w:t>
      </w:r>
    </w:p>
    <w:p w:rsidR="00441729" w:rsidRPr="00C8412A" w:rsidRDefault="00441729">
      <w:pPr>
        <w:rPr>
          <w:snapToGrid w:val="0"/>
          <w:lang w:eastAsia="sv-SE"/>
        </w:rPr>
      </w:pPr>
      <w:r w:rsidRPr="00C8412A">
        <w:rPr>
          <w:snapToGrid w:val="0"/>
          <w:lang w:eastAsia="sv-SE"/>
        </w:rPr>
        <w:t>Vattenmiljöerna i Skåne har i olika grad påverkats av dikningsföretag. Många biotoper, som kärr, fuktängar och strandängar, har försvunnit. Vissa vatte</w:t>
      </w:r>
      <w:r w:rsidRPr="00C8412A">
        <w:rPr>
          <w:snapToGrid w:val="0"/>
          <w:lang w:eastAsia="sv-SE"/>
        </w:rPr>
        <w:t>n</w:t>
      </w:r>
      <w:r w:rsidRPr="00C8412A">
        <w:rPr>
          <w:snapToGrid w:val="0"/>
          <w:lang w:eastAsia="sv-SE"/>
        </w:rPr>
        <w:t>drag har lagts i kulvert medan andra har rätats ut, vilket har lett till att en mängd av vattenmiljöernas ekologiska funktioner försämrats eller försvunnit. De hydrologiska förhållandena i landskapet har förändrats. Snabba kraftiga flöden omväxlande med längre perioder där flödena är låga har lett till min</w:t>
      </w:r>
      <w:r w:rsidRPr="00C8412A">
        <w:rPr>
          <w:snapToGrid w:val="0"/>
          <w:lang w:eastAsia="sv-SE"/>
        </w:rPr>
        <w:t>s</w:t>
      </w:r>
      <w:r w:rsidRPr="00C8412A">
        <w:rPr>
          <w:snapToGrid w:val="0"/>
          <w:lang w:eastAsia="sv-SE"/>
        </w:rPr>
        <w:t>kad reningsförmåga, brist på blöta områden och i vissa fall uttorkning. När vattendragen rätades ut, den omgivande vegetationen togs bort och vattendr</w:t>
      </w:r>
      <w:r w:rsidRPr="00C8412A">
        <w:rPr>
          <w:snapToGrid w:val="0"/>
          <w:lang w:eastAsia="sv-SE"/>
        </w:rPr>
        <w:t>a</w:t>
      </w:r>
      <w:r w:rsidRPr="00C8412A">
        <w:rPr>
          <w:snapToGrid w:val="0"/>
          <w:lang w:eastAsia="sv-SE"/>
        </w:rPr>
        <w:t xml:space="preserve">gen kulverterades försvann spridningskorridorer som </w:t>
      </w:r>
      <w:r w:rsidRPr="00C8412A">
        <w:rPr>
          <w:snapToGrid w:val="0"/>
          <w:lang w:eastAsia="sv-SE"/>
        </w:rPr>
        <w:t>var viktiga för många växt- och djurarter.</w:t>
      </w:r>
    </w:p>
    <w:p w:rsidR="00441729" w:rsidRPr="00C8412A" w:rsidRDefault="00441729">
      <w:pPr>
        <w:pStyle w:val="Normaltindrag"/>
        <w:rPr>
          <w:snapToGrid w:val="0"/>
          <w:lang w:eastAsia="sv-SE"/>
        </w:rPr>
      </w:pPr>
      <w:r w:rsidRPr="00C8412A">
        <w:rPr>
          <w:snapToGrid w:val="0"/>
          <w:lang w:eastAsia="sv-SE"/>
        </w:rPr>
        <w:t>Det finns i dag cirka 5 900 legaliserade markavvattningsföretag i Skåne. I dessa legaliserade markavvattningsföretag finns fastställda nivåer som mar</w:t>
      </w:r>
      <w:r w:rsidRPr="00C8412A">
        <w:rPr>
          <w:snapToGrid w:val="0"/>
          <w:lang w:eastAsia="sv-SE"/>
        </w:rPr>
        <w:t>k</w:t>
      </w:r>
      <w:r w:rsidRPr="00C8412A">
        <w:rPr>
          <w:snapToGrid w:val="0"/>
          <w:lang w:eastAsia="sv-SE"/>
        </w:rPr>
        <w:t xml:space="preserve">ägarna har både rätten och skyldigheten att upprätthålla. </w:t>
      </w:r>
    </w:p>
    <w:p w:rsidR="00441729" w:rsidRPr="00C8412A" w:rsidRDefault="00441729">
      <w:pPr>
        <w:pStyle w:val="Normaltindrag"/>
        <w:rPr>
          <w:snapToGrid w:val="0"/>
          <w:lang w:eastAsia="sv-SE"/>
        </w:rPr>
      </w:pPr>
      <w:r w:rsidRPr="00C8412A">
        <w:rPr>
          <w:snapToGrid w:val="0"/>
          <w:lang w:eastAsia="sv-SE"/>
        </w:rPr>
        <w:t>I riksdagsbeslutet om etappmål och strategier för att nå miljömålen finns bl.a. mål avseende nyanläggning av våtmarker. Återläggning av tidigare våt</w:t>
      </w:r>
      <w:r w:rsidRPr="00C8412A">
        <w:rPr>
          <w:snapToGrid w:val="0"/>
          <w:lang w:eastAsia="sv-SE"/>
        </w:rPr>
        <w:softHyphen/>
        <w:t xml:space="preserve">marker samt nyanläggning motiveras med att det återskapar de biotoper som behövs för att bevara den biologiska mångfalden. </w:t>
      </w:r>
    </w:p>
    <w:p w:rsidR="00441729" w:rsidRPr="00C8412A" w:rsidRDefault="00441729">
      <w:pPr>
        <w:pStyle w:val="Normaltindrag"/>
        <w:rPr>
          <w:snapToGrid w:val="0"/>
          <w:lang w:eastAsia="sv-SE"/>
        </w:rPr>
      </w:pPr>
      <w:r w:rsidRPr="00C8412A">
        <w:rPr>
          <w:snapToGrid w:val="0"/>
          <w:lang w:eastAsia="sv-SE"/>
        </w:rPr>
        <w:t>Som ett av delmålen för att nå det övergripande målet senast år 2020 gäller att det i odlingslandskapet skall anläggas eller återställas minst 12 000 hektar våtmarker och småvatten fram till år 2010. För Skånes del har målet satts till att senast år 2010 återskapa 5 000 hektar våtmarker i odlingslandskapet. Även tidigare har anläggning av våtmarker påbörjats som ett led i det naturvår</w:t>
      </w:r>
      <w:r w:rsidRPr="00C8412A">
        <w:rPr>
          <w:snapToGrid w:val="0"/>
          <w:lang w:eastAsia="sv-SE"/>
        </w:rPr>
        <w:t>dsa</w:t>
      </w:r>
      <w:r w:rsidRPr="00C8412A">
        <w:rPr>
          <w:snapToGrid w:val="0"/>
          <w:lang w:eastAsia="sv-SE"/>
        </w:rPr>
        <w:t>r</w:t>
      </w:r>
      <w:r w:rsidRPr="00C8412A">
        <w:rPr>
          <w:snapToGrid w:val="0"/>
          <w:lang w:eastAsia="sv-SE"/>
        </w:rPr>
        <w:t xml:space="preserve">bete som många kommuner bedriver. Arbetet tog fart när medfinansiering via de lokala investeringsprogrammen gjordes möjlig. För att nå det långsiktiga målet och etappmålet måste emellertid anläggandet av våtmarker öka markant i volym. </w:t>
      </w:r>
    </w:p>
    <w:p w:rsidR="00441729" w:rsidRPr="00C8412A" w:rsidRDefault="00441729">
      <w:pPr>
        <w:pStyle w:val="Normaltindrag"/>
        <w:rPr>
          <w:snapToGrid w:val="0"/>
          <w:lang w:eastAsia="sv-SE"/>
        </w:rPr>
      </w:pPr>
      <w:r w:rsidRPr="00C8412A">
        <w:rPr>
          <w:snapToGrid w:val="0"/>
          <w:lang w:eastAsia="sv-SE"/>
        </w:rPr>
        <w:t>I en utvärdering av det s.k. Kävlingeåprojektet, slutrapporten från Höje</w:t>
      </w:r>
      <w:r w:rsidRPr="00C8412A">
        <w:rPr>
          <w:snapToGrid w:val="0"/>
          <w:lang w:eastAsia="sv-SE"/>
        </w:rPr>
        <w:t>å</w:t>
      </w:r>
      <w:r w:rsidRPr="00C8412A">
        <w:rPr>
          <w:snapToGrid w:val="0"/>
          <w:lang w:eastAsia="sv-SE"/>
        </w:rPr>
        <w:t xml:space="preserve">projektet och den sammanställning som Världsnaturfonden (WWF) har gjort klargörs </w:t>
      </w:r>
      <w:r w:rsidRPr="00C8412A">
        <w:rPr>
          <w:snapToGrid w:val="0"/>
          <w:color w:val="000000"/>
          <w:lang w:eastAsia="sv-SE"/>
        </w:rPr>
        <w:t>att dikningsföretagen anses vara ett stort hinder för att anlägga större våtmarker och återskapa slingrande rinnande vatten och därmed får ses som ett hinder för att nå miljömålet. Det är de gamla vattendomarna som begrä</w:t>
      </w:r>
      <w:r w:rsidRPr="00C8412A">
        <w:rPr>
          <w:snapToGrid w:val="0"/>
          <w:color w:val="000000"/>
          <w:lang w:eastAsia="sv-SE"/>
        </w:rPr>
        <w:t>n</w:t>
      </w:r>
      <w:r w:rsidRPr="00C8412A">
        <w:rPr>
          <w:snapToGrid w:val="0"/>
          <w:color w:val="000000"/>
          <w:lang w:eastAsia="sv-SE"/>
        </w:rPr>
        <w:t xml:space="preserve">sar det allmännas rådighet över vattnet. </w:t>
      </w:r>
    </w:p>
    <w:p w:rsidR="00441729" w:rsidRPr="00C8412A" w:rsidRDefault="00441729">
      <w:pPr>
        <w:pStyle w:val="Normaltindrag"/>
        <w:rPr>
          <w:snapToGrid w:val="0"/>
          <w:lang w:eastAsia="sv-SE"/>
        </w:rPr>
      </w:pPr>
      <w:r w:rsidRPr="00C8412A">
        <w:rPr>
          <w:snapToGrid w:val="0"/>
          <w:lang w:eastAsia="sv-SE"/>
        </w:rPr>
        <w:t xml:space="preserve">I utvärderingen sägs vidare bl.a. att man hittills har undvikit projekt som kräver domstolsprövning eller omprövning av dikningsföretag – detta med hänsyn till risken </w:t>
      </w:r>
      <w:r w:rsidRPr="00C8412A">
        <w:rPr>
          <w:snapToGrid w:val="0"/>
          <w:lang w:eastAsia="sv-SE"/>
        </w:rPr>
        <w:t>att projektet drar ut på tiden eller går i stöpet. Det vore rim</w:t>
      </w:r>
      <w:r w:rsidRPr="00C8412A">
        <w:rPr>
          <w:snapToGrid w:val="0"/>
          <w:lang w:eastAsia="sv-SE"/>
        </w:rPr>
        <w:softHyphen/>
        <w:t>ligt att hydrologin i ett vattenföretag skall kunna förändras till gagn för vat</w:t>
      </w:r>
      <w:r w:rsidRPr="00C8412A">
        <w:rPr>
          <w:snapToGrid w:val="0"/>
          <w:lang w:eastAsia="sv-SE"/>
        </w:rPr>
        <w:softHyphen/>
        <w:t>ten- och naturvård. Om så är fallet borde det finnas en väg för t.ex. komm</w:t>
      </w:r>
      <w:r w:rsidRPr="00C8412A">
        <w:rPr>
          <w:snapToGrid w:val="0"/>
          <w:lang w:eastAsia="sv-SE"/>
        </w:rPr>
        <w:t>u</w:t>
      </w:r>
      <w:r w:rsidRPr="00C8412A">
        <w:rPr>
          <w:snapToGrid w:val="0"/>
          <w:lang w:eastAsia="sv-SE"/>
        </w:rPr>
        <w:t>nen att ansöka om omprö</w:t>
      </w:r>
      <w:r w:rsidRPr="00C8412A">
        <w:rPr>
          <w:snapToGrid w:val="0"/>
          <w:lang w:eastAsia="sv-SE"/>
        </w:rPr>
        <w:t>v</w:t>
      </w:r>
      <w:r w:rsidRPr="00C8412A">
        <w:rPr>
          <w:snapToGrid w:val="0"/>
          <w:lang w:eastAsia="sv-SE"/>
        </w:rPr>
        <w:t xml:space="preserve">ning av dikningsföretaget. </w:t>
      </w:r>
    </w:p>
    <w:p w:rsidR="00441729" w:rsidRPr="00C8412A" w:rsidRDefault="00441729">
      <w:pPr>
        <w:pStyle w:val="Normaltindrag"/>
      </w:pPr>
      <w:r w:rsidRPr="00C8412A">
        <w:rPr>
          <w:snapToGrid w:val="0"/>
          <w:lang w:eastAsia="sv-SE"/>
        </w:rPr>
        <w:t xml:space="preserve">Vänsterpartiet anser, mot bakgrund av vad som anförts i </w:t>
      </w:r>
      <w:r w:rsidRPr="00C8412A">
        <w:t>motion 2002/03:Bo229 (v)</w:t>
      </w:r>
      <w:r w:rsidRPr="00C8412A">
        <w:rPr>
          <w:snapToGrid w:val="0"/>
          <w:lang w:eastAsia="sv-SE"/>
        </w:rPr>
        <w:t xml:space="preserve">, att gamla vattendomar bör omprövas i syfte att underlätta för nyanläggning av våtmarker. Vi finner inte tillräckliga skäl för att ställa oss bakom förslaget i </w:t>
      </w:r>
      <w:r w:rsidRPr="00C8412A">
        <w:t>motion 2002/03:Bo299 (s).</w:t>
      </w:r>
    </w:p>
    <w:p w:rsidR="00441729" w:rsidRPr="00C8412A" w:rsidRDefault="00441729">
      <w:pPr>
        <w:pStyle w:val="Normaltindrag"/>
      </w:pPr>
      <w:r w:rsidRPr="00C8412A">
        <w:t>Vi föreslår att riksdagen tillkännager för regeringen som sin mening vad vi framför i reservationen. Därmed bifaller riksdagen motion 2002/03:Bo229 (v) och avslår motion 2002/03:Bo299 (s).</w:t>
      </w:r>
    </w:p>
    <w:p w:rsidR="00441729" w:rsidRPr="00C8412A" w:rsidRDefault="00441729">
      <w:pPr>
        <w:pStyle w:val="Reservationspunkt"/>
        <w:rPr>
          <w:noProof w:val="0"/>
        </w:rPr>
      </w:pPr>
      <w:bookmarkStart w:id="47" w:name="_Toc26164115"/>
      <w:r w:rsidRPr="00C8412A">
        <w:rPr>
          <w:noProof w:val="0"/>
        </w:rPr>
        <w:t>10.</w:t>
      </w:r>
      <w:r w:rsidRPr="00C8412A">
        <w:rPr>
          <w:noProof w:val="0"/>
        </w:rPr>
        <w:tab/>
        <w:t>Åtgärder till förmån för fisket m.m. (punkt 7) (m, fp, kd, c)</w:t>
      </w:r>
      <w:bookmarkEnd w:id="47"/>
    </w:p>
    <w:p w:rsidR="00441729" w:rsidRPr="00C8412A" w:rsidRDefault="00441729">
      <w:pPr>
        <w:pStyle w:val="Reservanter"/>
      </w:pPr>
      <w:r w:rsidRPr="00C8412A">
        <w:t>av Göran Hägglund (kd), Marietta de Pourbaix-Lundin (m), Nina Lun</w:t>
      </w:r>
      <w:r w:rsidRPr="00C8412A">
        <w:t>d</w:t>
      </w:r>
      <w:r w:rsidRPr="00C8412A">
        <w:t>ström (fp), Margareta Pålsson (m), Lars Tysklind (fp), Rigmor Stenmark (c) och Peter Danielsson (m).</w:t>
      </w:r>
    </w:p>
    <w:p w:rsidR="00441729" w:rsidRPr="00C8412A" w:rsidRDefault="00441729">
      <w:pPr>
        <w:pStyle w:val="R4"/>
      </w:pPr>
      <w:r w:rsidRPr="00C8412A">
        <w:t>Förslag till riksdagsbeslut</w:t>
      </w:r>
    </w:p>
    <w:p w:rsidR="00441729" w:rsidRPr="00C8412A" w:rsidRDefault="00441729">
      <w:r w:rsidRPr="00C8412A">
        <w:t>Vi anser att utskottets förslag under punkt 7 borde ha följande lydelse:</w:t>
      </w:r>
    </w:p>
    <w:p w:rsidR="00441729" w:rsidRPr="00C8412A" w:rsidRDefault="00441729">
      <w:pPr>
        <w:pStyle w:val="Reservantfrslag"/>
      </w:pPr>
      <w:r w:rsidRPr="00C8412A">
        <w:t>Riksdagen tillkännager för regeringen som sin mening vad som framförs i reservationen. Därmed bifaller riksdagen motionerna 2002/03:Bo287, 2002/03:Bo302, 2002/03:Bo303 och 2002/03:MJ426 yrkande 7.</w:t>
      </w:r>
    </w:p>
    <w:p w:rsidR="00441729" w:rsidRPr="00C8412A" w:rsidRDefault="00441729">
      <w:pPr>
        <w:pStyle w:val="R4"/>
      </w:pPr>
      <w:r w:rsidRPr="00C8412A">
        <w:t>Ställningstagande</w:t>
      </w:r>
    </w:p>
    <w:p w:rsidR="00441729" w:rsidRPr="00C8412A" w:rsidRDefault="00441729">
      <w:pPr>
        <w:rPr>
          <w:snapToGrid w:val="0"/>
          <w:lang w:eastAsia="sv-SE"/>
        </w:rPr>
      </w:pPr>
      <w:bookmarkStart w:id="48" w:name="Nästa_Reservation"/>
      <w:bookmarkEnd w:id="48"/>
      <w:r w:rsidRPr="00C8412A">
        <w:rPr>
          <w:snapToGrid w:val="0"/>
          <w:lang w:eastAsia="sv-SE"/>
        </w:rPr>
        <w:t xml:space="preserve">Vattenkraftregleringen har medfört att det på vissa ställen inte finns någon fiskväg förbi vattenkraftverken. Även om det finns förbiflöden är det inte ovanligt att fisk skadas vid passagen. Kraftverksinnehavarna är därför i många fall skyldiga att kompensationsodla fisk, som sedan märks och sätts ut nedströms kraftverket. </w:t>
      </w:r>
    </w:p>
    <w:p w:rsidR="00441729" w:rsidRPr="00C8412A" w:rsidRDefault="00441729">
      <w:pPr>
        <w:pStyle w:val="Normaltindrag"/>
      </w:pPr>
      <w:r w:rsidRPr="00C8412A">
        <w:rPr>
          <w:snapToGrid w:val="0"/>
          <w:lang w:eastAsia="sv-SE"/>
        </w:rPr>
        <w:t>Enligt vår mening bör det finnas förbiflöde vid alla kraftverk. Det innebär att de utbyggda älvarna, i de fall det inte redan finns, bör förses med erforde</w:t>
      </w:r>
      <w:r w:rsidRPr="00C8412A">
        <w:rPr>
          <w:snapToGrid w:val="0"/>
          <w:lang w:eastAsia="sv-SE"/>
        </w:rPr>
        <w:t>r</w:t>
      </w:r>
      <w:r w:rsidRPr="00C8412A">
        <w:rPr>
          <w:snapToGrid w:val="0"/>
          <w:lang w:eastAsia="sv-SE"/>
        </w:rPr>
        <w:t xml:space="preserve">liga laxtrappor och vandringsvägar för ål. </w:t>
      </w:r>
    </w:p>
    <w:p w:rsidR="00441729" w:rsidRPr="00C8412A" w:rsidRDefault="00441729">
      <w:pPr>
        <w:pStyle w:val="Normaltindrag"/>
      </w:pPr>
      <w:r w:rsidRPr="00C8412A">
        <w:t>I de fall anordningar för fiskens vandringar inte finns anlagda förutsätter tillkomsten av sådana att den vattendom som reglerar den aktuella vatte</w:t>
      </w:r>
      <w:r w:rsidRPr="00C8412A">
        <w:t>n</w:t>
      </w:r>
      <w:r w:rsidRPr="00C8412A">
        <w:t xml:space="preserve">kraftanläggningen kan omprövas. Vi vill mot den bakgrunden något beröra reglerna för omprövning. </w:t>
      </w:r>
    </w:p>
    <w:p w:rsidR="00441729" w:rsidRPr="00C8412A" w:rsidRDefault="00441729">
      <w:pPr>
        <w:pStyle w:val="Normaltindrag"/>
      </w:pPr>
      <w:r w:rsidRPr="00C8412A">
        <w:t xml:space="preserve">Vi vill beträffande förutsättningarna för omprövning till förmån för fisket peka på att om det visar sig att anordningar som har vidtagits eller villkor som har meddelats till skydd för fisket med stöd av 11 kap. 8 § MB eller enligt 6 kap. 5 § lagen (1998:812) med särskilda bestämmelser om vattenverksamhet är mindre ändamålsenliga är det grund för omprövning varvid nya villkor kan meddelas (24 kap. 5 § första </w:t>
      </w:r>
      <w:r w:rsidRPr="00C8412A">
        <w:t>stycket 11 MB). Kammarkollegiet, Naturvård</w:t>
      </w:r>
      <w:r w:rsidRPr="00C8412A">
        <w:t>s</w:t>
      </w:r>
      <w:r w:rsidRPr="00C8412A">
        <w:t>verket och länsstyrelserna har rätt att begära omprövning. I vissa fall kan numera, som nämnts i föregående avsnitt, även en kommun ansöka om o</w:t>
      </w:r>
      <w:r w:rsidRPr="00C8412A">
        <w:t>m</w:t>
      </w:r>
      <w:r w:rsidRPr="00C8412A">
        <w:t>prö</w:t>
      </w:r>
      <w:r w:rsidRPr="00C8412A">
        <w:t>v</w:t>
      </w:r>
      <w:r w:rsidRPr="00C8412A">
        <w:t>ning.</w:t>
      </w:r>
    </w:p>
    <w:p w:rsidR="00441729" w:rsidRPr="00C8412A" w:rsidRDefault="00441729">
      <w:pPr>
        <w:pStyle w:val="Normaltindrag"/>
      </w:pPr>
      <w:r w:rsidRPr="00C8412A">
        <w:t>Under beredningen har vi erfarit att det förekommer tillståndsgivna ver</w:t>
      </w:r>
      <w:r w:rsidRPr="00C8412A">
        <w:t>k</w:t>
      </w:r>
      <w:r w:rsidRPr="00C8412A">
        <w:t xml:space="preserve">samheter där varken ovan åsyftade anordningar har vidtagits eller villkor har meddelats. Det har ifrågasatts på vilka rättsliga grunder tillstånd till en sådan verksamheten kan omprövas till förmån för fiske. </w:t>
      </w:r>
    </w:p>
    <w:p w:rsidR="00441729" w:rsidRPr="00C8412A" w:rsidRDefault="00441729">
      <w:pPr>
        <w:pStyle w:val="Normaltindrag"/>
      </w:pPr>
      <w:r w:rsidRPr="00C8412A">
        <w:t>Enligt huvudregeln kan alla tillstånd omprövas när det, från det att til</w:t>
      </w:r>
      <w:r w:rsidRPr="00C8412A">
        <w:t>l</w:t>
      </w:r>
      <w:r w:rsidRPr="00C8412A">
        <w:t xml:space="preserve">ståndsbeslutet vunnit laga kraft, </w:t>
      </w:r>
      <w:r w:rsidRPr="00C8412A">
        <w:rPr>
          <w:i/>
        </w:rPr>
        <w:t>förflutit tio år</w:t>
      </w:r>
      <w:r w:rsidRPr="00C8412A">
        <w:t xml:space="preserve"> (se 24 kap. 5 § första stycket 1 MB). Om förutsättningarna enligt någon av paragrafens övriga punkter (2–11) är uppfyllda kan omprövning ske före denna tidpunkt. Jämför även lagen (1998:811) om införande av miljöbalken.</w:t>
      </w:r>
    </w:p>
    <w:p w:rsidR="00441729" w:rsidRPr="00C8412A" w:rsidRDefault="00441729">
      <w:pPr>
        <w:pStyle w:val="Normaltindrag"/>
      </w:pPr>
      <w:r w:rsidRPr="00C8412A">
        <w:t>Ordalydelsen av bestämmelsen (24 kap. 5 § första stycket 11 MB) ger visst fog för att hävda att omprövning av verksamheter, där varken anordningar har vidtagits eller villkor har meddelats, inte skulle kunna göras med tillämpning av de</w:t>
      </w:r>
      <w:r w:rsidRPr="00C8412A">
        <w:t>n</w:t>
      </w:r>
      <w:r w:rsidRPr="00C8412A">
        <w:t xml:space="preserve">samma. </w:t>
      </w:r>
    </w:p>
    <w:p w:rsidR="00441729" w:rsidRPr="00C8412A" w:rsidRDefault="00441729">
      <w:pPr>
        <w:pStyle w:val="Normaltindrag"/>
      </w:pPr>
      <w:r w:rsidRPr="00C8412A">
        <w:t>I detta sammanhang finns det även skäl att peka på 24 kap. 5 § första stycket 5 MB som innebär att omprövning kan ske om det genom verksa</w:t>
      </w:r>
      <w:r w:rsidRPr="00C8412A">
        <w:t>m</w:t>
      </w:r>
      <w:r w:rsidRPr="00C8412A">
        <w:t xml:space="preserve">heten uppkommit en olägenhet av någon betydelse som inte förutsågs när verksamheten tilläts. Även denna punkt som ligger närmast till hands kan, liksom andra punkter i paragrafen, grunda rätt för omprövning till förmån för fisket. </w:t>
      </w:r>
    </w:p>
    <w:p w:rsidR="00441729" w:rsidRPr="00C8412A" w:rsidRDefault="00441729">
      <w:pPr>
        <w:pStyle w:val="Normaltindrag"/>
      </w:pPr>
      <w:r w:rsidRPr="00C8412A">
        <w:t>Det kan dock inte uteslutas att, om den särskilda regleringen för fisket (p. 11) inte skulle kunna åberopas i de aktuella fallen, det i vissa fall (efte</w:t>
      </w:r>
      <w:r w:rsidRPr="00C8412A">
        <w:t>r</w:t>
      </w:r>
      <w:r w:rsidRPr="00C8412A">
        <w:t>som p. 5 har en annan utformning) skulle innebära att omprövning till förmån för fisket inte skulle vara möjlig innan tio år förflutit. Man kan ifrågasätta det rimliga i att omprövningsmöjligheterna till skydd för fisket på detta sätt skulle vara beroende av om anordningar har vidtagits eller villkor har meddelats.</w:t>
      </w:r>
    </w:p>
    <w:p w:rsidR="00441729" w:rsidRPr="00C8412A" w:rsidRDefault="00441729">
      <w:pPr>
        <w:pStyle w:val="Normaltindrag"/>
      </w:pPr>
      <w:r w:rsidRPr="00C8412A">
        <w:t>Samtidigt medför tillämpningen av respektive bestämmelse i vissa avsee</w:t>
      </w:r>
      <w:r w:rsidRPr="00C8412A">
        <w:t>n</w:t>
      </w:r>
      <w:r w:rsidRPr="00C8412A">
        <w:t>den skillnader när det gäller ansvaret för motparters rättegångskostnader (se 25 kap. 3 § MB).</w:t>
      </w:r>
    </w:p>
    <w:p w:rsidR="00441729" w:rsidRPr="00C8412A" w:rsidRDefault="00441729">
      <w:pPr>
        <w:pStyle w:val="Normaltindrag"/>
      </w:pPr>
      <w:r w:rsidRPr="00C8412A">
        <w:t>Vi kan i och för sig inte med den utredning som nu finns ta ställning till vilken betydelse det sagda skulle ha för fisket men anser att det under alla förhållanden framstår som otillfredsställande att bestämmelsen kan uppfattas som otydlig.</w:t>
      </w:r>
    </w:p>
    <w:p w:rsidR="00441729" w:rsidRPr="00C8412A" w:rsidRDefault="00441729">
      <w:pPr>
        <w:pStyle w:val="Normaltindrag"/>
      </w:pPr>
      <w:r w:rsidRPr="00C8412A">
        <w:t>Mot den nu redovisade bakgrunden finns det enligt vår mening anledning att skyndsamt se över frågan om hur behovet av förbiflöden i befintliga va</w:t>
      </w:r>
      <w:r w:rsidRPr="00C8412A">
        <w:t>t</w:t>
      </w:r>
      <w:r w:rsidRPr="00C8412A">
        <w:t>tenkraftverk kan tillgodoses och, som en del i detta, hur ändamålsenliga re</w:t>
      </w:r>
      <w:r w:rsidRPr="00C8412A">
        <w:t>g</w:t>
      </w:r>
      <w:r w:rsidRPr="00C8412A">
        <w:t>lerna för omprövning av vattendomar är i sammanhanget. En sådan översyn skulle t.ex. kunna göras i samband med beredningen av de frågor som Milj</w:t>
      </w:r>
      <w:r w:rsidRPr="00C8412A">
        <w:t>ö</w:t>
      </w:r>
      <w:r w:rsidRPr="00C8412A">
        <w:t xml:space="preserve">balkskommittén tar upp i avsnitt 7.4.1 i betänkandet SOU 2002:50. Det bör därför ankomma på regeringen att snarast ta de initiativ som krävs för att den nu förordade översynen snarast skall komma till stånd. </w:t>
      </w:r>
    </w:p>
    <w:p w:rsidR="00441729" w:rsidRPr="00C8412A" w:rsidRDefault="00441729">
      <w:pPr>
        <w:pStyle w:val="Normaltindrag"/>
      </w:pPr>
      <w:r w:rsidRPr="00C8412A">
        <w:t>Vad vi nu anfört bör riksdagen som sin mening ge regeringen till känna. Utskottet</w:t>
      </w:r>
      <w:r w:rsidRPr="00C8412A">
        <w:t xml:space="preserve"> tillstyrker därmed förslagen i motionerna 2002/03:Bo287 (s) 2002/03:Bo302 (s), 2002/03:Bo303 (s) och 2002/03:MJ426 (kd) yrkande 7.</w:t>
      </w:r>
    </w:p>
    <w:p w:rsidR="00441729" w:rsidRPr="00C8412A" w:rsidRDefault="00441729">
      <w:pPr>
        <w:pStyle w:val="Reservationspunkt"/>
        <w:rPr>
          <w:noProof w:val="0"/>
        </w:rPr>
      </w:pPr>
      <w:bookmarkStart w:id="49" w:name="_Toc26164116"/>
      <w:r w:rsidRPr="00C8412A">
        <w:rPr>
          <w:noProof w:val="0"/>
        </w:rPr>
        <w:t>11.</w:t>
      </w:r>
      <w:r w:rsidRPr="00C8412A">
        <w:rPr>
          <w:noProof w:val="0"/>
        </w:rPr>
        <w:tab/>
        <w:t>Kommunalt veto (punkt 9) (c, mp)</w:t>
      </w:r>
      <w:bookmarkEnd w:id="49"/>
    </w:p>
    <w:p w:rsidR="00441729" w:rsidRPr="00C8412A" w:rsidRDefault="00441729">
      <w:pPr>
        <w:pStyle w:val="Reservanter"/>
      </w:pPr>
      <w:r w:rsidRPr="00C8412A">
        <w:t>av Rigmor Stenmark (c) och Helena Hillar Rosenqvist (mp).</w:t>
      </w:r>
    </w:p>
    <w:p w:rsidR="00441729" w:rsidRPr="00C8412A" w:rsidRDefault="00441729">
      <w:pPr>
        <w:pStyle w:val="R4"/>
      </w:pPr>
      <w:r w:rsidRPr="00C8412A">
        <w:t>Förslag till riksdagsbeslut</w:t>
      </w:r>
    </w:p>
    <w:p w:rsidR="00441729" w:rsidRPr="00C8412A" w:rsidRDefault="00441729">
      <w:r w:rsidRPr="00C8412A">
        <w:t>Vi anser att utskottets förslag under punkt 9 borde ha följande lydelse:</w:t>
      </w:r>
    </w:p>
    <w:p w:rsidR="00441729" w:rsidRPr="00C8412A" w:rsidRDefault="00441729">
      <w:pPr>
        <w:pStyle w:val="Reservantfrslag"/>
      </w:pPr>
      <w:r w:rsidRPr="00C8412A">
        <w:t>Riksdagen tillkännager för regeringen som sin mening vad som framförs i reservationen. Därmed bifaller riksdagen motionerna 2002/03:Bo202 och 2002/03:K241 yrka</w:t>
      </w:r>
      <w:r w:rsidRPr="00C8412A">
        <w:t>n</w:t>
      </w:r>
      <w:r w:rsidRPr="00C8412A">
        <w:t>de 12.</w:t>
      </w:r>
    </w:p>
    <w:p w:rsidR="00441729" w:rsidRPr="00C8412A" w:rsidRDefault="00441729">
      <w:pPr>
        <w:pStyle w:val="R4"/>
      </w:pPr>
      <w:r w:rsidRPr="00C8412A">
        <w:t>Ställningstagande</w:t>
      </w:r>
    </w:p>
    <w:p w:rsidR="00441729" w:rsidRPr="00C8412A" w:rsidRDefault="00441729">
      <w:r w:rsidRPr="00C8412A">
        <w:t>Av största vikt är att respekten för den kommunala nivån ökar. Det är därför viktigt att valresultat liksom kommunala folkomröstningar respekteras i högre utsträckning än vad som nu är fallet. Vårt förslag är därför att den kommunala vetorätten skall förstärkas. I dag gäller det kommunala vetot enligt miljöba</w:t>
      </w:r>
      <w:r w:rsidRPr="00C8412A">
        <w:t>l</w:t>
      </w:r>
      <w:r w:rsidRPr="00C8412A">
        <w:t>ken inte all verksamhet, utan det görs undantag för t.ex. anläggningar för mellanlagring eller slutförvaring av kärnämnen eller kärnavfall. Vi har tidig</w:t>
      </w:r>
      <w:r w:rsidRPr="00C8412A">
        <w:t>a</w:t>
      </w:r>
      <w:r w:rsidRPr="00C8412A">
        <w:t>re i riksdagen motsatt oss denna ytterligare försvagning av det kommunala vetot. Det pågår runtom i landets kommuner livliga debatter angående kär</w:t>
      </w:r>
      <w:r w:rsidRPr="00C8412A">
        <w:t>n</w:t>
      </w:r>
      <w:r w:rsidRPr="00C8412A">
        <w:t xml:space="preserve">kraftsavfallshanteringen. Vi anser att staten bör ta ett tydligare ansvar för att frågorna löses på ett acceptabelt sätt. </w:t>
      </w:r>
    </w:p>
    <w:p w:rsidR="00441729" w:rsidRPr="00C8412A" w:rsidRDefault="00441729">
      <w:pPr>
        <w:pStyle w:val="Normaltindrag"/>
      </w:pPr>
      <w:r w:rsidRPr="00C8412A">
        <w:t>Vi föreslår att riksdagen tillkännager för regeringen som sin mening vad vi framför. Där</w:t>
      </w:r>
      <w:r w:rsidRPr="00C8412A">
        <w:t>med bifaller riksdagen motionerna 2002/03:Bo202 (c) och 2002/03:K241 (c) yrkande 12.</w:t>
      </w:r>
    </w:p>
    <w:p w:rsidR="00441729" w:rsidRPr="00C8412A" w:rsidRDefault="00441729">
      <w:pPr>
        <w:pStyle w:val="Normaltindrag"/>
        <w:sectPr w:rsidR="00000000" w:rsidRPr="00C8412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41729" w:rsidRPr="00C8412A" w:rsidRDefault="00441729">
      <w:pPr>
        <w:pStyle w:val="Rubrik1"/>
        <w:rPr>
          <w:noProof w:val="0"/>
        </w:rPr>
      </w:pPr>
      <w:bookmarkStart w:id="50" w:name="_Toc26164117"/>
      <w:r w:rsidRPr="00C8412A">
        <w:rPr>
          <w:noProof w:val="0"/>
        </w:rPr>
        <w:t>Särskilt yttrande</w:t>
      </w:r>
      <w:bookmarkEnd w:id="50"/>
    </w:p>
    <w:p w:rsidR="00441729" w:rsidRPr="00C8412A" w:rsidRDefault="00441729">
      <w:r w:rsidRPr="00C8412A">
        <w:t>Utskottets beredning av ärendet har föranlett följande särskilda yttrande. I rubriken anges inom parentes vilken punkt i utskottets förslag till riksdagsb</w:t>
      </w:r>
      <w:r w:rsidRPr="00C8412A">
        <w:t>e</w:t>
      </w:r>
      <w:r w:rsidRPr="00C8412A">
        <w:t>slut som behandlas i avsnittet.</w:t>
      </w:r>
    </w:p>
    <w:p w:rsidR="00441729" w:rsidRPr="00C8412A" w:rsidRDefault="00441729">
      <w:pPr>
        <w:pStyle w:val="Yttrandepunkt"/>
        <w:rPr>
          <w:noProof w:val="0"/>
        </w:rPr>
      </w:pPr>
      <w:bookmarkStart w:id="51" w:name="_Toc26164118"/>
      <w:r w:rsidRPr="00C8412A">
        <w:rPr>
          <w:noProof w:val="0"/>
        </w:rPr>
        <w:t>Nationalstadsparker (punkt 5) (c)</w:t>
      </w:r>
      <w:bookmarkEnd w:id="51"/>
    </w:p>
    <w:p w:rsidR="00441729" w:rsidRPr="00C8412A" w:rsidRDefault="00441729">
      <w:pPr>
        <w:pStyle w:val="Normaltindrag"/>
      </w:pPr>
      <w:r w:rsidRPr="00C8412A">
        <w:t>av Rigmor Stenmark (c).</w:t>
      </w:r>
    </w:p>
    <w:p w:rsidR="00441729" w:rsidRPr="00C8412A" w:rsidRDefault="00441729">
      <w:r w:rsidRPr="00C8412A">
        <w:t>En av de många mycket viktiga uppgifterna på miljöområdet är att nu i ökad utsträckning skydda och bevara grönområden, parker och grönytor i städerna, framför allt de större städerna. Stadsregionernas djur- och växtliv är mycket sårbara. Detta innebär att strukturen på tätorternas grönområden måste ha goda samband med omgivande naturområden. Grönområdena har även en stor social betydelse för människors välbefinnande i ett stadslandskap. Genom inrättande av nationalstadsparker ges stora områden skydd och st</w:t>
      </w:r>
      <w:r w:rsidRPr="00C8412A">
        <w:t xml:space="preserve">atus som helhet, vilket gör det möjligt att bättre förvalta dessa naturtillgångar. Det är av den anledningen önskvärt att fler nationalstadsparker inrättas. Det är samtidigt viktigt att framhålla att planer på inrättande av nya nationalstadsparker alltid skall vara lokalt förankrade. </w:t>
      </w:r>
    </w:p>
    <w:p w:rsidR="00441729" w:rsidRPr="00C8412A" w:rsidRDefault="00441729">
      <w:pPr>
        <w:pStyle w:val="Normaltindrag"/>
        <w:sectPr w:rsidR="00000000" w:rsidRPr="00C8412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41729" w:rsidRPr="00C8412A" w:rsidRDefault="00441729">
      <w:pPr>
        <w:pStyle w:val="Bilaga"/>
      </w:pPr>
      <w:r w:rsidRPr="00C8412A">
        <w:t>Bilaga</w:t>
      </w:r>
    </w:p>
    <w:p w:rsidR="00441729" w:rsidRPr="00C8412A" w:rsidRDefault="00441729">
      <w:pPr>
        <w:pStyle w:val="Rubrik1"/>
        <w:rPr>
          <w:noProof w:val="0"/>
        </w:rPr>
      </w:pPr>
      <w:bookmarkStart w:id="52" w:name="_Toc26164119"/>
      <w:r w:rsidRPr="00C8412A">
        <w:rPr>
          <w:noProof w:val="0"/>
        </w:rPr>
        <w:t>Förteckning över behandlade förslag</w:t>
      </w:r>
      <w:bookmarkEnd w:id="52"/>
    </w:p>
    <w:p w:rsidR="00441729" w:rsidRPr="00C8412A" w:rsidRDefault="00441729">
      <w:pPr>
        <w:pStyle w:val="Rubrik2"/>
        <w:spacing w:before="0"/>
      </w:pPr>
      <w:bookmarkStart w:id="53" w:name="_Toc26164120"/>
      <w:r w:rsidRPr="00C8412A">
        <w:t>Motioner från allmänna motionstiden</w:t>
      </w:r>
      <w:bookmarkEnd w:id="53"/>
    </w:p>
    <w:p w:rsidR="00441729" w:rsidRPr="00C8412A" w:rsidRDefault="00441729">
      <w:pPr>
        <w:pStyle w:val="Motioner"/>
      </w:pPr>
      <w:r w:rsidRPr="00C8412A">
        <w:t>2002/03:Bo202 av Rigmor Stenmark (c):</w:t>
      </w:r>
    </w:p>
    <w:p w:rsidR="00441729" w:rsidRPr="00C8412A" w:rsidRDefault="00441729">
      <w:r w:rsidRPr="00C8412A">
        <w:t xml:space="preserve">Riksdagen tillkännager för regeringen som sin mening vad i motionen anförs om det kommunala vetot och kärnkraftsavfall.  </w:t>
      </w:r>
    </w:p>
    <w:p w:rsidR="00441729" w:rsidRPr="00C8412A" w:rsidRDefault="00441729">
      <w:pPr>
        <w:pStyle w:val="Motioner"/>
      </w:pPr>
      <w:r w:rsidRPr="00C8412A">
        <w:t>2002/03:Bo223 av Marietta de Pourbaix-Lundin m.fl. (m):</w:t>
      </w:r>
    </w:p>
    <w:p w:rsidR="00441729" w:rsidRPr="00C8412A" w:rsidRDefault="00441729">
      <w:pPr>
        <w:pStyle w:val="Yrkanden"/>
      </w:pPr>
      <w:r w:rsidRPr="00C8412A">
        <w:t>14. Riksdagen beslutar om krav på detaljplaneprövning av vindkraftsetabl</w:t>
      </w:r>
      <w:r w:rsidRPr="00C8412A">
        <w:t>e</w:t>
      </w:r>
      <w:r w:rsidRPr="00C8412A">
        <w:t xml:space="preserve">ringar i enlighet med vad som anförs i motionen. </w:t>
      </w:r>
    </w:p>
    <w:p w:rsidR="00441729" w:rsidRPr="00C8412A" w:rsidRDefault="00441729">
      <w:pPr>
        <w:pStyle w:val="Yrkanden"/>
      </w:pPr>
      <w:r w:rsidRPr="00C8412A">
        <w:t xml:space="preserve">15. Riksdagen tillkännager för regeringen som sin mening vad i motionen anförs om att införa respektavstånd mellan bostäder och vindkraftverk. </w:t>
      </w:r>
    </w:p>
    <w:p w:rsidR="00441729" w:rsidRPr="00C8412A" w:rsidRDefault="00441729">
      <w:pPr>
        <w:pStyle w:val="Yrkanden"/>
      </w:pPr>
      <w:r w:rsidRPr="00C8412A">
        <w:t xml:space="preserve">16. Riksdagen beslutar att samråd med närliggande kommuner skall krävas vid etablering av vindkraftverk. </w:t>
      </w:r>
    </w:p>
    <w:p w:rsidR="00441729" w:rsidRPr="00C8412A" w:rsidRDefault="00441729">
      <w:pPr>
        <w:pStyle w:val="Yrkanden"/>
      </w:pPr>
      <w:r w:rsidRPr="00C8412A">
        <w:t xml:space="preserve">17. Riksdagen beslutar i enlighet med vad som i motionen anförs om krav på miljökonsekvensbeskrivning vid etablering av vindkraftverk. </w:t>
      </w:r>
    </w:p>
    <w:p w:rsidR="00441729" w:rsidRPr="00C8412A" w:rsidRDefault="00441729">
      <w:pPr>
        <w:pStyle w:val="Motioner"/>
      </w:pPr>
      <w:r w:rsidRPr="00C8412A">
        <w:t>2002/03:Bo224 av Eva Flyborg (fp):</w:t>
      </w:r>
    </w:p>
    <w:p w:rsidR="00441729" w:rsidRPr="00C8412A" w:rsidRDefault="00441729">
      <w:r w:rsidRPr="00C8412A">
        <w:t>Riksdagen tillkännager för regeringen som sin mening vad i motionen anförs om att ge Slottsskogen med omgivande områden status som nationalstad</w:t>
      </w:r>
      <w:r w:rsidRPr="00C8412A">
        <w:t>s</w:t>
      </w:r>
      <w:r w:rsidRPr="00C8412A">
        <w:t xml:space="preserve">park.  </w:t>
      </w:r>
    </w:p>
    <w:p w:rsidR="00441729" w:rsidRPr="00C8412A" w:rsidRDefault="00441729">
      <w:pPr>
        <w:pStyle w:val="Motioner"/>
      </w:pPr>
      <w:r w:rsidRPr="00C8412A">
        <w:t>2002/03:Bo229 av Karin Svensson Smith m.fl. (v):</w:t>
      </w:r>
    </w:p>
    <w:p w:rsidR="00441729" w:rsidRPr="00C8412A" w:rsidRDefault="00441729">
      <w:r w:rsidRPr="00C8412A">
        <w:t xml:space="preserve">Riksdagen tillkännager för regeringen som sin mening vad i motionen anförs om omprövning av gamla vattendomar i syfte att underlätta för nyanläggning av våtmarker. </w:t>
      </w:r>
    </w:p>
    <w:p w:rsidR="00441729" w:rsidRPr="00C8412A" w:rsidRDefault="00441729">
      <w:pPr>
        <w:pStyle w:val="Motioner"/>
        <w:spacing w:before="125"/>
      </w:pPr>
      <w:r w:rsidRPr="00C8412A">
        <w:t>2002/03:Bo260 av Åsa Torstensson och Eskil Erlandsson (c):</w:t>
      </w:r>
    </w:p>
    <w:p w:rsidR="00441729" w:rsidRPr="00C8412A" w:rsidRDefault="00441729">
      <w:pPr>
        <w:pStyle w:val="Yrkanden"/>
      </w:pPr>
      <w:r w:rsidRPr="00C8412A">
        <w:t xml:space="preserve">1. Riksdagen tillkännager för regeringen som sin mening vad i motionen anförs om att förenkla tillståndsprocessen för vindkraftsanläggningar. </w:t>
      </w:r>
    </w:p>
    <w:p w:rsidR="00441729" w:rsidRPr="00C8412A" w:rsidRDefault="00441729">
      <w:pPr>
        <w:pStyle w:val="Yrkanden"/>
      </w:pPr>
      <w:r w:rsidRPr="00C8412A">
        <w:t xml:space="preserve">2. Riksdagen tillkännager för regeringen som sin mening vad i motionen anförs om att samla tillståndshanteringen för vindkraft under ett tak. </w:t>
      </w:r>
    </w:p>
    <w:p w:rsidR="00441729" w:rsidRPr="00C8412A" w:rsidRDefault="00441729">
      <w:pPr>
        <w:pStyle w:val="Yrkanden"/>
      </w:pPr>
      <w:r w:rsidRPr="00C8412A">
        <w:t xml:space="preserve">3. Riksdagen tillkännager för regeringen som sin mening vad i motionen anförs om att vindkraft inte bör klassas som miljöfarlig verksamhet. </w:t>
      </w:r>
    </w:p>
    <w:p w:rsidR="00441729" w:rsidRPr="00C8412A" w:rsidRDefault="00441729">
      <w:pPr>
        <w:pStyle w:val="Yrkanden"/>
      </w:pPr>
      <w:r w:rsidRPr="00C8412A">
        <w:t>4. Riksdagen tillkännager för regeringen som sin mening vad i motionen anförs om att anpassa gränsvärden för tillståndskrav till den teknikutvec</w:t>
      </w:r>
      <w:r w:rsidRPr="00C8412A">
        <w:t>k</w:t>
      </w:r>
      <w:r w:rsidRPr="00C8412A">
        <w:t xml:space="preserve">ling som skett på vindkraftsområdet. </w:t>
      </w:r>
    </w:p>
    <w:p w:rsidR="00441729" w:rsidRPr="00C8412A" w:rsidRDefault="00441729">
      <w:pPr>
        <w:pStyle w:val="Motioner"/>
      </w:pPr>
    </w:p>
    <w:p w:rsidR="00441729" w:rsidRPr="00C8412A" w:rsidRDefault="00441729">
      <w:pPr>
        <w:pStyle w:val="Motioner"/>
      </w:pPr>
      <w:r w:rsidRPr="00C8412A">
        <w:t>2002/03:Bo265 av Dan Kihlström m.fl. (kd):</w:t>
      </w:r>
    </w:p>
    <w:p w:rsidR="00441729" w:rsidRPr="00C8412A" w:rsidRDefault="00441729">
      <w:pPr>
        <w:pStyle w:val="Yrkanden"/>
      </w:pPr>
      <w:r w:rsidRPr="00C8412A">
        <w:t>8. Riksdagen tillkännager för regeringen som sin mening vad i motionen anförs om att områden med riksintresse för vindkraft bör tas fram i sa</w:t>
      </w:r>
      <w:r w:rsidRPr="00C8412A">
        <w:t>m</w:t>
      </w:r>
      <w:r w:rsidRPr="00C8412A">
        <w:t xml:space="preserve">verkan med länsstyrelserna och kommunerna. </w:t>
      </w:r>
    </w:p>
    <w:p w:rsidR="00441729" w:rsidRPr="00C8412A" w:rsidRDefault="00441729">
      <w:bookmarkStart w:id="54" w:name="RangeStart"/>
      <w:bookmarkStart w:id="55" w:name="RangeEnd"/>
      <w:bookmarkEnd w:id="54"/>
      <w:r w:rsidRPr="00C8412A">
        <w:t xml:space="preserve">9. Riksdagen tillkännager för regeringen som sin mening vad i motionen </w:t>
      </w:r>
    </w:p>
    <w:p w:rsidR="00441729" w:rsidRPr="00C8412A" w:rsidRDefault="00441729">
      <w:pPr>
        <w:pStyle w:val="Normaltindrag"/>
        <w:ind w:left="227" w:firstLine="0"/>
      </w:pPr>
      <w:r w:rsidRPr="00C8412A">
        <w:t xml:space="preserve">anförs om vikten av att kommunerna i översiktsplanen tar med områden lämpliga för vindkraftverk. </w:t>
      </w:r>
    </w:p>
    <w:p w:rsidR="00441729" w:rsidRPr="00C8412A" w:rsidRDefault="00441729">
      <w:pPr>
        <w:pStyle w:val="Motioner"/>
      </w:pPr>
      <w:r w:rsidRPr="00C8412A">
        <w:t>2</w:t>
      </w:r>
      <w:bookmarkEnd w:id="55"/>
      <w:r w:rsidRPr="00C8412A">
        <w:t>002/03:Bo284 av Kjell-Erik Karlsson m.fl. (v):</w:t>
      </w:r>
    </w:p>
    <w:p w:rsidR="00441729" w:rsidRPr="00C8412A" w:rsidRDefault="00441729">
      <w:r w:rsidRPr="00C8412A">
        <w:t xml:space="preserve">Riksdagen tillkännager för regeringen som sin mening vad som i motionen anförs om införandet av ett moratorium för vattenkraftsutbyggnad i avvaktan på att ett samlat grepp kan tas för att förstärka skyddet av våra vattenmiljöer.  </w:t>
      </w:r>
    </w:p>
    <w:p w:rsidR="00441729" w:rsidRPr="00C8412A" w:rsidRDefault="00441729">
      <w:pPr>
        <w:pStyle w:val="Motioner"/>
      </w:pPr>
      <w:r w:rsidRPr="00C8412A">
        <w:t>2002/03:Bo287 av Raimo Pärssinen m.fl. (s):</w:t>
      </w:r>
    </w:p>
    <w:p w:rsidR="00441729" w:rsidRPr="00C8412A" w:rsidRDefault="00441729">
      <w:r w:rsidRPr="00C8412A">
        <w:t xml:space="preserve">Riksdagen tillkännager för regeringen som sin mening vad i motionen anförs om nödvändigheten av att ompröva äldre vattendomar.  </w:t>
      </w:r>
    </w:p>
    <w:p w:rsidR="00441729" w:rsidRPr="00C8412A" w:rsidRDefault="00441729">
      <w:pPr>
        <w:pStyle w:val="Motioner"/>
      </w:pPr>
      <w:r w:rsidRPr="00C8412A">
        <w:t>2002/03:Bo288 av Birgitta Carlsson (c):</w:t>
      </w:r>
    </w:p>
    <w:p w:rsidR="00441729" w:rsidRPr="00C8412A" w:rsidRDefault="00441729">
      <w:pPr>
        <w:pStyle w:val="Yrkanden"/>
      </w:pPr>
      <w:r w:rsidRPr="00C8412A">
        <w:t xml:space="preserve">1. Riksdagen tillkännager för regeringen som sin mening vad i motionen anförs om att förbättra möjligheterna att bygga vindkraftverk i Skaraborg på attraktiva lägen trots försvarets krav. </w:t>
      </w:r>
    </w:p>
    <w:p w:rsidR="00441729" w:rsidRPr="00C8412A" w:rsidRDefault="00441729">
      <w:pPr>
        <w:pStyle w:val="Yrkanden"/>
      </w:pPr>
      <w:r w:rsidRPr="00C8412A">
        <w:t xml:space="preserve">4. Riksdagen tillkännager för regeringen som sin mening vad i motionen anförs om att betrakta vindkraftsutbyggnad som riksintresse. </w:t>
      </w:r>
    </w:p>
    <w:p w:rsidR="00441729" w:rsidRPr="00C8412A" w:rsidRDefault="00441729">
      <w:pPr>
        <w:pStyle w:val="Motioner"/>
      </w:pPr>
      <w:r w:rsidRPr="00C8412A">
        <w:t>2002/03:Bo292 av Annelie Enochson (kd):</w:t>
      </w:r>
    </w:p>
    <w:p w:rsidR="00441729" w:rsidRPr="00C8412A" w:rsidRDefault="00441729">
      <w:pPr>
        <w:pStyle w:val="Yrkanden"/>
      </w:pPr>
      <w:r w:rsidRPr="00C8412A">
        <w:t xml:space="preserve">1. Riksdagen tillkännager för regeringen som sin mening vad i motionen anförs om att områden av riksintresse för vindkraftsutbyggnad bör pekas ut. </w:t>
      </w:r>
    </w:p>
    <w:p w:rsidR="00441729" w:rsidRPr="00C8412A" w:rsidRDefault="00441729">
      <w:pPr>
        <w:pStyle w:val="Yrkanden"/>
      </w:pPr>
      <w:r w:rsidRPr="00C8412A">
        <w:t>2. Riksdagen tillkännager för regeringen som sin mening vad i motionen anförs om att större vindkraftsutbyggnader av ekonomiska skäl bör lokal</w:t>
      </w:r>
      <w:r w:rsidRPr="00C8412A">
        <w:t>i</w:t>
      </w:r>
      <w:r w:rsidRPr="00C8412A">
        <w:t xml:space="preserve">seras till områden med en utbyggd infrastruktur för eldistribution. </w:t>
      </w:r>
    </w:p>
    <w:p w:rsidR="00441729" w:rsidRPr="00C8412A" w:rsidRDefault="00441729">
      <w:pPr>
        <w:pStyle w:val="Yrkanden"/>
      </w:pPr>
      <w:r w:rsidRPr="00C8412A">
        <w:t xml:space="preserve">3. Riksdagen tillkännager för regeringen som sin mening vad i motionen anförs om övriga hänsyn som bör tas vid lokalisering av vindkraftverk. </w:t>
      </w:r>
    </w:p>
    <w:p w:rsidR="00441729" w:rsidRPr="00C8412A" w:rsidRDefault="00441729">
      <w:pPr>
        <w:pStyle w:val="Motioner"/>
      </w:pPr>
      <w:r w:rsidRPr="00C8412A">
        <w:t>2002/03:Bo299 av Kenth Högström (s):</w:t>
      </w:r>
    </w:p>
    <w:p w:rsidR="00441729" w:rsidRPr="00C8412A" w:rsidRDefault="00441729">
      <w:r w:rsidRPr="00C8412A">
        <w:t xml:space="preserve">Riksdagen tillkännager för regeringen som sin mening vad som i motionen anförs om en revision av äldre vattendomar i allmänhet och med stöd i 1933 års regleringsdom av Dellensjöarna i synnerhet.  </w:t>
      </w:r>
    </w:p>
    <w:p w:rsidR="00441729" w:rsidRPr="00C8412A" w:rsidRDefault="00441729">
      <w:pPr>
        <w:pStyle w:val="Motioner"/>
      </w:pPr>
      <w:r w:rsidRPr="00C8412A">
        <w:t>2002/03:Bo302 av Hans Stenberg och Agneta Lundberg (s):</w:t>
      </w:r>
    </w:p>
    <w:p w:rsidR="00441729" w:rsidRPr="00C8412A" w:rsidRDefault="00441729">
      <w:r w:rsidRPr="00C8412A">
        <w:t xml:space="preserve">Riksdagen tillkännager för regeringen som sin mening vad i motionen anförs om behovet av vandringsvägar för att rädda den vilda laxens fortbestånd.  </w:t>
      </w:r>
    </w:p>
    <w:p w:rsidR="00441729" w:rsidRPr="00C8412A" w:rsidRDefault="00441729">
      <w:pPr>
        <w:pStyle w:val="Motioner"/>
        <w:spacing w:before="500"/>
      </w:pPr>
      <w:r w:rsidRPr="00C8412A">
        <w:t>2002/03:Bo303 av Hans Stenberg och Göran Norlander (s):</w:t>
      </w:r>
    </w:p>
    <w:p w:rsidR="00441729" w:rsidRPr="00C8412A" w:rsidRDefault="00441729">
      <w:r w:rsidRPr="00C8412A">
        <w:t xml:space="preserve">Riksdagen tillkännager för regeringen som sin mening vad i motionen anförs om behovet av vandringsvägar för att rädda ålens fortbestånd.  </w:t>
      </w:r>
    </w:p>
    <w:p w:rsidR="00441729" w:rsidRPr="00C8412A" w:rsidRDefault="00441729">
      <w:pPr>
        <w:pStyle w:val="Motioner"/>
      </w:pPr>
      <w:r w:rsidRPr="00C8412A">
        <w:t>2002/03:Bo316 av Kenth Högström (s):</w:t>
      </w:r>
    </w:p>
    <w:p w:rsidR="00441729" w:rsidRPr="00C8412A" w:rsidRDefault="00441729">
      <w:r w:rsidRPr="00C8412A">
        <w:t xml:space="preserve">Riksdagen tillkännager för regeringen som sin mening vad i motionen anförs om hur vattenregleringsmedlen för fiskevård skall användas.  </w:t>
      </w:r>
    </w:p>
    <w:p w:rsidR="00441729" w:rsidRPr="00C8412A" w:rsidRDefault="00441729">
      <w:pPr>
        <w:pStyle w:val="Motioner"/>
      </w:pPr>
      <w:r w:rsidRPr="00C8412A">
        <w:t xml:space="preserve"> 2002/03:K241 av Maud Olofsson m.fl. (c):</w:t>
      </w:r>
    </w:p>
    <w:p w:rsidR="00441729" w:rsidRPr="00C8412A" w:rsidRDefault="00441729">
      <w:pPr>
        <w:pStyle w:val="Yrkanden"/>
      </w:pPr>
      <w:r w:rsidRPr="00C8412A">
        <w:t xml:space="preserve">12. Riksdagen tillkännager för regeringen som sin mening vad i motionen anförs om att den kommunala vetorätten förstärks. </w:t>
      </w:r>
    </w:p>
    <w:p w:rsidR="00441729" w:rsidRPr="00C8412A" w:rsidRDefault="00441729">
      <w:pPr>
        <w:pStyle w:val="Motioner"/>
      </w:pPr>
      <w:r w:rsidRPr="00C8412A">
        <w:t>2002/03:MJ247 av Axel Darvik m.fl. (fp):</w:t>
      </w:r>
    </w:p>
    <w:p w:rsidR="00441729" w:rsidRPr="00C8412A" w:rsidRDefault="00441729">
      <w:pPr>
        <w:pStyle w:val="Yrkanden"/>
      </w:pPr>
      <w:r w:rsidRPr="00C8412A">
        <w:t xml:space="preserve">1. Riksdagen tillkännager för regeringen som sin mening vad i motionen anförs om att skärpa kraven vid tillståndsprövning för nybyggnation av vindkraftverk. </w:t>
      </w:r>
    </w:p>
    <w:p w:rsidR="00441729" w:rsidRPr="00C8412A" w:rsidRDefault="00441729">
      <w:pPr>
        <w:pStyle w:val="Motioner"/>
      </w:pPr>
      <w:r w:rsidRPr="00C8412A">
        <w:t>2002/03:MJ269 av Per Westerberg m.fl. (m):</w:t>
      </w:r>
    </w:p>
    <w:p w:rsidR="00441729" w:rsidRPr="00C8412A" w:rsidRDefault="00441729">
      <w:pPr>
        <w:pStyle w:val="Yrkanden"/>
      </w:pPr>
      <w:r w:rsidRPr="00C8412A">
        <w:t xml:space="preserve">7. Riksdagen tillkännager för regeringen som sin mening vad i motionen anförs om storskalig vindkraft. </w:t>
      </w:r>
    </w:p>
    <w:p w:rsidR="00441729" w:rsidRPr="00C8412A" w:rsidRDefault="00441729">
      <w:pPr>
        <w:pStyle w:val="Motioner"/>
      </w:pPr>
      <w:r w:rsidRPr="00C8412A">
        <w:t>2002/03:MJ426 av Sven Gunnar Persson m.fl. (kd):</w:t>
      </w:r>
    </w:p>
    <w:p w:rsidR="00441729" w:rsidRPr="00C8412A" w:rsidRDefault="00441729">
      <w:pPr>
        <w:pStyle w:val="Yrkanden"/>
      </w:pPr>
      <w:r w:rsidRPr="00C8412A">
        <w:t xml:space="preserve">7. Riksdagen tillkännager för regeringen som sin mening vad i motionen anförs om restaurering av strömmar och vattendrag. </w:t>
      </w:r>
    </w:p>
    <w:p w:rsidR="00441729" w:rsidRPr="00C8412A" w:rsidRDefault="00441729">
      <w:pPr>
        <w:pStyle w:val="Motioner"/>
      </w:pPr>
      <w:r w:rsidRPr="00C8412A">
        <w:t>2002/03:N262 av Lars Lindblad m.fl. (m):</w:t>
      </w:r>
    </w:p>
    <w:p w:rsidR="00441729" w:rsidRPr="00C8412A" w:rsidRDefault="00441729">
      <w:pPr>
        <w:pStyle w:val="Yrkanden"/>
      </w:pPr>
      <w:r w:rsidRPr="00C8412A">
        <w:t xml:space="preserve">5. Riksdagen tillkännager för regeringen som sin mening vad i motionen anförs om vindkraftens villkor. </w:t>
      </w:r>
    </w:p>
    <w:p w:rsidR="00441729" w:rsidRPr="00C8412A" w:rsidRDefault="00441729">
      <w:pPr>
        <w:pStyle w:val="Motioner"/>
      </w:pPr>
      <w:r w:rsidRPr="00C8412A">
        <w:t>2002/03:N264 av Eva Flyborg m.fl. (fp):</w:t>
      </w:r>
    </w:p>
    <w:p w:rsidR="00441729" w:rsidRPr="00C8412A" w:rsidRDefault="00441729">
      <w:pPr>
        <w:pStyle w:val="Yrkanden"/>
      </w:pPr>
      <w:r w:rsidRPr="00C8412A">
        <w:t xml:space="preserve">2. Riksdagen tillkännager för regeringen som sin mening vad i motionen anförs om att ingen utbyggnad av de orörda älvarna får ske. </w:t>
      </w:r>
    </w:p>
    <w:p w:rsidR="00441729" w:rsidRPr="00C8412A" w:rsidRDefault="00441729">
      <w:pPr>
        <w:pStyle w:val="Motioner"/>
      </w:pPr>
      <w:r w:rsidRPr="00C8412A">
        <w:t>2002/03:N348 av Ingegerd Saarinen m.fl. (mp):</w:t>
      </w:r>
    </w:p>
    <w:p w:rsidR="00441729" w:rsidRPr="00C8412A" w:rsidRDefault="00441729">
      <w:pPr>
        <w:pStyle w:val="Yrkanden"/>
      </w:pPr>
      <w:r w:rsidRPr="00C8412A">
        <w:t xml:space="preserve">4. Riksdagen tillkännager för regeringen som sin mening vad i motionen anförs om att undanröja byråkratiska hinder för vindkraftsetableringar. </w:t>
      </w:r>
    </w:p>
    <w:p w:rsidR="00441729" w:rsidRPr="00C8412A" w:rsidRDefault="00441729">
      <w:pPr>
        <w:pStyle w:val="Motioner"/>
      </w:pPr>
      <w:r w:rsidRPr="00C8412A">
        <w:t>2002/03:Sk349 av Åsa Torstensson och Eskil Erlandsson (c):</w:t>
      </w:r>
    </w:p>
    <w:p w:rsidR="00441729" w:rsidRPr="00C8412A" w:rsidRDefault="00441729">
      <w:pPr>
        <w:pStyle w:val="Yrkanden"/>
      </w:pPr>
      <w:r w:rsidRPr="00C8412A">
        <w:t>2. Riksdagen tillkännager för regeringen som sin mening vad i motionen anförs om vindkraftverk i attraktiva lägen och militära krav för signalsp</w:t>
      </w:r>
      <w:r w:rsidRPr="00C8412A">
        <w:t>a</w:t>
      </w:r>
      <w:r w:rsidRPr="00C8412A">
        <w:t xml:space="preserve">ning. </w:t>
      </w:r>
    </w:p>
    <w:p w:rsidR="00441729" w:rsidRPr="00C8412A" w:rsidRDefault="00441729">
      <w:pPr>
        <w:pStyle w:val="Tryckort"/>
        <w:framePr w:wrap="around"/>
        <w:jc w:val="right"/>
      </w:pPr>
      <w:r w:rsidRPr="00C8412A">
        <w:t>Elanders Gotab, Stockholm  2002</w:t>
      </w:r>
    </w:p>
    <w:p w:rsidR="00441729" w:rsidRPr="00C8412A" w:rsidRDefault="00441729">
      <w:pPr>
        <w:pStyle w:val="Yrkanden"/>
      </w:pPr>
    </w:p>
    <w:sectPr w:rsidR="00441729" w:rsidRPr="00C8412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729" w:rsidRPr="00C8412A" w:rsidRDefault="00441729">
      <w:pPr>
        <w:spacing w:before="0" w:line="240" w:lineRule="auto"/>
      </w:pPr>
      <w:r w:rsidRPr="00C8412A">
        <w:separator/>
      </w:r>
    </w:p>
  </w:endnote>
  <w:endnote w:type="continuationSeparator" w:id="0">
    <w:p w:rsidR="00441729" w:rsidRPr="00C8412A" w:rsidRDefault="00441729">
      <w:pPr>
        <w:spacing w:before="0" w:line="240" w:lineRule="auto"/>
      </w:pPr>
      <w:r w:rsidRPr="00C841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V"/>
      <w:framePr w:w="8732" w:h="284" w:hRule="exact" w:hSpace="0" w:vSpace="0" w:wrap="around" w:xAlign="inside" w:y="13042" w:anchorLock="0"/>
    </w:pP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t>2</w:t>
    </w:r>
    <w:r w:rsidRPr="00C8412A">
      <w:fldChar w:fldCharType="end"/>
    </w:r>
  </w:p>
  <w:p w:rsidR="00441729" w:rsidRPr="00C8412A" w:rsidRDefault="0044172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V"/>
      <w:framePr w:w="8732" w:h="284" w:hRule="exact" w:hSpace="0" w:vSpace="0" w:wrap="around" w:xAlign="inside" w:y="13042" w:anchorLock="0"/>
    </w:pP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t>14</w:t>
    </w:r>
    <w:r w:rsidRPr="00C8412A">
      <w:fldChar w:fldCharType="end"/>
    </w:r>
  </w:p>
  <w:p w:rsidR="00441729" w:rsidRPr="00C8412A" w:rsidRDefault="0044172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H"/>
      <w:framePr w:w="8732" w:h="284" w:hRule="exact" w:hSpace="0" w:vSpace="0" w:wrap="around" w:xAlign="inside" w:y="13042" w:anchorLock="0"/>
    </w:pP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t>15</w:t>
    </w:r>
    <w:r w:rsidRPr="00C8412A">
      <w:fldChar w:fldCharType="end"/>
    </w:r>
  </w:p>
  <w:p w:rsidR="00441729" w:rsidRPr="00C8412A" w:rsidRDefault="0044172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V"/>
      <w:framePr w:w="8732" w:h="284" w:hRule="exact" w:hSpace="0" w:vSpace="0" w:wrap="around" w:xAlign="inside" w:y="13042" w:anchorLock="0"/>
    </w:pPr>
    <w:r w:rsidRPr="00C8412A">
      <w:fldChar w:fldCharType="begin" w:fldLock="1"/>
    </w:r>
    <w:r w:rsidRPr="00C8412A">
      <w:instrText xml:space="preserve"> if </w:instrText>
    </w:r>
    <w:r w:rsidRPr="00C8412A">
      <w:fldChar w:fldCharType="begin" w:fldLock="1"/>
    </w:r>
    <w:r w:rsidRPr="00C8412A">
      <w:instrText xml:space="preserve"> = </w:instrText>
    </w:r>
    <w:r w:rsidRPr="00C8412A">
      <w:fldChar w:fldCharType="begin" w:fldLock="1"/>
    </w:r>
    <w:r w:rsidRPr="00C8412A">
      <w:instrText xml:space="preserve"> = </w:instrText>
    </w:r>
    <w:r w:rsidRPr="00C8412A">
      <w:fldChar w:fldCharType="begin" w:fldLock="1"/>
    </w:r>
    <w:r w:rsidRPr="00C8412A">
      <w:instrText xml:space="preserve"> page</w:instrText>
    </w:r>
    <w:r w:rsidRPr="00C8412A">
      <w:fldChar w:fldCharType="separate"/>
    </w:r>
    <w:r w:rsidRPr="00C8412A">
      <w:instrText>5</w:instrText>
    </w:r>
    <w:r w:rsidRPr="00C8412A">
      <w:fldChar w:fldCharType="end"/>
    </w:r>
    <w:r w:rsidRPr="00C8412A">
      <w:instrText xml:space="preserve">/2 </w:instrText>
    </w:r>
    <w:r w:rsidRPr="00C8412A">
      <w:fldChar w:fldCharType="separate"/>
    </w:r>
    <w:r w:rsidRPr="00C8412A">
      <w:instrText>2,5</w:instrText>
    </w:r>
    <w:r w:rsidRPr="00C8412A">
      <w:fldChar w:fldCharType="end"/>
    </w:r>
    <w:r w:rsidRPr="00C8412A">
      <w:instrText xml:space="preserve"> - </w:instrText>
    </w:r>
    <w:r w:rsidRPr="00C8412A">
      <w:fldChar w:fldCharType="begin" w:fldLock="1"/>
    </w:r>
    <w:r w:rsidRPr="00C8412A">
      <w:instrText xml:space="preserve"> = int(</w:instrText>
    </w:r>
    <w:r w:rsidRPr="00C8412A">
      <w:fldChar w:fldCharType="begin" w:fldLock="1"/>
    </w:r>
    <w:r w:rsidRPr="00C8412A">
      <w:instrText xml:space="preserve"> page</w:instrText>
    </w:r>
    <w:r w:rsidRPr="00C8412A">
      <w:fldChar w:fldCharType="separate"/>
    </w:r>
    <w:r w:rsidRPr="00C8412A">
      <w:instrText>5</w:instrText>
    </w:r>
    <w:r w:rsidRPr="00C8412A">
      <w:fldChar w:fldCharType="end"/>
    </w:r>
    <w:r w:rsidRPr="00C8412A">
      <w:instrText xml:space="preserve">/2) </w:instrText>
    </w:r>
    <w:r w:rsidRPr="00C8412A">
      <w:fldChar w:fldCharType="separate"/>
    </w:r>
    <w:r w:rsidRPr="00C8412A">
      <w:instrText>2</w:instrText>
    </w:r>
    <w:r w:rsidRPr="00C8412A">
      <w:fldChar w:fldCharType="end"/>
    </w:r>
    <w:r w:rsidRPr="00C8412A">
      <w:fldChar w:fldCharType="separate"/>
    </w:r>
    <w:r w:rsidRPr="00C8412A">
      <w:instrText>0,5</w:instrText>
    </w:r>
    <w:r w:rsidRPr="00C8412A">
      <w:fldChar w:fldCharType="end"/>
    </w:r>
    <w:r w:rsidRPr="00C8412A">
      <w:instrText xml:space="preserve"> = 0 "</w:instrText>
    </w: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instrText>6</w:instrText>
    </w:r>
    <w:r w:rsidRPr="00C8412A">
      <w:fldChar w:fldCharType="end"/>
    </w:r>
  </w:p>
  <w:p w:rsidR="00441729" w:rsidRPr="00C8412A" w:rsidRDefault="00441729">
    <w:pPr>
      <w:pStyle w:val="SidfotH"/>
      <w:framePr w:w="8732" w:h="284" w:hRule="exact" w:hSpace="0" w:vSpace="0" w:wrap="around" w:xAlign="inside" w:y="13042" w:anchorLock="0"/>
    </w:pPr>
    <w:r w:rsidRPr="00C8412A">
      <w:instrText>""</w:instrText>
    </w: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instrText>5</w:instrText>
    </w:r>
    <w:r w:rsidRPr="00C8412A">
      <w:fldChar w:fldCharType="end"/>
    </w:r>
    <w:r w:rsidRPr="00C8412A">
      <w:instrText>"</w:instrText>
    </w:r>
    <w:r w:rsidRPr="00C8412A">
      <w:fldChar w:fldCharType="separate"/>
    </w:r>
    <w:r w:rsidRPr="00C8412A">
      <w:t>5</w:t>
    </w:r>
    <w:r w:rsidRPr="00C8412A">
      <w:fldChar w:fldCharType="end"/>
    </w:r>
  </w:p>
  <w:p w:rsidR="00441729" w:rsidRPr="00C8412A" w:rsidRDefault="0044172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V"/>
      <w:framePr w:w="8732" w:h="284" w:hRule="exact" w:hSpace="0" w:vSpace="0" w:wrap="around" w:xAlign="inside" w:y="13042" w:anchorLock="0"/>
    </w:pP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t>26</w:t>
    </w:r>
    <w:r w:rsidRPr="00C8412A">
      <w:fldChar w:fldCharType="end"/>
    </w:r>
  </w:p>
  <w:p w:rsidR="00441729" w:rsidRPr="00C8412A" w:rsidRDefault="0044172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H"/>
      <w:framePr w:w="8732" w:h="284" w:hRule="exact" w:hSpace="0" w:vSpace="0" w:wrap="around" w:xAlign="inside" w:y="13042" w:anchorLock="0"/>
    </w:pP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t>25</w:t>
    </w:r>
    <w:r w:rsidRPr="00C8412A">
      <w:fldChar w:fldCharType="end"/>
    </w:r>
  </w:p>
  <w:p w:rsidR="00441729" w:rsidRPr="00C8412A" w:rsidRDefault="0044172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V"/>
      <w:framePr w:w="8732" w:h="284" w:hRule="exact" w:hSpace="0" w:vSpace="0" w:wrap="around" w:xAlign="inside" w:y="13042" w:anchorLock="0"/>
    </w:pPr>
    <w:r w:rsidRPr="00C8412A">
      <w:fldChar w:fldCharType="begin" w:fldLock="1"/>
    </w:r>
    <w:r w:rsidRPr="00C8412A">
      <w:instrText xml:space="preserve"> if </w:instrText>
    </w:r>
    <w:r w:rsidRPr="00C8412A">
      <w:fldChar w:fldCharType="begin" w:fldLock="1"/>
    </w:r>
    <w:r w:rsidRPr="00C8412A">
      <w:instrText xml:space="preserve"> = </w:instrText>
    </w:r>
    <w:r w:rsidRPr="00C8412A">
      <w:fldChar w:fldCharType="begin" w:fldLock="1"/>
    </w:r>
    <w:r w:rsidRPr="00C8412A">
      <w:instrText xml:space="preserve"> = </w:instrText>
    </w:r>
    <w:r w:rsidRPr="00C8412A">
      <w:fldChar w:fldCharType="begin" w:fldLock="1"/>
    </w:r>
    <w:r w:rsidRPr="00C8412A">
      <w:instrText xml:space="preserve"> page</w:instrText>
    </w:r>
    <w:r w:rsidRPr="00C8412A">
      <w:fldChar w:fldCharType="separate"/>
    </w:r>
    <w:r w:rsidRPr="00C8412A">
      <w:instrText>16</w:instrText>
    </w:r>
    <w:r w:rsidRPr="00C8412A">
      <w:fldChar w:fldCharType="end"/>
    </w:r>
    <w:r w:rsidRPr="00C8412A">
      <w:instrText xml:space="preserve">/2 </w:instrText>
    </w:r>
    <w:r w:rsidRPr="00C8412A">
      <w:fldChar w:fldCharType="separate"/>
    </w:r>
    <w:r w:rsidRPr="00C8412A">
      <w:instrText>8</w:instrText>
    </w:r>
    <w:r w:rsidRPr="00C8412A">
      <w:fldChar w:fldCharType="end"/>
    </w:r>
    <w:r w:rsidRPr="00C8412A">
      <w:instrText xml:space="preserve"> - </w:instrText>
    </w:r>
    <w:r w:rsidRPr="00C8412A">
      <w:fldChar w:fldCharType="begin" w:fldLock="1"/>
    </w:r>
    <w:r w:rsidRPr="00C8412A">
      <w:instrText xml:space="preserve"> = int(</w:instrText>
    </w:r>
    <w:r w:rsidRPr="00C8412A">
      <w:fldChar w:fldCharType="begin" w:fldLock="1"/>
    </w:r>
    <w:r w:rsidRPr="00C8412A">
      <w:instrText xml:space="preserve"> page</w:instrText>
    </w:r>
    <w:r w:rsidRPr="00C8412A">
      <w:fldChar w:fldCharType="separate"/>
    </w:r>
    <w:r w:rsidRPr="00C8412A">
      <w:instrText>16</w:instrText>
    </w:r>
    <w:r w:rsidRPr="00C8412A">
      <w:fldChar w:fldCharType="end"/>
    </w:r>
    <w:r w:rsidRPr="00C8412A">
      <w:instrText xml:space="preserve">/2) </w:instrText>
    </w:r>
    <w:r w:rsidRPr="00C8412A">
      <w:fldChar w:fldCharType="separate"/>
    </w:r>
    <w:r w:rsidRPr="00C8412A">
      <w:instrText>8</w:instrText>
    </w:r>
    <w:r w:rsidRPr="00C8412A">
      <w:fldChar w:fldCharType="end"/>
    </w:r>
    <w:r w:rsidRPr="00C8412A">
      <w:fldChar w:fldCharType="separate"/>
    </w:r>
    <w:r w:rsidRPr="00C8412A">
      <w:instrText>0</w:instrText>
    </w:r>
    <w:r w:rsidRPr="00C8412A">
      <w:fldChar w:fldCharType="end"/>
    </w:r>
    <w:r w:rsidRPr="00C8412A">
      <w:instrText xml:space="preserve"> = 0 "</w:instrText>
    </w: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instrText>16</w:instrText>
    </w:r>
    <w:r w:rsidRPr="00C8412A">
      <w:fldChar w:fldCharType="end"/>
    </w:r>
  </w:p>
  <w:p w:rsidR="00441729" w:rsidRPr="00C8412A" w:rsidRDefault="00441729">
    <w:pPr>
      <w:pStyle w:val="SidfotV"/>
      <w:framePr w:w="8732" w:h="284" w:hRule="exact" w:hSpace="0" w:vSpace="0" w:wrap="around" w:xAlign="inside" w:y="13042" w:anchorLock="0"/>
    </w:pPr>
    <w:r w:rsidRPr="00C8412A">
      <w:instrText>""</w:instrText>
    </w: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instrText>17</w:instrText>
    </w:r>
    <w:r w:rsidRPr="00C8412A">
      <w:fldChar w:fldCharType="end"/>
    </w:r>
    <w:r w:rsidRPr="00C8412A">
      <w:instrText>"</w:instrText>
    </w:r>
    <w:r w:rsidRPr="00C8412A">
      <w:fldChar w:fldCharType="separate"/>
    </w: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t>16</w:t>
    </w:r>
    <w:r w:rsidRPr="00C8412A">
      <w:fldChar w:fldCharType="end"/>
    </w:r>
  </w:p>
  <w:p w:rsidR="00441729" w:rsidRPr="00C8412A" w:rsidRDefault="00441729">
    <w:pPr>
      <w:pStyle w:val="SidfotH"/>
      <w:framePr w:w="8732" w:h="284" w:hRule="exact" w:hSpace="0" w:vSpace="0" w:wrap="around" w:xAlign="inside" w:y="13042" w:anchorLock="0"/>
    </w:pPr>
    <w:r w:rsidRPr="00C8412A">
      <w:fldChar w:fldCharType="end"/>
    </w:r>
  </w:p>
  <w:p w:rsidR="00441729" w:rsidRPr="00C8412A" w:rsidRDefault="0044172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V"/>
      <w:framePr w:w="8732" w:h="284" w:hRule="exact" w:hSpace="0" w:vSpace="0" w:wrap="around" w:xAlign="inside" w:y="13042" w:anchorLock="0"/>
    </w:pP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t>2</w:t>
    </w:r>
    <w:r w:rsidRPr="00C8412A">
      <w:fldChar w:fldCharType="end"/>
    </w:r>
  </w:p>
  <w:p w:rsidR="00441729" w:rsidRPr="00C8412A" w:rsidRDefault="0044172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H"/>
      <w:framePr w:w="8732" w:h="284" w:hRule="exact" w:hSpace="0" w:vSpace="0" w:wrap="around" w:xAlign="inside" w:y="13042" w:anchorLock="0"/>
    </w:pP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t>3</w:t>
    </w:r>
    <w:r w:rsidRPr="00C8412A">
      <w:fldChar w:fldCharType="end"/>
    </w:r>
  </w:p>
  <w:p w:rsidR="00441729" w:rsidRPr="00C8412A" w:rsidRDefault="0044172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V"/>
      <w:framePr w:w="8732" w:h="284" w:hRule="exact" w:hSpace="0" w:vSpace="0" w:wrap="around" w:xAlign="inside" w:y="13042" w:anchorLock="0"/>
    </w:pPr>
    <w:r w:rsidRPr="00C8412A">
      <w:fldChar w:fldCharType="begin" w:fldLock="1"/>
    </w:r>
    <w:r w:rsidRPr="00C8412A">
      <w:instrText xml:space="preserve"> if </w:instrText>
    </w:r>
    <w:r w:rsidRPr="00C8412A">
      <w:fldChar w:fldCharType="begin" w:fldLock="1"/>
    </w:r>
    <w:r w:rsidRPr="00C8412A">
      <w:instrText xml:space="preserve"> = </w:instrText>
    </w:r>
    <w:r w:rsidRPr="00C8412A">
      <w:fldChar w:fldCharType="begin" w:fldLock="1"/>
    </w:r>
    <w:r w:rsidRPr="00C8412A">
      <w:instrText xml:space="preserve"> = </w:instrText>
    </w:r>
    <w:r w:rsidRPr="00C8412A">
      <w:fldChar w:fldCharType="begin" w:fldLock="1"/>
    </w:r>
    <w:r w:rsidRPr="00C8412A">
      <w:instrText xml:space="preserve"> page</w:instrText>
    </w:r>
    <w:r w:rsidRPr="00C8412A">
      <w:fldChar w:fldCharType="separate"/>
    </w:r>
    <w:r w:rsidRPr="00C8412A">
      <w:instrText>27</w:instrText>
    </w:r>
    <w:r w:rsidRPr="00C8412A">
      <w:fldChar w:fldCharType="end"/>
    </w:r>
    <w:r w:rsidRPr="00C8412A">
      <w:instrText xml:space="preserve">/2 </w:instrText>
    </w:r>
    <w:r w:rsidRPr="00C8412A">
      <w:fldChar w:fldCharType="separate"/>
    </w:r>
    <w:r w:rsidRPr="00C8412A">
      <w:instrText>13,5</w:instrText>
    </w:r>
    <w:r w:rsidRPr="00C8412A">
      <w:fldChar w:fldCharType="end"/>
    </w:r>
    <w:r w:rsidRPr="00C8412A">
      <w:instrText xml:space="preserve"> - </w:instrText>
    </w:r>
    <w:r w:rsidRPr="00C8412A">
      <w:fldChar w:fldCharType="begin" w:fldLock="1"/>
    </w:r>
    <w:r w:rsidRPr="00C8412A">
      <w:instrText xml:space="preserve"> = int(</w:instrText>
    </w:r>
    <w:r w:rsidRPr="00C8412A">
      <w:fldChar w:fldCharType="begin" w:fldLock="1"/>
    </w:r>
    <w:r w:rsidRPr="00C8412A">
      <w:instrText xml:space="preserve"> page</w:instrText>
    </w:r>
    <w:r w:rsidRPr="00C8412A">
      <w:fldChar w:fldCharType="separate"/>
    </w:r>
    <w:r w:rsidRPr="00C8412A">
      <w:instrText>27</w:instrText>
    </w:r>
    <w:r w:rsidRPr="00C8412A">
      <w:fldChar w:fldCharType="end"/>
    </w:r>
    <w:r w:rsidRPr="00C8412A">
      <w:instrText xml:space="preserve">/2) </w:instrText>
    </w:r>
    <w:r w:rsidRPr="00C8412A">
      <w:fldChar w:fldCharType="separate"/>
    </w:r>
    <w:r w:rsidRPr="00C8412A">
      <w:instrText>13</w:instrText>
    </w:r>
    <w:r w:rsidRPr="00C8412A">
      <w:fldChar w:fldCharType="end"/>
    </w:r>
    <w:r w:rsidRPr="00C8412A">
      <w:fldChar w:fldCharType="separate"/>
    </w:r>
    <w:r w:rsidRPr="00C8412A">
      <w:instrText>0,5</w:instrText>
    </w:r>
    <w:r w:rsidRPr="00C8412A">
      <w:fldChar w:fldCharType="end"/>
    </w:r>
    <w:r w:rsidRPr="00C8412A">
      <w:instrText xml:space="preserve"> = 0 "</w:instrText>
    </w: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instrText>28</w:instrText>
    </w:r>
    <w:r w:rsidRPr="00C8412A">
      <w:fldChar w:fldCharType="end"/>
    </w:r>
  </w:p>
  <w:p w:rsidR="00441729" w:rsidRPr="00C8412A" w:rsidRDefault="00441729">
    <w:pPr>
      <w:pStyle w:val="SidfotH"/>
      <w:framePr w:w="8732" w:h="284" w:hRule="exact" w:hSpace="0" w:vSpace="0" w:wrap="around" w:xAlign="inside" w:y="13042" w:anchorLock="0"/>
    </w:pPr>
    <w:r w:rsidRPr="00C8412A">
      <w:instrText>""</w:instrText>
    </w: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instrText>27</w:instrText>
    </w:r>
    <w:r w:rsidRPr="00C8412A">
      <w:fldChar w:fldCharType="end"/>
    </w:r>
    <w:r w:rsidRPr="00C8412A">
      <w:instrText>"</w:instrText>
    </w:r>
    <w:r w:rsidRPr="00C8412A">
      <w:fldChar w:fldCharType="separate"/>
    </w:r>
    <w:r w:rsidRPr="00C8412A">
      <w:t>27</w:t>
    </w:r>
    <w:r w:rsidRPr="00C8412A">
      <w:fldChar w:fldCharType="end"/>
    </w:r>
  </w:p>
  <w:p w:rsidR="00441729" w:rsidRPr="00C8412A" w:rsidRDefault="0044172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V"/>
      <w:framePr w:w="8732" w:h="284" w:hRule="exact" w:hSpace="0" w:vSpace="0" w:wrap="around" w:xAlign="inside" w:y="13042" w:anchorLock="0"/>
    </w:pP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t>30</w:t>
    </w:r>
    <w:r w:rsidRPr="00C8412A">
      <w:fldChar w:fldCharType="end"/>
    </w:r>
  </w:p>
  <w:p w:rsidR="00441729" w:rsidRPr="00C8412A" w:rsidRDefault="0044172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H"/>
      <w:framePr w:w="8732" w:h="284" w:hRule="exact" w:hSpace="0" w:vSpace="0" w:wrap="around" w:xAlign="inside" w:y="13042" w:anchorLock="0"/>
    </w:pP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t>3</w:t>
    </w:r>
    <w:r w:rsidRPr="00C8412A">
      <w:fldChar w:fldCharType="end"/>
    </w:r>
  </w:p>
  <w:p w:rsidR="00441729" w:rsidRPr="00C8412A" w:rsidRDefault="0044172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H"/>
      <w:framePr w:w="8732" w:h="284" w:hRule="exact" w:hSpace="0" w:vSpace="0" w:wrap="around" w:xAlign="inside" w:y="13042" w:anchorLock="0"/>
    </w:pP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t>29</w:t>
    </w:r>
    <w:r w:rsidRPr="00C8412A">
      <w:fldChar w:fldCharType="end"/>
    </w:r>
  </w:p>
  <w:p w:rsidR="00441729" w:rsidRPr="00C8412A" w:rsidRDefault="0044172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V"/>
      <w:framePr w:w="8732" w:h="284" w:hRule="exact" w:hSpace="0" w:vSpace="0" w:wrap="around" w:xAlign="inside" w:y="13042" w:anchorLock="0"/>
    </w:pPr>
    <w:r w:rsidRPr="00C8412A">
      <w:fldChar w:fldCharType="begin" w:fldLock="1"/>
    </w:r>
    <w:r w:rsidRPr="00C8412A">
      <w:instrText xml:space="preserve"> if </w:instrText>
    </w:r>
    <w:r w:rsidRPr="00C8412A">
      <w:fldChar w:fldCharType="begin" w:fldLock="1"/>
    </w:r>
    <w:r w:rsidRPr="00C8412A">
      <w:instrText xml:space="preserve"> = </w:instrText>
    </w:r>
    <w:r w:rsidRPr="00C8412A">
      <w:fldChar w:fldCharType="begin" w:fldLock="1"/>
    </w:r>
    <w:r w:rsidRPr="00C8412A">
      <w:instrText xml:space="preserve"> = </w:instrText>
    </w:r>
    <w:r w:rsidRPr="00C8412A">
      <w:fldChar w:fldCharType="begin" w:fldLock="1"/>
    </w:r>
    <w:r w:rsidRPr="00C8412A">
      <w:instrText xml:space="preserve"> page</w:instrText>
    </w:r>
    <w:r w:rsidRPr="00C8412A">
      <w:fldChar w:fldCharType="separate"/>
    </w:r>
    <w:r w:rsidRPr="00C8412A">
      <w:instrText>28</w:instrText>
    </w:r>
    <w:r w:rsidRPr="00C8412A">
      <w:fldChar w:fldCharType="end"/>
    </w:r>
    <w:r w:rsidRPr="00C8412A">
      <w:instrText xml:space="preserve">/2 </w:instrText>
    </w:r>
    <w:r w:rsidRPr="00C8412A">
      <w:fldChar w:fldCharType="separate"/>
    </w:r>
    <w:r w:rsidRPr="00C8412A">
      <w:instrText>14</w:instrText>
    </w:r>
    <w:r w:rsidRPr="00C8412A">
      <w:fldChar w:fldCharType="end"/>
    </w:r>
    <w:r w:rsidRPr="00C8412A">
      <w:instrText xml:space="preserve"> - </w:instrText>
    </w:r>
    <w:r w:rsidRPr="00C8412A">
      <w:fldChar w:fldCharType="begin" w:fldLock="1"/>
    </w:r>
    <w:r w:rsidRPr="00C8412A">
      <w:instrText xml:space="preserve"> = int(</w:instrText>
    </w:r>
    <w:r w:rsidRPr="00C8412A">
      <w:fldChar w:fldCharType="begin" w:fldLock="1"/>
    </w:r>
    <w:r w:rsidRPr="00C8412A">
      <w:instrText xml:space="preserve"> page</w:instrText>
    </w:r>
    <w:r w:rsidRPr="00C8412A">
      <w:fldChar w:fldCharType="separate"/>
    </w:r>
    <w:r w:rsidRPr="00C8412A">
      <w:instrText>28</w:instrText>
    </w:r>
    <w:r w:rsidRPr="00C8412A">
      <w:fldChar w:fldCharType="end"/>
    </w:r>
    <w:r w:rsidRPr="00C8412A">
      <w:instrText xml:space="preserve">/2) </w:instrText>
    </w:r>
    <w:r w:rsidRPr="00C8412A">
      <w:fldChar w:fldCharType="separate"/>
    </w:r>
    <w:r w:rsidRPr="00C8412A">
      <w:instrText>14</w:instrText>
    </w:r>
    <w:r w:rsidRPr="00C8412A">
      <w:fldChar w:fldCharType="end"/>
    </w:r>
    <w:r w:rsidRPr="00C8412A">
      <w:fldChar w:fldCharType="separate"/>
    </w:r>
    <w:r w:rsidRPr="00C8412A">
      <w:instrText>0</w:instrText>
    </w:r>
    <w:r w:rsidRPr="00C8412A">
      <w:fldChar w:fldCharType="end"/>
    </w:r>
    <w:r w:rsidRPr="00C8412A">
      <w:instrText xml:space="preserve"> = 0 "</w:instrText>
    </w: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instrText>28</w:instrText>
    </w:r>
    <w:r w:rsidRPr="00C8412A">
      <w:fldChar w:fldCharType="end"/>
    </w:r>
  </w:p>
  <w:p w:rsidR="00441729" w:rsidRPr="00C8412A" w:rsidRDefault="00441729">
    <w:pPr>
      <w:pStyle w:val="SidfotV"/>
      <w:framePr w:w="8732" w:h="284" w:hRule="exact" w:hSpace="0" w:vSpace="0" w:wrap="around" w:xAlign="inside" w:y="13042" w:anchorLock="0"/>
    </w:pPr>
    <w:r w:rsidRPr="00C8412A">
      <w:instrText>""</w:instrText>
    </w: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instrText>29</w:instrText>
    </w:r>
    <w:r w:rsidRPr="00C8412A">
      <w:fldChar w:fldCharType="end"/>
    </w:r>
    <w:r w:rsidRPr="00C8412A">
      <w:instrText>"</w:instrText>
    </w:r>
    <w:r w:rsidRPr="00C8412A">
      <w:fldChar w:fldCharType="separate"/>
    </w: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t>28</w:t>
    </w:r>
    <w:r w:rsidRPr="00C8412A">
      <w:fldChar w:fldCharType="end"/>
    </w:r>
  </w:p>
  <w:p w:rsidR="00441729" w:rsidRPr="00C8412A" w:rsidRDefault="00441729">
    <w:pPr>
      <w:pStyle w:val="SidfotH"/>
      <w:framePr w:w="8732" w:h="284" w:hRule="exact" w:hSpace="0" w:vSpace="0" w:wrap="around" w:xAlign="inside" w:y="13042" w:anchorLock="0"/>
    </w:pPr>
    <w:r w:rsidRPr="00C8412A">
      <w:fldChar w:fldCharType="end"/>
    </w:r>
  </w:p>
  <w:p w:rsidR="00441729" w:rsidRPr="00C8412A" w:rsidRDefault="0044172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V"/>
      <w:framePr w:w="8732" w:h="284" w:hRule="exact" w:hSpace="0" w:vSpace="0" w:wrap="around" w:xAlign="inside" w:y="13042" w:anchorLock="0"/>
    </w:pPr>
    <w:r w:rsidRPr="00C8412A">
      <w:fldChar w:fldCharType="begin" w:fldLock="1"/>
    </w:r>
    <w:r w:rsidRPr="00C8412A">
      <w:instrText xml:space="preserve"> if </w:instrText>
    </w:r>
    <w:r w:rsidRPr="00C8412A">
      <w:fldChar w:fldCharType="begin" w:fldLock="1"/>
    </w:r>
    <w:r w:rsidRPr="00C8412A">
      <w:instrText xml:space="preserve"> = </w:instrText>
    </w:r>
    <w:r w:rsidRPr="00C8412A">
      <w:fldChar w:fldCharType="begin" w:fldLock="1"/>
    </w:r>
    <w:r w:rsidRPr="00C8412A">
      <w:instrText xml:space="preserve"> = </w:instrText>
    </w:r>
    <w:r w:rsidRPr="00C8412A">
      <w:fldChar w:fldCharType="begin" w:fldLock="1"/>
    </w:r>
    <w:r w:rsidRPr="00C8412A">
      <w:instrText xml:space="preserve"> page</w:instrText>
    </w:r>
    <w:r w:rsidRPr="00C8412A">
      <w:fldChar w:fldCharType="separate"/>
    </w:r>
    <w:r w:rsidR="00C8412A">
      <w:rPr>
        <w:noProof/>
      </w:rPr>
      <w:instrText>1</w:instrText>
    </w:r>
    <w:r w:rsidRPr="00C8412A">
      <w:fldChar w:fldCharType="end"/>
    </w:r>
    <w:r w:rsidRPr="00C8412A">
      <w:instrText xml:space="preserve">/2 </w:instrText>
    </w:r>
    <w:r w:rsidRPr="00C8412A">
      <w:fldChar w:fldCharType="separate"/>
    </w:r>
    <w:r w:rsidR="00C8412A">
      <w:rPr>
        <w:noProof/>
      </w:rPr>
      <w:instrText>0,5</w:instrText>
    </w:r>
    <w:r w:rsidRPr="00C8412A">
      <w:fldChar w:fldCharType="end"/>
    </w:r>
    <w:r w:rsidRPr="00C8412A">
      <w:instrText xml:space="preserve"> - </w:instrText>
    </w:r>
    <w:r w:rsidRPr="00C8412A">
      <w:fldChar w:fldCharType="begin" w:fldLock="1"/>
    </w:r>
    <w:r w:rsidRPr="00C8412A">
      <w:instrText xml:space="preserve"> = int(</w:instrText>
    </w:r>
    <w:r w:rsidRPr="00C8412A">
      <w:fldChar w:fldCharType="begin" w:fldLock="1"/>
    </w:r>
    <w:r w:rsidRPr="00C8412A">
      <w:instrText xml:space="preserve"> page</w:instrText>
    </w:r>
    <w:r w:rsidRPr="00C8412A">
      <w:fldChar w:fldCharType="separate"/>
    </w:r>
    <w:r w:rsidR="00C8412A">
      <w:rPr>
        <w:noProof/>
      </w:rPr>
      <w:instrText>1</w:instrText>
    </w:r>
    <w:r w:rsidRPr="00C8412A">
      <w:fldChar w:fldCharType="end"/>
    </w:r>
    <w:r w:rsidRPr="00C8412A">
      <w:instrText xml:space="preserve">/2) </w:instrText>
    </w:r>
    <w:r w:rsidRPr="00C8412A">
      <w:fldChar w:fldCharType="separate"/>
    </w:r>
    <w:r w:rsidR="00C8412A">
      <w:rPr>
        <w:noProof/>
      </w:rPr>
      <w:instrText>0</w:instrText>
    </w:r>
    <w:r w:rsidRPr="00C8412A">
      <w:fldChar w:fldCharType="end"/>
    </w:r>
    <w:r w:rsidRPr="00C8412A">
      <w:fldChar w:fldCharType="separate"/>
    </w:r>
    <w:r w:rsidR="00C8412A">
      <w:rPr>
        <w:noProof/>
      </w:rPr>
      <w:instrText>0,5</w:instrText>
    </w:r>
    <w:r w:rsidRPr="00C8412A">
      <w:fldChar w:fldCharType="end"/>
    </w:r>
    <w:r w:rsidRPr="00C8412A">
      <w:instrText xml:space="preserve"> = 0 "</w:instrText>
    </w: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instrText>14</w:instrText>
    </w:r>
    <w:r w:rsidRPr="00C8412A">
      <w:fldChar w:fldCharType="end"/>
    </w:r>
  </w:p>
  <w:p w:rsidR="00441729" w:rsidRPr="00C8412A" w:rsidRDefault="00441729">
    <w:pPr>
      <w:pStyle w:val="SidfotH"/>
      <w:framePr w:w="8732" w:h="284" w:hRule="exact" w:hSpace="0" w:vSpace="0" w:wrap="around" w:xAlign="inside" w:y="13042" w:anchorLock="0"/>
    </w:pPr>
    <w:r w:rsidRPr="00C8412A">
      <w:instrText>""</w:instrText>
    </w: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00C8412A">
      <w:rPr>
        <w:noProof/>
      </w:rPr>
      <w:instrText>1</w:instrText>
    </w:r>
    <w:r w:rsidRPr="00C8412A">
      <w:fldChar w:fldCharType="end"/>
    </w:r>
    <w:r w:rsidRPr="00C8412A">
      <w:instrText>"</w:instrText>
    </w:r>
    <w:r w:rsidRPr="00C8412A">
      <w:fldChar w:fldCharType="separate"/>
    </w:r>
    <w:r w:rsidR="00C8412A">
      <w:rPr>
        <w:noProof/>
      </w:rPr>
      <w:t>1</w:t>
    </w:r>
    <w:r w:rsidRPr="00C8412A">
      <w:fldChar w:fldCharType="end"/>
    </w:r>
  </w:p>
  <w:p w:rsidR="00441729" w:rsidRPr="00C8412A" w:rsidRDefault="0044172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V"/>
      <w:framePr w:w="8732" w:h="284" w:hRule="exact" w:hSpace="0" w:vSpace="0" w:wrap="around" w:xAlign="inside" w:y="13042" w:anchorLock="0"/>
    </w:pP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t>2</w:t>
    </w:r>
    <w:r w:rsidRPr="00C8412A">
      <w:fldChar w:fldCharType="end"/>
    </w:r>
  </w:p>
  <w:p w:rsidR="00441729" w:rsidRPr="00C8412A" w:rsidRDefault="0044172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H"/>
      <w:framePr w:w="8732" w:h="284" w:hRule="exact" w:hSpace="0" w:vSpace="0" w:wrap="around" w:xAlign="inside" w:y="13042" w:anchorLock="0"/>
    </w:pP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t>3</w:t>
    </w:r>
    <w:r w:rsidRPr="00C8412A">
      <w:fldChar w:fldCharType="end"/>
    </w:r>
  </w:p>
  <w:p w:rsidR="00441729" w:rsidRPr="00C8412A" w:rsidRDefault="0044172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V"/>
      <w:framePr w:w="8732" w:h="284" w:hRule="exact" w:hSpace="0" w:vSpace="0" w:wrap="around" w:xAlign="inside" w:y="13042" w:anchorLock="0"/>
    </w:pPr>
    <w:r w:rsidRPr="00C8412A">
      <w:fldChar w:fldCharType="begin" w:fldLock="1"/>
    </w:r>
    <w:r w:rsidRPr="00C8412A">
      <w:instrText xml:space="preserve"> if </w:instrText>
    </w:r>
    <w:r w:rsidRPr="00C8412A">
      <w:fldChar w:fldCharType="begin" w:fldLock="1"/>
    </w:r>
    <w:r w:rsidRPr="00C8412A">
      <w:instrText xml:space="preserve"> = </w:instrText>
    </w:r>
    <w:r w:rsidRPr="00C8412A">
      <w:fldChar w:fldCharType="begin" w:fldLock="1"/>
    </w:r>
    <w:r w:rsidRPr="00C8412A">
      <w:instrText xml:space="preserve"> = </w:instrText>
    </w:r>
    <w:r w:rsidRPr="00C8412A">
      <w:fldChar w:fldCharType="begin" w:fldLock="1"/>
    </w:r>
    <w:r w:rsidRPr="00C8412A">
      <w:instrText xml:space="preserve"> page</w:instrText>
    </w:r>
    <w:r w:rsidRPr="00C8412A">
      <w:fldChar w:fldCharType="separate"/>
    </w:r>
    <w:r w:rsidRPr="00C8412A">
      <w:instrText>2</w:instrText>
    </w:r>
    <w:r w:rsidRPr="00C8412A">
      <w:fldChar w:fldCharType="end"/>
    </w:r>
    <w:r w:rsidRPr="00C8412A">
      <w:instrText xml:space="preserve">/2 </w:instrText>
    </w:r>
    <w:r w:rsidRPr="00C8412A">
      <w:fldChar w:fldCharType="separate"/>
    </w:r>
    <w:r w:rsidRPr="00C8412A">
      <w:instrText>1</w:instrText>
    </w:r>
    <w:r w:rsidRPr="00C8412A">
      <w:fldChar w:fldCharType="end"/>
    </w:r>
    <w:r w:rsidRPr="00C8412A">
      <w:instrText xml:space="preserve"> - </w:instrText>
    </w:r>
    <w:r w:rsidRPr="00C8412A">
      <w:fldChar w:fldCharType="begin" w:fldLock="1"/>
    </w:r>
    <w:r w:rsidRPr="00C8412A">
      <w:instrText xml:space="preserve"> = int(</w:instrText>
    </w:r>
    <w:r w:rsidRPr="00C8412A">
      <w:fldChar w:fldCharType="begin" w:fldLock="1"/>
    </w:r>
    <w:r w:rsidRPr="00C8412A">
      <w:instrText xml:space="preserve"> page</w:instrText>
    </w:r>
    <w:r w:rsidRPr="00C8412A">
      <w:fldChar w:fldCharType="separate"/>
    </w:r>
    <w:r w:rsidRPr="00C8412A">
      <w:instrText>2</w:instrText>
    </w:r>
    <w:r w:rsidRPr="00C8412A">
      <w:fldChar w:fldCharType="end"/>
    </w:r>
    <w:r w:rsidRPr="00C8412A">
      <w:instrText xml:space="preserve">/2) </w:instrText>
    </w:r>
    <w:r w:rsidRPr="00C8412A">
      <w:fldChar w:fldCharType="separate"/>
    </w:r>
    <w:r w:rsidRPr="00C8412A">
      <w:instrText>1</w:instrText>
    </w:r>
    <w:r w:rsidRPr="00C8412A">
      <w:fldChar w:fldCharType="end"/>
    </w:r>
    <w:r w:rsidRPr="00C8412A">
      <w:fldChar w:fldCharType="separate"/>
    </w:r>
    <w:r w:rsidRPr="00C8412A">
      <w:instrText>0</w:instrText>
    </w:r>
    <w:r w:rsidRPr="00C8412A">
      <w:fldChar w:fldCharType="end"/>
    </w:r>
    <w:r w:rsidRPr="00C8412A">
      <w:instrText xml:space="preserve"> = 0 "</w:instrText>
    </w: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instrText>2</w:instrText>
    </w:r>
    <w:r w:rsidRPr="00C8412A">
      <w:fldChar w:fldCharType="end"/>
    </w:r>
  </w:p>
  <w:p w:rsidR="00441729" w:rsidRPr="00C8412A" w:rsidRDefault="00441729">
    <w:pPr>
      <w:pStyle w:val="SidfotV"/>
      <w:framePr w:w="8732" w:h="284" w:hRule="exact" w:hSpace="0" w:vSpace="0" w:wrap="around" w:xAlign="inside" w:y="13042" w:anchorLock="0"/>
    </w:pPr>
    <w:r w:rsidRPr="00C8412A">
      <w:instrText>""</w:instrText>
    </w: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instrText>1</w:instrText>
    </w:r>
    <w:r w:rsidRPr="00C8412A">
      <w:fldChar w:fldCharType="end"/>
    </w:r>
    <w:r w:rsidRPr="00C8412A">
      <w:instrText>"</w:instrText>
    </w:r>
    <w:r w:rsidRPr="00C8412A">
      <w:fldChar w:fldCharType="separate"/>
    </w: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t>2</w:t>
    </w:r>
    <w:r w:rsidRPr="00C8412A">
      <w:fldChar w:fldCharType="end"/>
    </w:r>
  </w:p>
  <w:p w:rsidR="00441729" w:rsidRPr="00C8412A" w:rsidRDefault="00441729">
    <w:pPr>
      <w:pStyle w:val="SidfotH"/>
      <w:framePr w:w="8732" w:h="284" w:hRule="exact" w:hSpace="0" w:vSpace="0" w:wrap="around" w:xAlign="inside" w:y="13042" w:anchorLock="0"/>
    </w:pPr>
    <w:r w:rsidRPr="00C8412A">
      <w:fldChar w:fldCharType="end"/>
    </w:r>
  </w:p>
  <w:p w:rsidR="00441729" w:rsidRPr="00C8412A" w:rsidRDefault="0044172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V"/>
      <w:framePr w:w="8732" w:h="284" w:hRule="exact" w:hSpace="0" w:vSpace="0" w:wrap="around" w:xAlign="inside" w:y="13042" w:anchorLock="0"/>
    </w:pP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t>4</w:t>
    </w:r>
    <w:r w:rsidRPr="00C8412A">
      <w:fldChar w:fldCharType="end"/>
    </w:r>
  </w:p>
  <w:p w:rsidR="00441729" w:rsidRPr="00C8412A" w:rsidRDefault="0044172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H"/>
      <w:framePr w:w="8732" w:h="284" w:hRule="exact" w:hSpace="0" w:vSpace="0" w:wrap="around" w:xAlign="inside" w:y="13042" w:anchorLock="0"/>
    </w:pP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t>5</w:t>
    </w:r>
    <w:r w:rsidRPr="00C8412A">
      <w:fldChar w:fldCharType="end"/>
    </w:r>
  </w:p>
  <w:p w:rsidR="00441729" w:rsidRPr="00C8412A" w:rsidRDefault="0044172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fotV"/>
      <w:framePr w:w="8732" w:h="284" w:hRule="exact" w:hSpace="0" w:vSpace="0" w:wrap="around" w:xAlign="inside" w:y="13042" w:anchorLock="0"/>
    </w:pPr>
    <w:r w:rsidRPr="00C8412A">
      <w:fldChar w:fldCharType="begin" w:fldLock="1"/>
    </w:r>
    <w:r w:rsidRPr="00C8412A">
      <w:instrText xml:space="preserve"> if </w:instrText>
    </w:r>
    <w:r w:rsidRPr="00C8412A">
      <w:fldChar w:fldCharType="begin" w:fldLock="1"/>
    </w:r>
    <w:r w:rsidRPr="00C8412A">
      <w:instrText xml:space="preserve"> = </w:instrText>
    </w:r>
    <w:r w:rsidRPr="00C8412A">
      <w:fldChar w:fldCharType="begin" w:fldLock="1"/>
    </w:r>
    <w:r w:rsidRPr="00C8412A">
      <w:instrText xml:space="preserve"> = </w:instrText>
    </w:r>
    <w:r w:rsidRPr="00C8412A">
      <w:fldChar w:fldCharType="begin" w:fldLock="1"/>
    </w:r>
    <w:r w:rsidRPr="00C8412A">
      <w:instrText xml:space="preserve"> page</w:instrText>
    </w:r>
    <w:r w:rsidRPr="00C8412A">
      <w:fldChar w:fldCharType="separate"/>
    </w:r>
    <w:r w:rsidRPr="00C8412A">
      <w:instrText>3</w:instrText>
    </w:r>
    <w:r w:rsidRPr="00C8412A">
      <w:fldChar w:fldCharType="end"/>
    </w:r>
    <w:r w:rsidRPr="00C8412A">
      <w:instrText xml:space="preserve">/2 </w:instrText>
    </w:r>
    <w:r w:rsidRPr="00C8412A">
      <w:fldChar w:fldCharType="separate"/>
    </w:r>
    <w:r w:rsidRPr="00C8412A">
      <w:instrText>1,5</w:instrText>
    </w:r>
    <w:r w:rsidRPr="00C8412A">
      <w:fldChar w:fldCharType="end"/>
    </w:r>
    <w:r w:rsidRPr="00C8412A">
      <w:instrText xml:space="preserve"> - </w:instrText>
    </w:r>
    <w:r w:rsidRPr="00C8412A">
      <w:fldChar w:fldCharType="begin" w:fldLock="1"/>
    </w:r>
    <w:r w:rsidRPr="00C8412A">
      <w:instrText xml:space="preserve"> = int(</w:instrText>
    </w:r>
    <w:r w:rsidRPr="00C8412A">
      <w:fldChar w:fldCharType="begin" w:fldLock="1"/>
    </w:r>
    <w:r w:rsidRPr="00C8412A">
      <w:instrText xml:space="preserve"> page</w:instrText>
    </w:r>
    <w:r w:rsidRPr="00C8412A">
      <w:fldChar w:fldCharType="separate"/>
    </w:r>
    <w:r w:rsidRPr="00C8412A">
      <w:instrText>3</w:instrText>
    </w:r>
    <w:r w:rsidRPr="00C8412A">
      <w:fldChar w:fldCharType="end"/>
    </w:r>
    <w:r w:rsidRPr="00C8412A">
      <w:instrText xml:space="preserve">/2) </w:instrText>
    </w:r>
    <w:r w:rsidRPr="00C8412A">
      <w:fldChar w:fldCharType="separate"/>
    </w:r>
    <w:r w:rsidRPr="00C8412A">
      <w:instrText>1</w:instrText>
    </w:r>
    <w:r w:rsidRPr="00C8412A">
      <w:fldChar w:fldCharType="end"/>
    </w:r>
    <w:r w:rsidRPr="00C8412A">
      <w:fldChar w:fldCharType="separate"/>
    </w:r>
    <w:r w:rsidRPr="00C8412A">
      <w:instrText>0,5</w:instrText>
    </w:r>
    <w:r w:rsidRPr="00C8412A">
      <w:fldChar w:fldCharType="end"/>
    </w:r>
    <w:r w:rsidRPr="00C8412A">
      <w:instrText xml:space="preserve"> = 0 "</w:instrText>
    </w: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instrText>4</w:instrText>
    </w:r>
    <w:r w:rsidRPr="00C8412A">
      <w:fldChar w:fldCharType="end"/>
    </w:r>
  </w:p>
  <w:p w:rsidR="00441729" w:rsidRPr="00C8412A" w:rsidRDefault="00441729">
    <w:pPr>
      <w:pStyle w:val="SidfotH"/>
      <w:framePr w:w="8732" w:h="284" w:hRule="exact" w:hSpace="0" w:vSpace="0" w:wrap="around" w:xAlign="inside" w:y="13042" w:anchorLock="0"/>
    </w:pPr>
    <w:r w:rsidRPr="00C8412A">
      <w:instrText>""</w:instrText>
    </w:r>
    <w:r w:rsidRPr="00C8412A">
      <w:fldChar w:fldCharType="begin" w:fldLock="1"/>
    </w:r>
    <w:r w:rsidRPr="00C8412A">
      <w:instrText xml:space="preserve"> P</w:instrText>
    </w:r>
    <w:r w:rsidRPr="00C8412A">
      <w:instrText>A</w:instrText>
    </w:r>
    <w:r w:rsidRPr="00C8412A">
      <w:instrText xml:space="preserve">GE </w:instrText>
    </w:r>
    <w:r w:rsidRPr="00C8412A">
      <w:fldChar w:fldCharType="separate"/>
    </w:r>
    <w:r w:rsidRPr="00C8412A">
      <w:instrText>3</w:instrText>
    </w:r>
    <w:r w:rsidRPr="00C8412A">
      <w:fldChar w:fldCharType="end"/>
    </w:r>
    <w:r w:rsidRPr="00C8412A">
      <w:instrText>"</w:instrText>
    </w:r>
    <w:r w:rsidRPr="00C8412A">
      <w:fldChar w:fldCharType="separate"/>
    </w:r>
    <w:r w:rsidRPr="00C8412A">
      <w:t>3</w:t>
    </w:r>
    <w:r w:rsidRPr="00C8412A">
      <w:fldChar w:fldCharType="end"/>
    </w:r>
  </w:p>
  <w:p w:rsidR="00441729" w:rsidRPr="00C8412A" w:rsidRDefault="004417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729" w:rsidRPr="00C8412A" w:rsidRDefault="00441729">
      <w:pPr>
        <w:pStyle w:val="Sidfot"/>
      </w:pPr>
    </w:p>
  </w:footnote>
  <w:footnote w:type="continuationSeparator" w:id="0">
    <w:p w:rsidR="00441729" w:rsidRPr="00C8412A" w:rsidRDefault="00441729">
      <w:pPr>
        <w:spacing w:before="0" w:line="240" w:lineRule="auto"/>
      </w:pPr>
      <w:r w:rsidRPr="00C841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Jmn"/>
      <w:framePr w:w="8732" w:h="567" w:hRule="exact" w:vSpace="0" w:wrap="around" w:vAnchor="page" w:y="341" w:anchorLock="0"/>
    </w:pPr>
    <w:r w:rsidRPr="00C8412A">
      <w:rPr>
        <w:rStyle w:val="SidhuvudUtskott"/>
      </w:rPr>
      <w:fldChar w:fldCharType="begin" w:fldLock="1"/>
    </w:r>
    <w:r w:rsidRPr="00C8412A">
      <w:rPr>
        <w:rStyle w:val="SidhuvudUtskott"/>
      </w:rPr>
      <w:instrText xml:space="preserve"> DOCPROPERTY BetänkandeÅr</w:instrText>
    </w:r>
    <w:r w:rsidRPr="00C8412A">
      <w:rPr>
        <w:rStyle w:val="SidhuvudUtskott"/>
      </w:rPr>
      <w:fldChar w:fldCharType="separate"/>
    </w:r>
    <w:r w:rsidRPr="00C8412A">
      <w:rPr>
        <w:rStyle w:val="SidhuvudUtskott"/>
      </w:rPr>
      <w:t>2002/03</w:t>
    </w:r>
    <w:r w:rsidRPr="00C8412A">
      <w:rPr>
        <w:rStyle w:val="SidhuvudUtskott"/>
      </w:rPr>
      <w:fldChar w:fldCharType="end"/>
    </w:r>
    <w:r w:rsidRPr="00C8412A">
      <w:rPr>
        <w:rStyle w:val="SidhuvudUtskott"/>
      </w:rPr>
      <w:t>:</w:t>
    </w:r>
    <w:r w:rsidRPr="00C8412A">
      <w:rPr>
        <w:rStyle w:val="SidhuvudUtskott"/>
      </w:rPr>
      <w:fldChar w:fldCharType="begin" w:fldLock="1"/>
    </w:r>
    <w:r w:rsidRPr="00C8412A">
      <w:rPr>
        <w:rStyle w:val="SidhuvudUtskott"/>
      </w:rPr>
      <w:instrText xml:space="preserve"> DOCPROPERTY Utskott</w:instrText>
    </w:r>
    <w:r w:rsidRPr="00C8412A">
      <w:rPr>
        <w:rStyle w:val="SidhuvudUtskott"/>
      </w:rPr>
      <w:fldChar w:fldCharType="separate"/>
    </w:r>
    <w:r w:rsidRPr="00C8412A">
      <w:rPr>
        <w:rStyle w:val="SidhuvudUtskott"/>
      </w:rPr>
      <w:t>BoU</w:t>
    </w:r>
    <w:r w:rsidRPr="00C8412A">
      <w:rPr>
        <w:rStyle w:val="SidhuvudUtskott"/>
      </w:rPr>
      <w:fldChar w:fldCharType="end"/>
    </w:r>
    <w:r w:rsidRPr="00C8412A">
      <w:rPr>
        <w:rStyle w:val="SidhuvudUtskott"/>
      </w:rPr>
      <w:fldChar w:fldCharType="begin" w:fldLock="1"/>
    </w:r>
    <w:r w:rsidRPr="00C8412A">
      <w:rPr>
        <w:rStyle w:val="SidhuvudUtskott"/>
      </w:rPr>
      <w:instrText xml:space="preserve"> DOCPROPERTY BetänkandeNr</w:instrText>
    </w:r>
    <w:r w:rsidRPr="00C8412A">
      <w:rPr>
        <w:rStyle w:val="SidhuvudUtskott"/>
      </w:rPr>
      <w:fldChar w:fldCharType="separate"/>
    </w:r>
    <w:r w:rsidRPr="00C8412A">
      <w:rPr>
        <w:rStyle w:val="SidhuvudUtskott"/>
      </w:rPr>
      <w:t>3</w:t>
    </w:r>
    <w:r w:rsidRPr="00C8412A">
      <w:rPr>
        <w:rStyle w:val="SidhuvudUtskott"/>
      </w:rPr>
      <w:fldChar w:fldCharType="end"/>
    </w:r>
    <w:r w:rsidRPr="00C8412A">
      <w:t xml:space="preserve">     </w:t>
    </w:r>
    <w:r w:rsidRPr="00C8412A">
      <w:rPr>
        <w:rStyle w:val="SidhuvudBilaga"/>
      </w:rPr>
      <w:t xml:space="preserve"> </w:t>
    </w:r>
    <w:r w:rsidRPr="00C8412A">
      <w:rPr>
        <w:rStyle w:val="SidhuvudRubrikReferens"/>
      </w:rPr>
      <w:fldChar w:fldCharType="begin" w:fldLock="1"/>
    </w:r>
    <w:r w:rsidRPr="00C8412A">
      <w:rPr>
        <w:rStyle w:val="SidhuvudRubrikReferens"/>
      </w:rPr>
      <w:instrText xml:space="preserve"> StyleREF "Rubrik 1" </w:instrText>
    </w:r>
    <w:r w:rsidRPr="00C8412A">
      <w:rPr>
        <w:rStyle w:val="SidhuvudRubrikReferens"/>
      </w:rPr>
      <w:fldChar w:fldCharType="separate"/>
    </w:r>
    <w:r w:rsidRPr="00C8412A">
      <w:rPr>
        <w:rStyle w:val="SidhuvudRubrikReferens"/>
      </w:rPr>
      <w:t>Sammanfattning</w:t>
    </w:r>
    <w:r w:rsidRPr="00C8412A">
      <w:rPr>
        <w:rStyle w:val="SidhuvudRubrikReferens"/>
      </w:rPr>
      <w:fldChar w:fldCharType="end"/>
    </w:r>
  </w:p>
  <w:p w:rsidR="00441729" w:rsidRPr="00C8412A" w:rsidRDefault="00441729">
    <w:pPr>
      <w:pStyle w:val="SidhuvudKantJmn"/>
      <w:framePr w:w="8732" w:h="567" w:hRule="exact" w:vSpace="0" w:wrap="around" w:vAnchor="page" w:y="341" w:anchorLock="0"/>
    </w:pPr>
    <w:r w:rsidRPr="00C8412A">
      <w:rPr>
        <w:rStyle w:val="SidhuvudUtskott"/>
      </w:rPr>
      <w:fldChar w:fldCharType="begin" w:fldLock="1"/>
    </w:r>
    <w:r w:rsidRPr="00C8412A">
      <w:rPr>
        <w:rStyle w:val="SidhuvudUtskott"/>
      </w:rPr>
      <w:instrText xml:space="preserve"> DOCPROPERTY Status</w:instrText>
    </w:r>
    <w:r w:rsidRPr="00C8412A">
      <w:rPr>
        <w:rStyle w:val="SidhuvudUtskott"/>
      </w:rPr>
      <w:fldChar w:fldCharType="end"/>
    </w:r>
    <w:r w:rsidRPr="00C8412A">
      <w:rPr>
        <w:rStyle w:val="SidhuvudUtskott"/>
      </w:rPr>
      <w:fldChar w:fldCharType="begin" w:fldLock="1"/>
    </w:r>
    <w:r w:rsidRPr="00C8412A">
      <w:rPr>
        <w:rStyle w:val="SidhuvudUtskott"/>
      </w:rPr>
      <w:instrText xml:space="preserve"> if </w:instrText>
    </w:r>
    <w:r w:rsidRPr="00C8412A">
      <w:rPr>
        <w:rStyle w:val="SidhuvudUtskott"/>
      </w:rPr>
      <w:fldChar w:fldCharType="begin" w:fldLock="1"/>
    </w:r>
    <w:r w:rsidRPr="00C8412A">
      <w:rPr>
        <w:rStyle w:val="SidhuvudUtskott"/>
      </w:rPr>
      <w:instrText xml:space="preserve"> DOCPROPERTY "UtkastDatum"</w:instrText>
    </w:r>
    <w:r w:rsidRPr="00C8412A">
      <w:rPr>
        <w:rStyle w:val="SidhuvudUtskott"/>
      </w:rPr>
      <w:fldChar w:fldCharType="separate"/>
    </w:r>
    <w:r w:rsidRPr="00C8412A">
      <w:rPr>
        <w:rStyle w:val="SidhuvudUtskott"/>
      </w:rPr>
      <w:instrText>Nej</w:instrText>
    </w:r>
    <w:r w:rsidRPr="00C8412A">
      <w:rPr>
        <w:rStyle w:val="SidhuvudUtskott"/>
      </w:rPr>
      <w:fldChar w:fldCharType="end"/>
    </w:r>
    <w:r w:rsidRPr="00C8412A">
      <w:rPr>
        <w:rStyle w:val="SidhuvudUtskott"/>
      </w:rPr>
      <w:instrText xml:space="preserve"> = "Ja" "    </w:instrText>
    </w:r>
    <w:r w:rsidRPr="00C8412A">
      <w:rPr>
        <w:rStyle w:val="SidhuvudUtskott"/>
      </w:rPr>
      <w:fldChar w:fldCharType="begin" w:fldLock="1"/>
    </w:r>
    <w:r w:rsidRPr="00C8412A">
      <w:rPr>
        <w:rStyle w:val="SidhuvudUtskott"/>
      </w:rPr>
      <w:instrText xml:space="preserve"> PRINTDATE \@ "yyyy-MM-dd HH.mm" </w:instrText>
    </w:r>
    <w:r w:rsidRPr="00C8412A">
      <w:rPr>
        <w:rStyle w:val="SidhuvudUtskott"/>
      </w:rPr>
      <w:fldChar w:fldCharType="separate"/>
    </w:r>
    <w:r w:rsidRPr="00C8412A">
      <w:rPr>
        <w:rStyle w:val="SidhuvudUtskott"/>
      </w:rPr>
      <w:instrText>2000-08-11 16.42</w:instrText>
    </w:r>
    <w:r w:rsidRPr="00C8412A">
      <w:rPr>
        <w:rStyle w:val="SidhuvudUtskott"/>
      </w:rPr>
      <w:fldChar w:fldCharType="end"/>
    </w:r>
    <w:r w:rsidRPr="00C8412A">
      <w:rPr>
        <w:rStyle w:val="SidhuvudUtskott"/>
      </w:rPr>
      <w:instrText xml:space="preserve">" </w:instrText>
    </w:r>
    <w:r w:rsidRPr="00C8412A">
      <w:rPr>
        <w:rStyle w:val="SidhuvudUtskott"/>
      </w:rPr>
      <w:fldChar w:fldCharType="end"/>
    </w:r>
  </w:p>
  <w:p w:rsidR="00441729" w:rsidRPr="00C8412A" w:rsidRDefault="0044172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Jmn"/>
      <w:framePr w:w="8732" w:h="567" w:hRule="exact" w:vSpace="0" w:wrap="around" w:vAnchor="page" w:y="341" w:anchorLock="0"/>
    </w:pPr>
    <w:r w:rsidRPr="00C8412A">
      <w:rPr>
        <w:rStyle w:val="SidhuvudUtskott"/>
      </w:rPr>
      <w:t>2002/03:BoU3</w:t>
    </w:r>
    <w:r w:rsidRPr="00C8412A">
      <w:t xml:space="preserve">     </w:t>
    </w:r>
    <w:r w:rsidRPr="00C8412A">
      <w:rPr>
        <w:rStyle w:val="SidhuvudBilaga"/>
      </w:rPr>
      <w:t xml:space="preserve"> </w:t>
    </w:r>
    <w:r w:rsidRPr="00C8412A">
      <w:rPr>
        <w:rStyle w:val="SidhuvudRubrikReferens"/>
      </w:rPr>
      <w:t>Utskottets överväganden</w:t>
    </w:r>
  </w:p>
  <w:p w:rsidR="00441729" w:rsidRPr="00C8412A" w:rsidRDefault="00441729">
    <w:pPr>
      <w:pStyle w:val="SidhuvudKantJmn"/>
      <w:framePr w:w="8732" w:h="567" w:hRule="exact" w:vSpace="0" w:wrap="around" w:vAnchor="page" w:y="341" w:anchorLock="0"/>
    </w:pPr>
  </w:p>
  <w:p w:rsidR="00441729" w:rsidRPr="00C8412A" w:rsidRDefault="0044172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Udda"/>
      <w:framePr w:w="8732" w:h="567" w:hRule="exact" w:vSpace="0" w:wrap="around" w:vAnchor="page" w:y="341" w:anchorLock="0"/>
    </w:pPr>
    <w:r w:rsidRPr="00C8412A">
      <w:rPr>
        <w:rStyle w:val="SidhuvudRubrikReferens"/>
      </w:rPr>
      <w:t>Utskottets överväganden</w:t>
    </w:r>
    <w:r w:rsidRPr="00C8412A">
      <w:rPr>
        <w:rStyle w:val="SidhuvudBilaga"/>
      </w:rPr>
      <w:t xml:space="preserve"> </w:t>
    </w:r>
    <w:r w:rsidRPr="00C8412A">
      <w:t xml:space="preserve">     </w:t>
    </w:r>
    <w:r w:rsidRPr="00C8412A">
      <w:rPr>
        <w:rStyle w:val="SidhuvudUtskott"/>
      </w:rPr>
      <w:t>2002/03:BoU3</w:t>
    </w:r>
  </w:p>
  <w:p w:rsidR="00441729" w:rsidRPr="00C8412A" w:rsidRDefault="00441729">
    <w:pPr>
      <w:pStyle w:val="SidhuvudKantUdda"/>
      <w:framePr w:w="8732" w:h="567" w:hRule="exact" w:vSpace="0" w:wrap="around" w:vAnchor="page" w:y="341" w:anchorLock="0"/>
    </w:pPr>
  </w:p>
  <w:p w:rsidR="00441729" w:rsidRPr="00C8412A" w:rsidRDefault="0044172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Udda"/>
      <w:framePr w:w="8732" w:h="567" w:hRule="exact" w:vSpace="0" w:wrap="around" w:vAnchor="page" w:y="341" w:anchorLock="0"/>
    </w:pPr>
    <w:r w:rsidRPr="00C8412A">
      <w:t xml:space="preserve">  </w:t>
    </w:r>
    <w:r w:rsidRPr="00C8412A">
      <w:rPr>
        <w:rStyle w:val="SidhuvudUtskott"/>
      </w:rPr>
      <w:t>2002/03:BoU3</w:t>
    </w:r>
  </w:p>
  <w:p w:rsidR="00441729" w:rsidRPr="00C8412A" w:rsidRDefault="00441729">
    <w:pPr>
      <w:pStyle w:val="SidhuvudKantUdda"/>
      <w:framePr w:w="8732" w:h="567" w:hRule="exact" w:vSpace="0" w:wrap="around" w:vAnchor="page" w:y="341" w:anchorLock="0"/>
    </w:pPr>
  </w:p>
  <w:p w:rsidR="00441729" w:rsidRPr="00C8412A" w:rsidRDefault="0044172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Jmn"/>
      <w:framePr w:w="8732" w:h="567" w:hRule="exact" w:vSpace="0" w:wrap="around" w:vAnchor="page" w:y="341" w:anchorLock="0"/>
    </w:pPr>
    <w:r w:rsidRPr="00C8412A">
      <w:rPr>
        <w:rStyle w:val="SidhuvudUtskott"/>
      </w:rPr>
      <w:t>2002/03:BoU3</w:t>
    </w:r>
    <w:r w:rsidRPr="00C8412A">
      <w:t xml:space="preserve">     </w:t>
    </w:r>
    <w:r w:rsidRPr="00C8412A">
      <w:rPr>
        <w:rStyle w:val="SidhuvudBilaga"/>
      </w:rPr>
      <w:t xml:space="preserve"> </w:t>
    </w:r>
    <w:r w:rsidRPr="00C8412A">
      <w:rPr>
        <w:rStyle w:val="SidhuvudRubrikReferens"/>
      </w:rPr>
      <w:t>Reservationer</w:t>
    </w:r>
  </w:p>
  <w:p w:rsidR="00441729" w:rsidRPr="00C8412A" w:rsidRDefault="00441729">
    <w:pPr>
      <w:pStyle w:val="SidhuvudKantJmn"/>
      <w:framePr w:w="8732" w:h="567" w:hRule="exact" w:vSpace="0" w:wrap="around" w:vAnchor="page" w:y="341" w:anchorLock="0"/>
    </w:pPr>
  </w:p>
  <w:p w:rsidR="00441729" w:rsidRPr="00C8412A" w:rsidRDefault="0044172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Udda"/>
      <w:framePr w:w="8732" w:h="567" w:hRule="exact" w:vSpace="0" w:wrap="around" w:vAnchor="page" w:y="341" w:anchorLock="0"/>
    </w:pPr>
    <w:r w:rsidRPr="00C8412A">
      <w:rPr>
        <w:rStyle w:val="SidhuvudRubrikReferens"/>
      </w:rPr>
      <w:t>Reservationer</w:t>
    </w:r>
    <w:r w:rsidRPr="00C8412A">
      <w:rPr>
        <w:rStyle w:val="SidhuvudBilaga"/>
      </w:rPr>
      <w:t xml:space="preserve"> </w:t>
    </w:r>
    <w:r w:rsidRPr="00C8412A">
      <w:t xml:space="preserve">     </w:t>
    </w:r>
    <w:r w:rsidRPr="00C8412A">
      <w:rPr>
        <w:rStyle w:val="SidhuvudUtskott"/>
      </w:rPr>
      <w:t>2002/03:BoU3</w:t>
    </w:r>
  </w:p>
  <w:p w:rsidR="00441729" w:rsidRPr="00C8412A" w:rsidRDefault="00441729">
    <w:pPr>
      <w:pStyle w:val="SidhuvudKantUdda"/>
      <w:framePr w:w="8732" w:h="567" w:hRule="exact" w:vSpace="0" w:wrap="around" w:vAnchor="page" w:y="341" w:anchorLock="0"/>
    </w:pPr>
  </w:p>
  <w:p w:rsidR="00441729" w:rsidRPr="00C8412A" w:rsidRDefault="0044172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Jmn"/>
      <w:framePr w:w="8732" w:h="567" w:hRule="exact" w:vSpace="0" w:wrap="around" w:vAnchor="page" w:y="341" w:anchorLock="0"/>
    </w:pPr>
    <w:r w:rsidRPr="00C8412A">
      <w:rPr>
        <w:rStyle w:val="SidhuvudUtskott"/>
      </w:rPr>
      <w:t>2002/03:BoU3</w:t>
    </w:r>
    <w:r w:rsidRPr="00C8412A">
      <w:t xml:space="preserve">    </w:t>
    </w:r>
  </w:p>
  <w:p w:rsidR="00441729" w:rsidRPr="00C8412A" w:rsidRDefault="00441729">
    <w:pPr>
      <w:pStyle w:val="SidhuvudKantJmn"/>
      <w:framePr w:w="8732" w:h="567" w:hRule="exact" w:vSpace="0" w:wrap="around" w:vAnchor="page" w:y="341" w:anchorLock="0"/>
    </w:pPr>
  </w:p>
  <w:p w:rsidR="00441729" w:rsidRPr="00C8412A" w:rsidRDefault="00441729">
    <w:pPr>
      <w:pStyle w:val="SidhuvudKantUdda"/>
      <w:framePr w:w="8732" w:h="567" w:hRule="exact" w:vSpace="0" w:wrap="around" w:vAnchor="page" w:y="341" w:anchorLock="0"/>
    </w:pPr>
    <w:r w:rsidRPr="00C8412A">
      <w:rPr>
        <w:rStyle w:val="SidhuvudRubrikReferens"/>
        <w:smallCaps w:val="0"/>
        <w:spacing w:val="0"/>
        <w:sz w:val="19"/>
      </w:rPr>
      <w:t xml:space="preserve"> </w:t>
    </w:r>
  </w:p>
  <w:p w:rsidR="00441729" w:rsidRPr="00C8412A" w:rsidRDefault="0044172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Jmn"/>
      <w:framePr w:w="8732" w:h="567" w:hRule="exact" w:vSpace="0" w:wrap="around" w:vAnchor="page" w:y="341" w:anchorLock="0"/>
    </w:pPr>
    <w:r w:rsidRPr="00C8412A">
      <w:rPr>
        <w:rStyle w:val="SidhuvudUtskott"/>
      </w:rPr>
      <w:fldChar w:fldCharType="begin" w:fldLock="1"/>
    </w:r>
    <w:r w:rsidRPr="00C8412A">
      <w:rPr>
        <w:rStyle w:val="SidhuvudUtskott"/>
      </w:rPr>
      <w:instrText xml:space="preserve"> DOCPROPERTY BetänkandeÅr</w:instrText>
    </w:r>
    <w:r w:rsidRPr="00C8412A">
      <w:rPr>
        <w:rStyle w:val="SidhuvudUtskott"/>
      </w:rPr>
      <w:fldChar w:fldCharType="separate"/>
    </w:r>
    <w:r w:rsidRPr="00C8412A">
      <w:rPr>
        <w:rStyle w:val="SidhuvudUtskott"/>
      </w:rPr>
      <w:t>2002/03</w:t>
    </w:r>
    <w:r w:rsidRPr="00C8412A">
      <w:rPr>
        <w:rStyle w:val="SidhuvudUtskott"/>
      </w:rPr>
      <w:fldChar w:fldCharType="end"/>
    </w:r>
    <w:r w:rsidRPr="00C8412A">
      <w:rPr>
        <w:rStyle w:val="SidhuvudUtskott"/>
      </w:rPr>
      <w:t>:</w:t>
    </w:r>
    <w:r w:rsidRPr="00C8412A">
      <w:rPr>
        <w:rStyle w:val="SidhuvudUtskott"/>
      </w:rPr>
      <w:fldChar w:fldCharType="begin" w:fldLock="1"/>
    </w:r>
    <w:r w:rsidRPr="00C8412A">
      <w:rPr>
        <w:rStyle w:val="SidhuvudUtskott"/>
      </w:rPr>
      <w:instrText xml:space="preserve"> DOCPROPERTY Utskott</w:instrText>
    </w:r>
    <w:r w:rsidRPr="00C8412A">
      <w:rPr>
        <w:rStyle w:val="SidhuvudUtskott"/>
      </w:rPr>
      <w:fldChar w:fldCharType="separate"/>
    </w:r>
    <w:r w:rsidRPr="00C8412A">
      <w:rPr>
        <w:rStyle w:val="SidhuvudUtskott"/>
      </w:rPr>
      <w:t>BoU</w:t>
    </w:r>
    <w:r w:rsidRPr="00C8412A">
      <w:rPr>
        <w:rStyle w:val="SidhuvudUtskott"/>
      </w:rPr>
      <w:fldChar w:fldCharType="end"/>
    </w:r>
    <w:r w:rsidRPr="00C8412A">
      <w:rPr>
        <w:rStyle w:val="SidhuvudUtskott"/>
      </w:rPr>
      <w:fldChar w:fldCharType="begin" w:fldLock="1"/>
    </w:r>
    <w:r w:rsidRPr="00C8412A">
      <w:rPr>
        <w:rStyle w:val="SidhuvudUtskott"/>
      </w:rPr>
      <w:instrText xml:space="preserve"> DOCPROPERTY BetänkandeNr</w:instrText>
    </w:r>
    <w:r w:rsidRPr="00C8412A">
      <w:rPr>
        <w:rStyle w:val="SidhuvudUtskott"/>
      </w:rPr>
      <w:fldChar w:fldCharType="separate"/>
    </w:r>
    <w:r w:rsidRPr="00C8412A">
      <w:rPr>
        <w:rStyle w:val="SidhuvudUtskott"/>
      </w:rPr>
      <w:t>3</w:t>
    </w:r>
    <w:r w:rsidRPr="00C8412A">
      <w:rPr>
        <w:rStyle w:val="SidhuvudUtskott"/>
      </w:rPr>
      <w:fldChar w:fldCharType="end"/>
    </w:r>
    <w:r w:rsidRPr="00C8412A">
      <w:t xml:space="preserve">     </w:t>
    </w:r>
    <w:r w:rsidRPr="00C8412A">
      <w:rPr>
        <w:rStyle w:val="SidhuvudBilaga"/>
      </w:rPr>
      <w:t xml:space="preserve"> </w:t>
    </w:r>
    <w:r w:rsidRPr="00C8412A">
      <w:rPr>
        <w:rStyle w:val="SidhuvudRubrikReferens"/>
      </w:rPr>
      <w:fldChar w:fldCharType="begin" w:fldLock="1"/>
    </w:r>
    <w:r w:rsidRPr="00C8412A">
      <w:rPr>
        <w:rStyle w:val="SidhuvudRubrikReferens"/>
      </w:rPr>
      <w:instrText xml:space="preserve"> StyleREF "Rubrik 1" </w:instrText>
    </w:r>
    <w:r w:rsidRPr="00C8412A">
      <w:rPr>
        <w:rStyle w:val="SidhuvudRubrikReferens"/>
      </w:rPr>
      <w:fldChar w:fldCharType="separate"/>
    </w:r>
    <w:r w:rsidRPr="00C8412A">
      <w:rPr>
        <w:rStyle w:val="SidhuvudRubrikReferens"/>
      </w:rPr>
      <w:t>Reservationer</w:t>
    </w:r>
    <w:r w:rsidRPr="00C8412A">
      <w:rPr>
        <w:rStyle w:val="SidhuvudRubrikReferens"/>
      </w:rPr>
      <w:fldChar w:fldCharType="end"/>
    </w:r>
  </w:p>
  <w:p w:rsidR="00441729" w:rsidRPr="00C8412A" w:rsidRDefault="00441729">
    <w:pPr>
      <w:pStyle w:val="SidhuvudKantJmn"/>
      <w:framePr w:w="8732" w:h="567" w:hRule="exact" w:vSpace="0" w:wrap="around" w:vAnchor="page" w:y="341" w:anchorLock="0"/>
    </w:pPr>
    <w:r w:rsidRPr="00C8412A">
      <w:rPr>
        <w:rStyle w:val="SidhuvudUtskott"/>
      </w:rPr>
      <w:fldChar w:fldCharType="begin" w:fldLock="1"/>
    </w:r>
    <w:r w:rsidRPr="00C8412A">
      <w:rPr>
        <w:rStyle w:val="SidhuvudUtskott"/>
      </w:rPr>
      <w:instrText xml:space="preserve"> DOCPROPERTY Status</w:instrText>
    </w:r>
    <w:r w:rsidRPr="00C8412A">
      <w:rPr>
        <w:rStyle w:val="SidhuvudUtskott"/>
      </w:rPr>
      <w:fldChar w:fldCharType="end"/>
    </w:r>
    <w:r w:rsidRPr="00C8412A">
      <w:rPr>
        <w:rStyle w:val="SidhuvudUtskott"/>
      </w:rPr>
      <w:fldChar w:fldCharType="begin" w:fldLock="1"/>
    </w:r>
    <w:r w:rsidRPr="00C8412A">
      <w:rPr>
        <w:rStyle w:val="SidhuvudUtskott"/>
      </w:rPr>
      <w:instrText xml:space="preserve"> if </w:instrText>
    </w:r>
    <w:r w:rsidRPr="00C8412A">
      <w:rPr>
        <w:rStyle w:val="SidhuvudUtskott"/>
      </w:rPr>
      <w:fldChar w:fldCharType="begin" w:fldLock="1"/>
    </w:r>
    <w:r w:rsidRPr="00C8412A">
      <w:rPr>
        <w:rStyle w:val="SidhuvudUtskott"/>
      </w:rPr>
      <w:instrText xml:space="preserve"> DOCPROPERTY "UtkastDatum"</w:instrText>
    </w:r>
    <w:r w:rsidRPr="00C8412A">
      <w:rPr>
        <w:rStyle w:val="SidhuvudUtskott"/>
      </w:rPr>
      <w:fldChar w:fldCharType="separate"/>
    </w:r>
    <w:r w:rsidRPr="00C8412A">
      <w:rPr>
        <w:rStyle w:val="SidhuvudUtskott"/>
      </w:rPr>
      <w:instrText>Nej</w:instrText>
    </w:r>
    <w:r w:rsidRPr="00C8412A">
      <w:rPr>
        <w:rStyle w:val="SidhuvudUtskott"/>
      </w:rPr>
      <w:fldChar w:fldCharType="end"/>
    </w:r>
    <w:r w:rsidRPr="00C8412A">
      <w:rPr>
        <w:rStyle w:val="SidhuvudUtskott"/>
      </w:rPr>
      <w:instrText xml:space="preserve"> = "Ja" "    </w:instrText>
    </w:r>
    <w:r w:rsidRPr="00C8412A">
      <w:rPr>
        <w:rStyle w:val="SidhuvudUtskott"/>
      </w:rPr>
      <w:fldChar w:fldCharType="begin" w:fldLock="1"/>
    </w:r>
    <w:r w:rsidRPr="00C8412A">
      <w:rPr>
        <w:rStyle w:val="SidhuvudUtskott"/>
      </w:rPr>
      <w:instrText xml:space="preserve"> PRINTDATE \@ "yyyy-MM-dd HH.mm" </w:instrText>
    </w:r>
    <w:r w:rsidRPr="00C8412A">
      <w:rPr>
        <w:rStyle w:val="SidhuvudUtskott"/>
      </w:rPr>
      <w:fldChar w:fldCharType="separate"/>
    </w:r>
    <w:r w:rsidRPr="00C8412A">
      <w:rPr>
        <w:rStyle w:val="SidhuvudUtskott"/>
      </w:rPr>
      <w:instrText>2000-08-11 16.42</w:instrText>
    </w:r>
    <w:r w:rsidRPr="00C8412A">
      <w:rPr>
        <w:rStyle w:val="SidhuvudUtskott"/>
      </w:rPr>
      <w:fldChar w:fldCharType="end"/>
    </w:r>
    <w:r w:rsidRPr="00C8412A">
      <w:rPr>
        <w:rStyle w:val="SidhuvudUtskott"/>
      </w:rPr>
      <w:instrText xml:space="preserve">" </w:instrText>
    </w:r>
    <w:r w:rsidRPr="00C8412A">
      <w:rPr>
        <w:rStyle w:val="SidhuvudUtskott"/>
      </w:rPr>
      <w:fldChar w:fldCharType="end"/>
    </w:r>
  </w:p>
  <w:p w:rsidR="00441729" w:rsidRPr="00C8412A" w:rsidRDefault="0044172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Udda"/>
      <w:framePr w:w="8732" w:h="567" w:hRule="exact" w:vSpace="0" w:wrap="around" w:vAnchor="page" w:y="341" w:anchorLock="0"/>
    </w:pPr>
    <w:r w:rsidRPr="00C8412A">
      <w:rPr>
        <w:rStyle w:val="SidhuvudRubrikReferens"/>
      </w:rPr>
      <w:fldChar w:fldCharType="begin" w:fldLock="1"/>
    </w:r>
    <w:r w:rsidRPr="00C8412A">
      <w:rPr>
        <w:rStyle w:val="SidhuvudRubrikReferens"/>
      </w:rPr>
      <w:instrText xml:space="preserve"> StyleREF "Rubrik 1" </w:instrText>
    </w:r>
    <w:r w:rsidRPr="00C8412A">
      <w:rPr>
        <w:rStyle w:val="SidhuvudRubrikReferens"/>
      </w:rPr>
      <w:fldChar w:fldCharType="separate"/>
    </w:r>
    <w:r w:rsidRPr="00C8412A">
      <w:rPr>
        <w:rStyle w:val="SidhuvudRubrikReferens"/>
      </w:rPr>
      <w:t>Reservationer</w:t>
    </w:r>
    <w:r w:rsidRPr="00C8412A">
      <w:rPr>
        <w:rStyle w:val="SidhuvudRubrikReferens"/>
      </w:rPr>
      <w:fldChar w:fldCharType="end"/>
    </w:r>
    <w:r w:rsidRPr="00C8412A">
      <w:rPr>
        <w:rStyle w:val="SidhuvudBilaga"/>
      </w:rPr>
      <w:t xml:space="preserve"> </w:t>
    </w:r>
    <w:r w:rsidRPr="00C8412A">
      <w:t xml:space="preserve">     </w:t>
    </w:r>
    <w:r w:rsidRPr="00C8412A">
      <w:rPr>
        <w:rStyle w:val="SidhuvudUtskott"/>
      </w:rPr>
      <w:fldChar w:fldCharType="begin" w:fldLock="1"/>
    </w:r>
    <w:r w:rsidRPr="00C8412A">
      <w:rPr>
        <w:rStyle w:val="SidhuvudUtskott"/>
      </w:rPr>
      <w:instrText xml:space="preserve"> DOCPROPERTY BetänkandeÅr</w:instrText>
    </w:r>
    <w:r w:rsidRPr="00C8412A">
      <w:rPr>
        <w:rStyle w:val="SidhuvudUtskott"/>
      </w:rPr>
      <w:fldChar w:fldCharType="separate"/>
    </w:r>
    <w:r w:rsidRPr="00C8412A">
      <w:rPr>
        <w:rStyle w:val="SidhuvudUtskott"/>
      </w:rPr>
      <w:t>2002/03</w:t>
    </w:r>
    <w:r w:rsidRPr="00C8412A">
      <w:rPr>
        <w:rStyle w:val="SidhuvudUtskott"/>
      </w:rPr>
      <w:fldChar w:fldCharType="end"/>
    </w:r>
    <w:r w:rsidRPr="00C8412A">
      <w:rPr>
        <w:rStyle w:val="SidhuvudUtskott"/>
      </w:rPr>
      <w:t>:</w:t>
    </w:r>
    <w:r w:rsidRPr="00C8412A">
      <w:rPr>
        <w:rStyle w:val="SidhuvudUtskott"/>
      </w:rPr>
      <w:fldChar w:fldCharType="begin" w:fldLock="1"/>
    </w:r>
    <w:r w:rsidRPr="00C8412A">
      <w:rPr>
        <w:rStyle w:val="SidhuvudUtskott"/>
      </w:rPr>
      <w:instrText xml:space="preserve"> DOCPROPERTY</w:instrText>
    </w:r>
    <w:r w:rsidRPr="00C8412A">
      <w:instrText xml:space="preserve"> </w:instrText>
    </w:r>
    <w:r w:rsidRPr="00C8412A">
      <w:rPr>
        <w:rStyle w:val="SidhuvudUtskott"/>
      </w:rPr>
      <w:instrText>Utskott</w:instrText>
    </w:r>
    <w:r w:rsidRPr="00C8412A">
      <w:rPr>
        <w:rStyle w:val="SidhuvudUtskott"/>
      </w:rPr>
      <w:fldChar w:fldCharType="separate"/>
    </w:r>
    <w:r w:rsidRPr="00C8412A">
      <w:rPr>
        <w:rStyle w:val="SidhuvudUtskott"/>
      </w:rPr>
      <w:t>BoU</w:t>
    </w:r>
    <w:r w:rsidRPr="00C8412A">
      <w:rPr>
        <w:rStyle w:val="SidhuvudUtskott"/>
      </w:rPr>
      <w:fldChar w:fldCharType="end"/>
    </w:r>
    <w:r w:rsidRPr="00C8412A">
      <w:rPr>
        <w:rStyle w:val="SidhuvudUtskott"/>
      </w:rPr>
      <w:fldChar w:fldCharType="begin" w:fldLock="1"/>
    </w:r>
    <w:r w:rsidRPr="00C8412A">
      <w:rPr>
        <w:rStyle w:val="SidhuvudUtskott"/>
      </w:rPr>
      <w:instrText xml:space="preserve"> DOCPROPERTY Betä</w:instrText>
    </w:r>
    <w:r w:rsidRPr="00C8412A">
      <w:rPr>
        <w:rStyle w:val="SidhuvudUtskott"/>
      </w:rPr>
      <w:instrText>n</w:instrText>
    </w:r>
    <w:r w:rsidRPr="00C8412A">
      <w:rPr>
        <w:rStyle w:val="SidhuvudUtskott"/>
      </w:rPr>
      <w:instrText>kandeNr</w:instrText>
    </w:r>
    <w:r w:rsidRPr="00C8412A">
      <w:rPr>
        <w:rStyle w:val="SidhuvudUtskott"/>
      </w:rPr>
      <w:fldChar w:fldCharType="separate"/>
    </w:r>
    <w:r w:rsidRPr="00C8412A">
      <w:rPr>
        <w:rStyle w:val="SidhuvudUtskott"/>
      </w:rPr>
      <w:t>3</w:t>
    </w:r>
    <w:r w:rsidRPr="00C8412A">
      <w:rPr>
        <w:rStyle w:val="SidhuvudUtskott"/>
      </w:rPr>
      <w:fldChar w:fldCharType="end"/>
    </w:r>
  </w:p>
  <w:p w:rsidR="00441729" w:rsidRPr="00C8412A" w:rsidRDefault="00441729">
    <w:pPr>
      <w:pStyle w:val="SidhuvudKantUdda"/>
      <w:framePr w:w="8732" w:h="567" w:hRule="exact" w:vSpace="0" w:wrap="around" w:vAnchor="page" w:y="341" w:anchorLock="0"/>
    </w:pPr>
    <w:r w:rsidRPr="00C8412A">
      <w:rPr>
        <w:rStyle w:val="SidhuvudUtskott"/>
      </w:rPr>
      <w:fldChar w:fldCharType="begin" w:fldLock="1"/>
    </w:r>
    <w:r w:rsidRPr="00C8412A">
      <w:rPr>
        <w:rStyle w:val="SidhuvudUtskott"/>
      </w:rPr>
      <w:instrText xml:space="preserve"> if </w:instrText>
    </w:r>
    <w:r w:rsidRPr="00C8412A">
      <w:rPr>
        <w:rStyle w:val="SidhuvudUtskott"/>
      </w:rPr>
      <w:fldChar w:fldCharType="begin" w:fldLock="1"/>
    </w:r>
    <w:r w:rsidRPr="00C8412A">
      <w:rPr>
        <w:rStyle w:val="SidhuvudUtskott"/>
      </w:rPr>
      <w:instrText xml:space="preserve"> DOCPROPERTY "UtkastDatum"</w:instrText>
    </w:r>
    <w:r w:rsidRPr="00C8412A">
      <w:rPr>
        <w:rStyle w:val="SidhuvudUtskott"/>
      </w:rPr>
      <w:fldChar w:fldCharType="separate"/>
    </w:r>
    <w:r w:rsidRPr="00C8412A">
      <w:rPr>
        <w:rStyle w:val="SidhuvudUtskott"/>
      </w:rPr>
      <w:instrText>Nej</w:instrText>
    </w:r>
    <w:r w:rsidRPr="00C8412A">
      <w:rPr>
        <w:rStyle w:val="SidhuvudUtskott"/>
      </w:rPr>
      <w:fldChar w:fldCharType="end"/>
    </w:r>
    <w:r w:rsidRPr="00C8412A">
      <w:rPr>
        <w:rStyle w:val="SidhuvudUtskott"/>
      </w:rPr>
      <w:instrText xml:space="preserve"> = "Ja" "</w:instrText>
    </w:r>
    <w:r w:rsidRPr="00C8412A">
      <w:rPr>
        <w:rStyle w:val="SidhuvudUtskott"/>
      </w:rPr>
      <w:fldChar w:fldCharType="begin" w:fldLock="1"/>
    </w:r>
    <w:r w:rsidRPr="00C8412A">
      <w:rPr>
        <w:rStyle w:val="SidhuvudUtskott"/>
      </w:rPr>
      <w:instrText xml:space="preserve"> PRINTDATE \@ "yyyy-MM-dd HH.mm    " </w:instrText>
    </w:r>
    <w:r w:rsidRPr="00C8412A">
      <w:rPr>
        <w:rStyle w:val="SidhuvudUtskott"/>
      </w:rPr>
      <w:fldChar w:fldCharType="separate"/>
    </w:r>
    <w:r w:rsidRPr="00C8412A">
      <w:rPr>
        <w:rStyle w:val="SidhuvudUtskott"/>
      </w:rPr>
      <w:instrText>2000-08-11 16.42</w:instrText>
    </w:r>
    <w:r w:rsidRPr="00C8412A">
      <w:rPr>
        <w:rStyle w:val="SidhuvudUtskott"/>
      </w:rPr>
      <w:fldChar w:fldCharType="end"/>
    </w:r>
    <w:r w:rsidRPr="00C8412A">
      <w:rPr>
        <w:rStyle w:val="SidhuvudUtskott"/>
      </w:rPr>
      <w:instrText xml:space="preserve">" </w:instrText>
    </w:r>
    <w:r w:rsidRPr="00C8412A">
      <w:rPr>
        <w:rStyle w:val="SidhuvudUtskott"/>
      </w:rPr>
      <w:fldChar w:fldCharType="end"/>
    </w:r>
    <w:r w:rsidRPr="00C8412A">
      <w:rPr>
        <w:rStyle w:val="SidhuvudUtskott"/>
      </w:rPr>
      <w:fldChar w:fldCharType="begin" w:fldLock="1"/>
    </w:r>
    <w:r w:rsidRPr="00C8412A">
      <w:rPr>
        <w:rStyle w:val="SidhuvudUtskott"/>
      </w:rPr>
      <w:instrText xml:space="preserve"> DOCPR</w:instrText>
    </w:r>
    <w:r w:rsidRPr="00C8412A">
      <w:rPr>
        <w:rStyle w:val="SidhuvudUtskott"/>
      </w:rPr>
      <w:instrText>O</w:instrText>
    </w:r>
    <w:r w:rsidRPr="00C8412A">
      <w:rPr>
        <w:rStyle w:val="SidhuvudUtskott"/>
      </w:rPr>
      <w:instrText>PERTY Status</w:instrText>
    </w:r>
    <w:r w:rsidRPr="00C8412A">
      <w:rPr>
        <w:rStyle w:val="SidhuvudUtskott"/>
      </w:rPr>
      <w:fldChar w:fldCharType="end"/>
    </w:r>
  </w:p>
  <w:p w:rsidR="00441729" w:rsidRPr="00C8412A" w:rsidRDefault="0044172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Udda"/>
      <w:framePr w:w="8732" w:h="567" w:hRule="exact" w:vSpace="0" w:wrap="around" w:vAnchor="page" w:y="341" w:anchorLock="0"/>
    </w:pPr>
    <w:r w:rsidRPr="00C8412A">
      <w:t xml:space="preserve">  </w:t>
    </w:r>
    <w:r w:rsidRPr="00C8412A">
      <w:rPr>
        <w:rStyle w:val="SidhuvudUtskott"/>
      </w:rPr>
      <w:t>2002/03:BoU3</w:t>
    </w:r>
  </w:p>
  <w:p w:rsidR="00441729" w:rsidRPr="00C8412A" w:rsidRDefault="00441729">
    <w:pPr>
      <w:pStyle w:val="SidhuvudKantUdda"/>
      <w:framePr w:w="8732" w:h="567" w:hRule="exact" w:vSpace="0" w:wrap="around" w:vAnchor="page" w:y="341" w:anchorLock="0"/>
    </w:pPr>
  </w:p>
  <w:p w:rsidR="00441729" w:rsidRPr="00C8412A" w:rsidRDefault="0044172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Jmn"/>
      <w:framePr w:w="8732" w:h="567" w:hRule="exact" w:vSpace="0" w:wrap="around" w:vAnchor="page" w:y="341" w:anchorLock="0"/>
    </w:pPr>
    <w:r w:rsidRPr="00C8412A">
      <w:rPr>
        <w:rStyle w:val="SidhuvudUtskott"/>
      </w:rPr>
      <w:t>2002/03:BoU3</w:t>
    </w:r>
    <w:r w:rsidRPr="00C8412A">
      <w:t xml:space="preserve">     </w:t>
    </w:r>
    <w:r w:rsidRPr="00C8412A">
      <w:rPr>
        <w:rStyle w:val="SidhuvudBilaga"/>
      </w:rPr>
      <w:t xml:space="preserve"> Bilaga   </w:t>
    </w:r>
    <w:r w:rsidRPr="00C8412A">
      <w:rPr>
        <w:rStyle w:val="SidhuvudRubrikReferens"/>
      </w:rPr>
      <w:t>Förteckning över behandlade förslag</w:t>
    </w:r>
  </w:p>
  <w:p w:rsidR="00441729" w:rsidRPr="00C8412A" w:rsidRDefault="00441729">
    <w:pPr>
      <w:pStyle w:val="SidhuvudKantJmn"/>
      <w:framePr w:w="8732" w:h="567" w:hRule="exact" w:vSpace="0" w:wrap="around" w:vAnchor="page" w:y="341" w:anchorLock="0"/>
    </w:pPr>
  </w:p>
  <w:p w:rsidR="00441729" w:rsidRPr="00C8412A" w:rsidRDefault="0044172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Udda"/>
      <w:framePr w:w="8732" w:h="567" w:hRule="exact" w:vSpace="0" w:wrap="around" w:vAnchor="page" w:y="341" w:anchorLock="0"/>
    </w:pPr>
    <w:r w:rsidRPr="00C8412A">
      <w:rPr>
        <w:rStyle w:val="SidhuvudRubrikReferens"/>
      </w:rPr>
      <w:fldChar w:fldCharType="begin" w:fldLock="1"/>
    </w:r>
    <w:r w:rsidRPr="00C8412A">
      <w:rPr>
        <w:rStyle w:val="SidhuvudRubrikReferens"/>
      </w:rPr>
      <w:instrText xml:space="preserve"> StyleREF "Rubrik 1" </w:instrText>
    </w:r>
    <w:r w:rsidRPr="00C8412A">
      <w:rPr>
        <w:rStyle w:val="SidhuvudRubrikReferens"/>
      </w:rPr>
      <w:fldChar w:fldCharType="separate"/>
    </w:r>
    <w:r w:rsidRPr="00C8412A">
      <w:rPr>
        <w:rStyle w:val="SidhuvudRubrikReferens"/>
      </w:rPr>
      <w:t>Sammanfattning</w:t>
    </w:r>
    <w:r w:rsidRPr="00C8412A">
      <w:rPr>
        <w:rStyle w:val="SidhuvudRubrikReferens"/>
      </w:rPr>
      <w:fldChar w:fldCharType="end"/>
    </w:r>
    <w:r w:rsidRPr="00C8412A">
      <w:rPr>
        <w:rStyle w:val="SidhuvudBilaga"/>
      </w:rPr>
      <w:t xml:space="preserve"> </w:t>
    </w:r>
    <w:r w:rsidRPr="00C8412A">
      <w:t xml:space="preserve">     </w:t>
    </w:r>
    <w:r w:rsidRPr="00C8412A">
      <w:rPr>
        <w:rStyle w:val="SidhuvudUtskott"/>
      </w:rPr>
      <w:fldChar w:fldCharType="begin" w:fldLock="1"/>
    </w:r>
    <w:r w:rsidRPr="00C8412A">
      <w:rPr>
        <w:rStyle w:val="SidhuvudUtskott"/>
      </w:rPr>
      <w:instrText xml:space="preserve"> DOCPROPERTY BetänkandeÅr</w:instrText>
    </w:r>
    <w:r w:rsidRPr="00C8412A">
      <w:rPr>
        <w:rStyle w:val="SidhuvudUtskott"/>
      </w:rPr>
      <w:fldChar w:fldCharType="separate"/>
    </w:r>
    <w:r w:rsidRPr="00C8412A">
      <w:rPr>
        <w:rStyle w:val="SidhuvudUtskott"/>
      </w:rPr>
      <w:t>2002/03</w:t>
    </w:r>
    <w:r w:rsidRPr="00C8412A">
      <w:rPr>
        <w:rStyle w:val="SidhuvudUtskott"/>
      </w:rPr>
      <w:fldChar w:fldCharType="end"/>
    </w:r>
    <w:r w:rsidRPr="00C8412A">
      <w:rPr>
        <w:rStyle w:val="SidhuvudUtskott"/>
      </w:rPr>
      <w:t>:</w:t>
    </w:r>
    <w:r w:rsidRPr="00C8412A">
      <w:rPr>
        <w:rStyle w:val="SidhuvudUtskott"/>
      </w:rPr>
      <w:fldChar w:fldCharType="begin" w:fldLock="1"/>
    </w:r>
    <w:r w:rsidRPr="00C8412A">
      <w:rPr>
        <w:rStyle w:val="SidhuvudUtskott"/>
      </w:rPr>
      <w:instrText xml:space="preserve"> DOCPROPERTY</w:instrText>
    </w:r>
    <w:r w:rsidRPr="00C8412A">
      <w:instrText xml:space="preserve"> </w:instrText>
    </w:r>
    <w:r w:rsidRPr="00C8412A">
      <w:rPr>
        <w:rStyle w:val="SidhuvudUtskott"/>
      </w:rPr>
      <w:instrText>Utskott</w:instrText>
    </w:r>
    <w:r w:rsidRPr="00C8412A">
      <w:rPr>
        <w:rStyle w:val="SidhuvudUtskott"/>
      </w:rPr>
      <w:fldChar w:fldCharType="separate"/>
    </w:r>
    <w:r w:rsidRPr="00C8412A">
      <w:rPr>
        <w:rStyle w:val="SidhuvudUtskott"/>
      </w:rPr>
      <w:t>BoU</w:t>
    </w:r>
    <w:r w:rsidRPr="00C8412A">
      <w:rPr>
        <w:rStyle w:val="SidhuvudUtskott"/>
      </w:rPr>
      <w:fldChar w:fldCharType="end"/>
    </w:r>
    <w:r w:rsidRPr="00C8412A">
      <w:rPr>
        <w:rStyle w:val="SidhuvudUtskott"/>
      </w:rPr>
      <w:fldChar w:fldCharType="begin" w:fldLock="1"/>
    </w:r>
    <w:r w:rsidRPr="00C8412A">
      <w:rPr>
        <w:rStyle w:val="SidhuvudUtskott"/>
      </w:rPr>
      <w:instrText xml:space="preserve"> DOCPROPERTY Betä</w:instrText>
    </w:r>
    <w:r w:rsidRPr="00C8412A">
      <w:rPr>
        <w:rStyle w:val="SidhuvudUtskott"/>
      </w:rPr>
      <w:instrText>n</w:instrText>
    </w:r>
    <w:r w:rsidRPr="00C8412A">
      <w:rPr>
        <w:rStyle w:val="SidhuvudUtskott"/>
      </w:rPr>
      <w:instrText>kandeNr</w:instrText>
    </w:r>
    <w:r w:rsidRPr="00C8412A">
      <w:rPr>
        <w:rStyle w:val="SidhuvudUtskott"/>
      </w:rPr>
      <w:fldChar w:fldCharType="separate"/>
    </w:r>
    <w:r w:rsidRPr="00C8412A">
      <w:rPr>
        <w:rStyle w:val="SidhuvudUtskott"/>
      </w:rPr>
      <w:t>3</w:t>
    </w:r>
    <w:r w:rsidRPr="00C8412A">
      <w:rPr>
        <w:rStyle w:val="SidhuvudUtskott"/>
      </w:rPr>
      <w:fldChar w:fldCharType="end"/>
    </w:r>
  </w:p>
  <w:p w:rsidR="00441729" w:rsidRPr="00C8412A" w:rsidRDefault="00441729">
    <w:pPr>
      <w:pStyle w:val="SidhuvudKantUdda"/>
      <w:framePr w:w="8732" w:h="567" w:hRule="exact" w:vSpace="0" w:wrap="around" w:vAnchor="page" w:y="341" w:anchorLock="0"/>
    </w:pPr>
    <w:r w:rsidRPr="00C8412A">
      <w:rPr>
        <w:rStyle w:val="SidhuvudUtskott"/>
      </w:rPr>
      <w:fldChar w:fldCharType="begin" w:fldLock="1"/>
    </w:r>
    <w:r w:rsidRPr="00C8412A">
      <w:rPr>
        <w:rStyle w:val="SidhuvudUtskott"/>
      </w:rPr>
      <w:instrText xml:space="preserve"> if </w:instrText>
    </w:r>
    <w:r w:rsidRPr="00C8412A">
      <w:rPr>
        <w:rStyle w:val="SidhuvudUtskott"/>
      </w:rPr>
      <w:fldChar w:fldCharType="begin" w:fldLock="1"/>
    </w:r>
    <w:r w:rsidRPr="00C8412A">
      <w:rPr>
        <w:rStyle w:val="SidhuvudUtskott"/>
      </w:rPr>
      <w:instrText xml:space="preserve"> DOCPROPERTY "UtkastDatum"</w:instrText>
    </w:r>
    <w:r w:rsidRPr="00C8412A">
      <w:rPr>
        <w:rStyle w:val="SidhuvudUtskott"/>
      </w:rPr>
      <w:fldChar w:fldCharType="separate"/>
    </w:r>
    <w:r w:rsidRPr="00C8412A">
      <w:rPr>
        <w:rStyle w:val="SidhuvudUtskott"/>
      </w:rPr>
      <w:instrText>Nej</w:instrText>
    </w:r>
    <w:r w:rsidRPr="00C8412A">
      <w:rPr>
        <w:rStyle w:val="SidhuvudUtskott"/>
      </w:rPr>
      <w:fldChar w:fldCharType="end"/>
    </w:r>
    <w:r w:rsidRPr="00C8412A">
      <w:rPr>
        <w:rStyle w:val="SidhuvudUtskott"/>
      </w:rPr>
      <w:instrText xml:space="preserve"> = "Ja" "</w:instrText>
    </w:r>
    <w:r w:rsidRPr="00C8412A">
      <w:rPr>
        <w:rStyle w:val="SidhuvudUtskott"/>
      </w:rPr>
      <w:fldChar w:fldCharType="begin" w:fldLock="1"/>
    </w:r>
    <w:r w:rsidRPr="00C8412A">
      <w:rPr>
        <w:rStyle w:val="SidhuvudUtskott"/>
      </w:rPr>
      <w:instrText xml:space="preserve"> PRINTDATE \@ "yyyy-MM-dd HH.mm    " </w:instrText>
    </w:r>
    <w:r w:rsidRPr="00C8412A">
      <w:rPr>
        <w:rStyle w:val="SidhuvudUtskott"/>
      </w:rPr>
      <w:fldChar w:fldCharType="separate"/>
    </w:r>
    <w:r w:rsidRPr="00C8412A">
      <w:rPr>
        <w:rStyle w:val="SidhuvudUtskott"/>
      </w:rPr>
      <w:instrText>2000-08-11 16.42</w:instrText>
    </w:r>
    <w:r w:rsidRPr="00C8412A">
      <w:rPr>
        <w:rStyle w:val="SidhuvudUtskott"/>
      </w:rPr>
      <w:fldChar w:fldCharType="end"/>
    </w:r>
    <w:r w:rsidRPr="00C8412A">
      <w:rPr>
        <w:rStyle w:val="SidhuvudUtskott"/>
      </w:rPr>
      <w:instrText xml:space="preserve">" </w:instrText>
    </w:r>
    <w:r w:rsidRPr="00C8412A">
      <w:rPr>
        <w:rStyle w:val="SidhuvudUtskott"/>
      </w:rPr>
      <w:fldChar w:fldCharType="end"/>
    </w:r>
    <w:r w:rsidRPr="00C8412A">
      <w:rPr>
        <w:rStyle w:val="SidhuvudUtskott"/>
      </w:rPr>
      <w:fldChar w:fldCharType="begin" w:fldLock="1"/>
    </w:r>
    <w:r w:rsidRPr="00C8412A">
      <w:rPr>
        <w:rStyle w:val="SidhuvudUtskott"/>
      </w:rPr>
      <w:instrText xml:space="preserve"> DOCPR</w:instrText>
    </w:r>
    <w:r w:rsidRPr="00C8412A">
      <w:rPr>
        <w:rStyle w:val="SidhuvudUtskott"/>
      </w:rPr>
      <w:instrText>O</w:instrText>
    </w:r>
    <w:r w:rsidRPr="00C8412A">
      <w:rPr>
        <w:rStyle w:val="SidhuvudUtskott"/>
      </w:rPr>
      <w:instrText>PERTY Status</w:instrText>
    </w:r>
    <w:r w:rsidRPr="00C8412A">
      <w:rPr>
        <w:rStyle w:val="SidhuvudUtskott"/>
      </w:rPr>
      <w:fldChar w:fldCharType="end"/>
    </w:r>
  </w:p>
  <w:p w:rsidR="00441729" w:rsidRPr="00C8412A" w:rsidRDefault="0044172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Udda"/>
      <w:framePr w:w="8732" w:h="567" w:hRule="exact" w:vSpace="0" w:wrap="around" w:vAnchor="page" w:y="341" w:anchorLock="0"/>
    </w:pPr>
    <w:r w:rsidRPr="00C8412A">
      <w:rPr>
        <w:rStyle w:val="SidhuvudRubrikReferens"/>
      </w:rPr>
      <w:t>Förteckning över behandlade förslag</w:t>
    </w:r>
    <w:r w:rsidRPr="00C8412A">
      <w:rPr>
        <w:rStyle w:val="SidhuvudBilaga"/>
      </w:rPr>
      <w:t xml:space="preserve">   Bilaga </w:t>
    </w:r>
    <w:r w:rsidRPr="00C8412A">
      <w:t xml:space="preserve">     </w:t>
    </w:r>
    <w:r w:rsidRPr="00C8412A">
      <w:rPr>
        <w:rStyle w:val="SidhuvudUtskott"/>
      </w:rPr>
      <w:t>2002/03:BoU3</w:t>
    </w:r>
  </w:p>
  <w:p w:rsidR="00441729" w:rsidRPr="00C8412A" w:rsidRDefault="00441729">
    <w:pPr>
      <w:pStyle w:val="SidhuvudKantUdda"/>
      <w:framePr w:w="8732" w:h="567" w:hRule="exact" w:vSpace="0" w:wrap="around" w:vAnchor="page" w:y="341" w:anchorLock="0"/>
    </w:pPr>
  </w:p>
  <w:p w:rsidR="00441729" w:rsidRPr="00C8412A" w:rsidRDefault="0044172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Jmn"/>
      <w:framePr w:w="8732" w:h="567" w:hRule="exact" w:vSpace="0" w:wrap="around" w:vAnchor="page" w:y="341" w:anchorLock="0"/>
    </w:pPr>
    <w:r w:rsidRPr="00C8412A">
      <w:rPr>
        <w:rStyle w:val="SidhuvudUtskott"/>
      </w:rPr>
      <w:t>2002/03:BoU3</w:t>
    </w:r>
    <w:r w:rsidRPr="00C8412A">
      <w:t xml:space="preserve">    </w:t>
    </w:r>
  </w:p>
  <w:p w:rsidR="00441729" w:rsidRPr="00C8412A" w:rsidRDefault="00441729">
    <w:pPr>
      <w:pStyle w:val="SidhuvudKantJmn"/>
      <w:framePr w:w="8732" w:h="567" w:hRule="exact" w:vSpace="0" w:wrap="around" w:vAnchor="page" w:y="341" w:anchorLock="0"/>
    </w:pPr>
  </w:p>
  <w:p w:rsidR="00441729" w:rsidRPr="00C8412A" w:rsidRDefault="00441729">
    <w:pPr>
      <w:pStyle w:val="SidhuvudKantUdda"/>
      <w:framePr w:w="8732" w:h="567" w:hRule="exact" w:vSpace="0" w:wrap="around" w:vAnchor="page" w:y="341" w:anchorLock="0"/>
    </w:pPr>
    <w:r w:rsidRPr="00C8412A">
      <w:rPr>
        <w:rStyle w:val="SidhuvudRubrikReferens"/>
        <w:smallCaps w:val="0"/>
        <w:spacing w:val="0"/>
        <w:sz w:val="19"/>
      </w:rPr>
      <w:t xml:space="preserve"> </w:t>
    </w:r>
  </w:p>
  <w:p w:rsidR="00441729" w:rsidRPr="00C8412A" w:rsidRDefault="0044172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Udda"/>
      <w:framePr w:w="8732" w:h="567" w:hRule="exact" w:vSpace="0" w:wrap="around" w:vAnchor="page" w:y="341" w:anchorLock="0"/>
    </w:pPr>
    <w:r w:rsidRPr="00C8412A">
      <w:t xml:space="preserve"> </w:t>
    </w:r>
  </w:p>
  <w:p w:rsidR="00441729" w:rsidRPr="00C8412A" w:rsidRDefault="0044172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Jmn"/>
      <w:framePr w:w="8732" w:h="567" w:hRule="exact" w:vSpace="0" w:wrap="around" w:vAnchor="page" w:y="341" w:anchorLock="0"/>
    </w:pPr>
    <w:r w:rsidRPr="00C8412A">
      <w:rPr>
        <w:rStyle w:val="SidhuvudUtskott"/>
      </w:rPr>
      <w:fldChar w:fldCharType="begin" w:fldLock="1"/>
    </w:r>
    <w:r w:rsidRPr="00C8412A">
      <w:rPr>
        <w:rStyle w:val="SidhuvudUtskott"/>
      </w:rPr>
      <w:instrText xml:space="preserve"> DOCPROPERTY BetänkandeÅr</w:instrText>
    </w:r>
    <w:r w:rsidRPr="00C8412A">
      <w:rPr>
        <w:rStyle w:val="SidhuvudUtskott"/>
      </w:rPr>
      <w:fldChar w:fldCharType="separate"/>
    </w:r>
    <w:r w:rsidRPr="00C8412A">
      <w:rPr>
        <w:rStyle w:val="SidhuvudUtskott"/>
      </w:rPr>
      <w:t>2002/03</w:t>
    </w:r>
    <w:r w:rsidRPr="00C8412A">
      <w:rPr>
        <w:rStyle w:val="SidhuvudUtskott"/>
      </w:rPr>
      <w:fldChar w:fldCharType="end"/>
    </w:r>
    <w:r w:rsidRPr="00C8412A">
      <w:rPr>
        <w:rStyle w:val="SidhuvudUtskott"/>
      </w:rPr>
      <w:t>:</w:t>
    </w:r>
    <w:r w:rsidRPr="00C8412A">
      <w:rPr>
        <w:rStyle w:val="SidhuvudUtskott"/>
      </w:rPr>
      <w:fldChar w:fldCharType="begin" w:fldLock="1"/>
    </w:r>
    <w:r w:rsidRPr="00C8412A">
      <w:rPr>
        <w:rStyle w:val="SidhuvudUtskott"/>
      </w:rPr>
      <w:instrText xml:space="preserve"> DOCPROPERTY Utskott</w:instrText>
    </w:r>
    <w:r w:rsidRPr="00C8412A">
      <w:rPr>
        <w:rStyle w:val="SidhuvudUtskott"/>
      </w:rPr>
      <w:fldChar w:fldCharType="separate"/>
    </w:r>
    <w:r w:rsidRPr="00C8412A">
      <w:rPr>
        <w:rStyle w:val="SidhuvudUtskott"/>
      </w:rPr>
      <w:t>BoU</w:t>
    </w:r>
    <w:r w:rsidRPr="00C8412A">
      <w:rPr>
        <w:rStyle w:val="SidhuvudUtskott"/>
      </w:rPr>
      <w:fldChar w:fldCharType="end"/>
    </w:r>
    <w:r w:rsidRPr="00C8412A">
      <w:rPr>
        <w:rStyle w:val="SidhuvudUtskott"/>
      </w:rPr>
      <w:fldChar w:fldCharType="begin" w:fldLock="1"/>
    </w:r>
    <w:r w:rsidRPr="00C8412A">
      <w:rPr>
        <w:rStyle w:val="SidhuvudUtskott"/>
      </w:rPr>
      <w:instrText xml:space="preserve"> DOCPROPERTY BetänkandeNr</w:instrText>
    </w:r>
    <w:r w:rsidRPr="00C8412A">
      <w:rPr>
        <w:rStyle w:val="SidhuvudUtskott"/>
      </w:rPr>
      <w:fldChar w:fldCharType="separate"/>
    </w:r>
    <w:r w:rsidRPr="00C8412A">
      <w:rPr>
        <w:rStyle w:val="SidhuvudUtskott"/>
      </w:rPr>
      <w:t>3</w:t>
    </w:r>
    <w:r w:rsidRPr="00C8412A">
      <w:rPr>
        <w:rStyle w:val="SidhuvudUtskott"/>
      </w:rPr>
      <w:fldChar w:fldCharType="end"/>
    </w:r>
    <w:r w:rsidRPr="00C8412A">
      <w:t xml:space="preserve">     </w:t>
    </w:r>
    <w:r w:rsidRPr="00C8412A">
      <w:rPr>
        <w:rStyle w:val="SidhuvudBilaga"/>
      </w:rPr>
      <w:t xml:space="preserve"> </w:t>
    </w:r>
    <w:r w:rsidRPr="00C8412A">
      <w:rPr>
        <w:rStyle w:val="SidhuvudRubrikReferens"/>
      </w:rPr>
      <w:fldChar w:fldCharType="begin" w:fldLock="1"/>
    </w:r>
    <w:r w:rsidRPr="00C8412A">
      <w:rPr>
        <w:rStyle w:val="SidhuvudRubrikReferens"/>
      </w:rPr>
      <w:instrText xml:space="preserve"> StyleREF "Rubrik 1" </w:instrText>
    </w:r>
    <w:r w:rsidRPr="00C8412A">
      <w:rPr>
        <w:rStyle w:val="SidhuvudRubrikReferens"/>
      </w:rPr>
      <w:fldChar w:fldCharType="separate"/>
    </w:r>
    <w:r w:rsidRPr="00C8412A">
      <w:rPr>
        <w:rStyle w:val="SidhuvudRubrikReferens"/>
      </w:rPr>
      <w:t>Sammanfattning</w:t>
    </w:r>
    <w:r w:rsidRPr="00C8412A">
      <w:rPr>
        <w:rStyle w:val="SidhuvudRubrikReferens"/>
      </w:rPr>
      <w:fldChar w:fldCharType="end"/>
    </w:r>
  </w:p>
  <w:p w:rsidR="00441729" w:rsidRPr="00C8412A" w:rsidRDefault="00441729">
    <w:pPr>
      <w:pStyle w:val="SidhuvudKantJmn"/>
      <w:framePr w:w="8732" w:h="567" w:hRule="exact" w:vSpace="0" w:wrap="around" w:vAnchor="page" w:y="341" w:anchorLock="0"/>
    </w:pPr>
    <w:r w:rsidRPr="00C8412A">
      <w:rPr>
        <w:rStyle w:val="SidhuvudUtskott"/>
      </w:rPr>
      <w:fldChar w:fldCharType="begin" w:fldLock="1"/>
    </w:r>
    <w:r w:rsidRPr="00C8412A">
      <w:rPr>
        <w:rStyle w:val="SidhuvudUtskott"/>
      </w:rPr>
      <w:instrText xml:space="preserve"> DOCPROPERTY Status</w:instrText>
    </w:r>
    <w:r w:rsidRPr="00C8412A">
      <w:rPr>
        <w:rStyle w:val="SidhuvudUtskott"/>
      </w:rPr>
      <w:fldChar w:fldCharType="end"/>
    </w:r>
    <w:r w:rsidRPr="00C8412A">
      <w:rPr>
        <w:rStyle w:val="SidhuvudUtskott"/>
      </w:rPr>
      <w:fldChar w:fldCharType="begin" w:fldLock="1"/>
    </w:r>
    <w:r w:rsidRPr="00C8412A">
      <w:rPr>
        <w:rStyle w:val="SidhuvudUtskott"/>
      </w:rPr>
      <w:instrText xml:space="preserve"> if </w:instrText>
    </w:r>
    <w:r w:rsidRPr="00C8412A">
      <w:rPr>
        <w:rStyle w:val="SidhuvudUtskott"/>
      </w:rPr>
      <w:fldChar w:fldCharType="begin" w:fldLock="1"/>
    </w:r>
    <w:r w:rsidRPr="00C8412A">
      <w:rPr>
        <w:rStyle w:val="SidhuvudUtskott"/>
      </w:rPr>
      <w:instrText xml:space="preserve"> DOCPROPERTY "UtkastDatum"</w:instrText>
    </w:r>
    <w:r w:rsidRPr="00C8412A">
      <w:rPr>
        <w:rStyle w:val="SidhuvudUtskott"/>
      </w:rPr>
      <w:fldChar w:fldCharType="separate"/>
    </w:r>
    <w:r w:rsidRPr="00C8412A">
      <w:rPr>
        <w:rStyle w:val="SidhuvudUtskott"/>
      </w:rPr>
      <w:instrText>Nej</w:instrText>
    </w:r>
    <w:r w:rsidRPr="00C8412A">
      <w:rPr>
        <w:rStyle w:val="SidhuvudUtskott"/>
      </w:rPr>
      <w:fldChar w:fldCharType="end"/>
    </w:r>
    <w:r w:rsidRPr="00C8412A">
      <w:rPr>
        <w:rStyle w:val="SidhuvudUtskott"/>
      </w:rPr>
      <w:instrText xml:space="preserve"> = "Ja" "    </w:instrText>
    </w:r>
    <w:r w:rsidRPr="00C8412A">
      <w:rPr>
        <w:rStyle w:val="SidhuvudUtskott"/>
      </w:rPr>
      <w:fldChar w:fldCharType="begin" w:fldLock="1"/>
    </w:r>
    <w:r w:rsidRPr="00C8412A">
      <w:rPr>
        <w:rStyle w:val="SidhuvudUtskott"/>
      </w:rPr>
      <w:instrText xml:space="preserve"> PRINTDATE \@ "yyyy-MM-dd HH.mm" </w:instrText>
    </w:r>
    <w:r w:rsidRPr="00C8412A">
      <w:rPr>
        <w:rStyle w:val="SidhuvudUtskott"/>
      </w:rPr>
      <w:fldChar w:fldCharType="separate"/>
    </w:r>
    <w:r w:rsidRPr="00C8412A">
      <w:rPr>
        <w:rStyle w:val="SidhuvudUtskott"/>
      </w:rPr>
      <w:instrText>2000-08-11 16.42</w:instrText>
    </w:r>
    <w:r w:rsidRPr="00C8412A">
      <w:rPr>
        <w:rStyle w:val="SidhuvudUtskott"/>
      </w:rPr>
      <w:fldChar w:fldCharType="end"/>
    </w:r>
    <w:r w:rsidRPr="00C8412A">
      <w:rPr>
        <w:rStyle w:val="SidhuvudUtskott"/>
      </w:rPr>
      <w:instrText xml:space="preserve">" </w:instrText>
    </w:r>
    <w:r w:rsidRPr="00C8412A">
      <w:rPr>
        <w:rStyle w:val="SidhuvudUtskott"/>
      </w:rPr>
      <w:fldChar w:fldCharType="end"/>
    </w:r>
  </w:p>
  <w:p w:rsidR="00441729" w:rsidRPr="00C8412A" w:rsidRDefault="0044172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Udda"/>
      <w:framePr w:w="8732" w:h="567" w:hRule="exact" w:vSpace="0" w:wrap="around" w:vAnchor="page" w:y="341" w:anchorLock="0"/>
    </w:pPr>
    <w:r w:rsidRPr="00C8412A">
      <w:rPr>
        <w:rStyle w:val="SidhuvudRubrikReferens"/>
      </w:rPr>
      <w:fldChar w:fldCharType="begin" w:fldLock="1"/>
    </w:r>
    <w:r w:rsidRPr="00C8412A">
      <w:rPr>
        <w:rStyle w:val="SidhuvudRubrikReferens"/>
      </w:rPr>
      <w:instrText xml:space="preserve"> StyleREF "Rubrik 1" </w:instrText>
    </w:r>
    <w:r w:rsidRPr="00C8412A">
      <w:rPr>
        <w:rStyle w:val="SidhuvudRubrikReferens"/>
      </w:rPr>
      <w:fldChar w:fldCharType="separate"/>
    </w:r>
    <w:r w:rsidRPr="00C8412A">
      <w:rPr>
        <w:rStyle w:val="SidhuvudRubrikReferens"/>
      </w:rPr>
      <w:t>Sammanfattning</w:t>
    </w:r>
    <w:r w:rsidRPr="00C8412A">
      <w:rPr>
        <w:rStyle w:val="SidhuvudRubrikReferens"/>
      </w:rPr>
      <w:fldChar w:fldCharType="end"/>
    </w:r>
    <w:r w:rsidRPr="00C8412A">
      <w:rPr>
        <w:rStyle w:val="SidhuvudBilaga"/>
      </w:rPr>
      <w:t xml:space="preserve"> </w:t>
    </w:r>
    <w:r w:rsidRPr="00C8412A">
      <w:t xml:space="preserve">     </w:t>
    </w:r>
    <w:r w:rsidRPr="00C8412A">
      <w:rPr>
        <w:rStyle w:val="SidhuvudUtskott"/>
      </w:rPr>
      <w:fldChar w:fldCharType="begin" w:fldLock="1"/>
    </w:r>
    <w:r w:rsidRPr="00C8412A">
      <w:rPr>
        <w:rStyle w:val="SidhuvudUtskott"/>
      </w:rPr>
      <w:instrText xml:space="preserve"> DOCPROPERTY BetänkandeÅr</w:instrText>
    </w:r>
    <w:r w:rsidRPr="00C8412A">
      <w:rPr>
        <w:rStyle w:val="SidhuvudUtskott"/>
      </w:rPr>
      <w:fldChar w:fldCharType="separate"/>
    </w:r>
    <w:r w:rsidRPr="00C8412A">
      <w:rPr>
        <w:rStyle w:val="SidhuvudUtskott"/>
      </w:rPr>
      <w:t>2002/03</w:t>
    </w:r>
    <w:r w:rsidRPr="00C8412A">
      <w:rPr>
        <w:rStyle w:val="SidhuvudUtskott"/>
      </w:rPr>
      <w:fldChar w:fldCharType="end"/>
    </w:r>
    <w:r w:rsidRPr="00C8412A">
      <w:rPr>
        <w:rStyle w:val="SidhuvudUtskott"/>
      </w:rPr>
      <w:t>:</w:t>
    </w:r>
    <w:r w:rsidRPr="00C8412A">
      <w:rPr>
        <w:rStyle w:val="SidhuvudUtskott"/>
      </w:rPr>
      <w:fldChar w:fldCharType="begin" w:fldLock="1"/>
    </w:r>
    <w:r w:rsidRPr="00C8412A">
      <w:rPr>
        <w:rStyle w:val="SidhuvudUtskott"/>
      </w:rPr>
      <w:instrText xml:space="preserve"> DOCPROPERTY</w:instrText>
    </w:r>
    <w:r w:rsidRPr="00C8412A">
      <w:instrText xml:space="preserve"> </w:instrText>
    </w:r>
    <w:r w:rsidRPr="00C8412A">
      <w:rPr>
        <w:rStyle w:val="SidhuvudUtskott"/>
      </w:rPr>
      <w:instrText>Utskott</w:instrText>
    </w:r>
    <w:r w:rsidRPr="00C8412A">
      <w:rPr>
        <w:rStyle w:val="SidhuvudUtskott"/>
      </w:rPr>
      <w:fldChar w:fldCharType="separate"/>
    </w:r>
    <w:r w:rsidRPr="00C8412A">
      <w:rPr>
        <w:rStyle w:val="SidhuvudUtskott"/>
      </w:rPr>
      <w:t>BoU</w:t>
    </w:r>
    <w:r w:rsidRPr="00C8412A">
      <w:rPr>
        <w:rStyle w:val="SidhuvudUtskott"/>
      </w:rPr>
      <w:fldChar w:fldCharType="end"/>
    </w:r>
    <w:r w:rsidRPr="00C8412A">
      <w:rPr>
        <w:rStyle w:val="SidhuvudUtskott"/>
      </w:rPr>
      <w:fldChar w:fldCharType="begin" w:fldLock="1"/>
    </w:r>
    <w:r w:rsidRPr="00C8412A">
      <w:rPr>
        <w:rStyle w:val="SidhuvudUtskott"/>
      </w:rPr>
      <w:instrText xml:space="preserve"> DOCPROPERTY Betä</w:instrText>
    </w:r>
    <w:r w:rsidRPr="00C8412A">
      <w:rPr>
        <w:rStyle w:val="SidhuvudUtskott"/>
      </w:rPr>
      <w:instrText>n</w:instrText>
    </w:r>
    <w:r w:rsidRPr="00C8412A">
      <w:rPr>
        <w:rStyle w:val="SidhuvudUtskott"/>
      </w:rPr>
      <w:instrText>kandeNr</w:instrText>
    </w:r>
    <w:r w:rsidRPr="00C8412A">
      <w:rPr>
        <w:rStyle w:val="SidhuvudUtskott"/>
      </w:rPr>
      <w:fldChar w:fldCharType="separate"/>
    </w:r>
    <w:r w:rsidRPr="00C8412A">
      <w:rPr>
        <w:rStyle w:val="SidhuvudUtskott"/>
      </w:rPr>
      <w:t>3</w:t>
    </w:r>
    <w:r w:rsidRPr="00C8412A">
      <w:rPr>
        <w:rStyle w:val="SidhuvudUtskott"/>
      </w:rPr>
      <w:fldChar w:fldCharType="end"/>
    </w:r>
  </w:p>
  <w:p w:rsidR="00441729" w:rsidRPr="00C8412A" w:rsidRDefault="00441729">
    <w:pPr>
      <w:pStyle w:val="SidhuvudKantUdda"/>
      <w:framePr w:w="8732" w:h="567" w:hRule="exact" w:vSpace="0" w:wrap="around" w:vAnchor="page" w:y="341" w:anchorLock="0"/>
    </w:pPr>
    <w:r w:rsidRPr="00C8412A">
      <w:rPr>
        <w:rStyle w:val="SidhuvudUtskott"/>
      </w:rPr>
      <w:fldChar w:fldCharType="begin" w:fldLock="1"/>
    </w:r>
    <w:r w:rsidRPr="00C8412A">
      <w:rPr>
        <w:rStyle w:val="SidhuvudUtskott"/>
      </w:rPr>
      <w:instrText xml:space="preserve"> if </w:instrText>
    </w:r>
    <w:r w:rsidRPr="00C8412A">
      <w:rPr>
        <w:rStyle w:val="SidhuvudUtskott"/>
      </w:rPr>
      <w:fldChar w:fldCharType="begin" w:fldLock="1"/>
    </w:r>
    <w:r w:rsidRPr="00C8412A">
      <w:rPr>
        <w:rStyle w:val="SidhuvudUtskott"/>
      </w:rPr>
      <w:instrText xml:space="preserve"> DOCPROPERTY "UtkastDatum"</w:instrText>
    </w:r>
    <w:r w:rsidRPr="00C8412A">
      <w:rPr>
        <w:rStyle w:val="SidhuvudUtskott"/>
      </w:rPr>
      <w:fldChar w:fldCharType="separate"/>
    </w:r>
    <w:r w:rsidRPr="00C8412A">
      <w:rPr>
        <w:rStyle w:val="SidhuvudUtskott"/>
      </w:rPr>
      <w:instrText>Nej</w:instrText>
    </w:r>
    <w:r w:rsidRPr="00C8412A">
      <w:rPr>
        <w:rStyle w:val="SidhuvudUtskott"/>
      </w:rPr>
      <w:fldChar w:fldCharType="end"/>
    </w:r>
    <w:r w:rsidRPr="00C8412A">
      <w:rPr>
        <w:rStyle w:val="SidhuvudUtskott"/>
      </w:rPr>
      <w:instrText xml:space="preserve"> = "Ja" "</w:instrText>
    </w:r>
    <w:r w:rsidRPr="00C8412A">
      <w:rPr>
        <w:rStyle w:val="SidhuvudUtskott"/>
      </w:rPr>
      <w:fldChar w:fldCharType="begin" w:fldLock="1"/>
    </w:r>
    <w:r w:rsidRPr="00C8412A">
      <w:rPr>
        <w:rStyle w:val="SidhuvudUtskott"/>
      </w:rPr>
      <w:instrText xml:space="preserve"> PRINTDATE \@ "yyyy-MM-dd HH.mm    " </w:instrText>
    </w:r>
    <w:r w:rsidRPr="00C8412A">
      <w:rPr>
        <w:rStyle w:val="SidhuvudUtskott"/>
      </w:rPr>
      <w:fldChar w:fldCharType="separate"/>
    </w:r>
    <w:r w:rsidRPr="00C8412A">
      <w:rPr>
        <w:rStyle w:val="SidhuvudUtskott"/>
      </w:rPr>
      <w:instrText>2000-08-11 16.42</w:instrText>
    </w:r>
    <w:r w:rsidRPr="00C8412A">
      <w:rPr>
        <w:rStyle w:val="SidhuvudUtskott"/>
      </w:rPr>
      <w:fldChar w:fldCharType="end"/>
    </w:r>
    <w:r w:rsidRPr="00C8412A">
      <w:rPr>
        <w:rStyle w:val="SidhuvudUtskott"/>
      </w:rPr>
      <w:instrText xml:space="preserve">" </w:instrText>
    </w:r>
    <w:r w:rsidRPr="00C8412A">
      <w:rPr>
        <w:rStyle w:val="SidhuvudUtskott"/>
      </w:rPr>
      <w:fldChar w:fldCharType="end"/>
    </w:r>
    <w:r w:rsidRPr="00C8412A">
      <w:rPr>
        <w:rStyle w:val="SidhuvudUtskott"/>
      </w:rPr>
      <w:fldChar w:fldCharType="begin" w:fldLock="1"/>
    </w:r>
    <w:r w:rsidRPr="00C8412A">
      <w:rPr>
        <w:rStyle w:val="SidhuvudUtskott"/>
      </w:rPr>
      <w:instrText xml:space="preserve"> DOCPR</w:instrText>
    </w:r>
    <w:r w:rsidRPr="00C8412A">
      <w:rPr>
        <w:rStyle w:val="SidhuvudUtskott"/>
      </w:rPr>
      <w:instrText>O</w:instrText>
    </w:r>
    <w:r w:rsidRPr="00C8412A">
      <w:rPr>
        <w:rStyle w:val="SidhuvudUtskott"/>
      </w:rPr>
      <w:instrText>PERTY Status</w:instrText>
    </w:r>
    <w:r w:rsidRPr="00C8412A">
      <w:rPr>
        <w:rStyle w:val="SidhuvudUtskott"/>
      </w:rPr>
      <w:fldChar w:fldCharType="end"/>
    </w:r>
  </w:p>
  <w:p w:rsidR="00441729" w:rsidRPr="00C8412A" w:rsidRDefault="0044172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Jmn"/>
      <w:framePr w:w="8732" w:h="567" w:hRule="exact" w:vSpace="0" w:wrap="around" w:vAnchor="page" w:y="341" w:anchorLock="0"/>
    </w:pPr>
    <w:r w:rsidRPr="00C8412A">
      <w:rPr>
        <w:rStyle w:val="SidhuvudUtskott"/>
      </w:rPr>
      <w:t>2002/03:BoU3</w:t>
    </w:r>
    <w:r w:rsidRPr="00C8412A">
      <w:t xml:space="preserve">    </w:t>
    </w:r>
  </w:p>
  <w:p w:rsidR="00441729" w:rsidRPr="00C8412A" w:rsidRDefault="00441729">
    <w:pPr>
      <w:pStyle w:val="SidhuvudKantJmn"/>
      <w:framePr w:w="8732" w:h="567" w:hRule="exact" w:vSpace="0" w:wrap="around" w:vAnchor="page" w:y="341" w:anchorLock="0"/>
    </w:pPr>
  </w:p>
  <w:p w:rsidR="00441729" w:rsidRPr="00C8412A" w:rsidRDefault="00441729">
    <w:pPr>
      <w:pStyle w:val="SidhuvudKantUdda"/>
      <w:framePr w:w="8732" w:h="567" w:hRule="exact" w:vSpace="0" w:wrap="around" w:vAnchor="page" w:y="341" w:anchorLock="0"/>
    </w:pPr>
    <w:r w:rsidRPr="00C8412A">
      <w:rPr>
        <w:rStyle w:val="SidhuvudRubrikReferens"/>
        <w:smallCaps w:val="0"/>
        <w:spacing w:val="0"/>
        <w:sz w:val="19"/>
      </w:rPr>
      <w:t xml:space="preserve"> </w:t>
    </w:r>
  </w:p>
  <w:p w:rsidR="00441729" w:rsidRPr="00C8412A" w:rsidRDefault="0044172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Jmn"/>
      <w:framePr w:w="8732" w:h="567" w:hRule="exact" w:vSpace="0" w:wrap="around" w:vAnchor="page" w:y="341" w:anchorLock="0"/>
    </w:pPr>
    <w:r w:rsidRPr="00C8412A">
      <w:rPr>
        <w:rStyle w:val="SidhuvudUtskott"/>
      </w:rPr>
      <w:t>2002/03:BoU3</w:t>
    </w:r>
    <w:r w:rsidRPr="00C8412A">
      <w:t xml:space="preserve">     </w:t>
    </w:r>
    <w:r w:rsidRPr="00C8412A">
      <w:rPr>
        <w:rStyle w:val="SidhuvudBilaga"/>
      </w:rPr>
      <w:t xml:space="preserve"> </w:t>
    </w:r>
    <w:r w:rsidRPr="00C8412A">
      <w:rPr>
        <w:rStyle w:val="SidhuvudRubrikReferens"/>
      </w:rPr>
      <w:t>Utskottets förslag till riksdagsbeslut</w:t>
    </w:r>
  </w:p>
  <w:p w:rsidR="00441729" w:rsidRPr="00C8412A" w:rsidRDefault="00441729">
    <w:pPr>
      <w:pStyle w:val="SidhuvudKantJmn"/>
      <w:framePr w:w="8732" w:h="567" w:hRule="exact" w:vSpace="0" w:wrap="around" w:vAnchor="page" w:y="341" w:anchorLock="0"/>
    </w:pPr>
  </w:p>
  <w:p w:rsidR="00441729" w:rsidRPr="00C8412A" w:rsidRDefault="0044172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Udda"/>
      <w:framePr w:w="8732" w:h="567" w:hRule="exact" w:vSpace="0" w:wrap="around" w:vAnchor="page" w:y="341" w:anchorLock="0"/>
    </w:pPr>
    <w:r w:rsidRPr="00C8412A">
      <w:rPr>
        <w:rStyle w:val="SidhuvudRubrikReferens"/>
      </w:rPr>
      <w:fldChar w:fldCharType="begin" w:fldLock="1"/>
    </w:r>
    <w:r w:rsidRPr="00C8412A">
      <w:rPr>
        <w:rStyle w:val="SidhuvudRubrikReferens"/>
      </w:rPr>
      <w:instrText xml:space="preserve"> StyleREF "Rubrik 1" </w:instrText>
    </w:r>
    <w:r w:rsidRPr="00C8412A">
      <w:rPr>
        <w:rStyle w:val="SidhuvudRubrikReferens"/>
      </w:rPr>
      <w:fldChar w:fldCharType="separate"/>
    </w:r>
    <w:r w:rsidRPr="00C8412A">
      <w:rPr>
        <w:rStyle w:val="SidhuvudRubrikReferens"/>
      </w:rPr>
      <w:t>Innehållsförteckning</w:t>
    </w:r>
    <w:r w:rsidRPr="00C8412A">
      <w:rPr>
        <w:rStyle w:val="SidhuvudRubrikReferens"/>
      </w:rPr>
      <w:fldChar w:fldCharType="end"/>
    </w:r>
    <w:r w:rsidRPr="00C8412A">
      <w:rPr>
        <w:rStyle w:val="SidhuvudBilaga"/>
      </w:rPr>
      <w:t xml:space="preserve"> </w:t>
    </w:r>
    <w:r w:rsidRPr="00C8412A">
      <w:t xml:space="preserve">     </w:t>
    </w:r>
    <w:r w:rsidRPr="00C8412A">
      <w:rPr>
        <w:rStyle w:val="SidhuvudUtskott"/>
      </w:rPr>
      <w:fldChar w:fldCharType="begin" w:fldLock="1"/>
    </w:r>
    <w:r w:rsidRPr="00C8412A">
      <w:rPr>
        <w:rStyle w:val="SidhuvudUtskott"/>
      </w:rPr>
      <w:instrText xml:space="preserve"> DOCPROPERTY BetänkandeÅr</w:instrText>
    </w:r>
    <w:r w:rsidRPr="00C8412A">
      <w:rPr>
        <w:rStyle w:val="SidhuvudUtskott"/>
      </w:rPr>
      <w:fldChar w:fldCharType="separate"/>
    </w:r>
    <w:r w:rsidRPr="00C8412A">
      <w:rPr>
        <w:rStyle w:val="SidhuvudUtskott"/>
      </w:rPr>
      <w:t>2002/03</w:t>
    </w:r>
    <w:r w:rsidRPr="00C8412A">
      <w:rPr>
        <w:rStyle w:val="SidhuvudUtskott"/>
      </w:rPr>
      <w:fldChar w:fldCharType="end"/>
    </w:r>
    <w:r w:rsidRPr="00C8412A">
      <w:rPr>
        <w:rStyle w:val="SidhuvudUtskott"/>
      </w:rPr>
      <w:t>:</w:t>
    </w:r>
    <w:r w:rsidRPr="00C8412A">
      <w:rPr>
        <w:rStyle w:val="SidhuvudUtskott"/>
      </w:rPr>
      <w:fldChar w:fldCharType="begin" w:fldLock="1"/>
    </w:r>
    <w:r w:rsidRPr="00C8412A">
      <w:rPr>
        <w:rStyle w:val="SidhuvudUtskott"/>
      </w:rPr>
      <w:instrText xml:space="preserve"> DOCPROPERTY</w:instrText>
    </w:r>
    <w:r w:rsidRPr="00C8412A">
      <w:instrText xml:space="preserve"> </w:instrText>
    </w:r>
    <w:r w:rsidRPr="00C8412A">
      <w:rPr>
        <w:rStyle w:val="SidhuvudUtskott"/>
      </w:rPr>
      <w:instrText>Utskott</w:instrText>
    </w:r>
    <w:r w:rsidRPr="00C8412A">
      <w:rPr>
        <w:rStyle w:val="SidhuvudUtskott"/>
      </w:rPr>
      <w:fldChar w:fldCharType="separate"/>
    </w:r>
    <w:r w:rsidRPr="00C8412A">
      <w:rPr>
        <w:rStyle w:val="SidhuvudUtskott"/>
      </w:rPr>
      <w:t>BoU</w:t>
    </w:r>
    <w:r w:rsidRPr="00C8412A">
      <w:rPr>
        <w:rStyle w:val="SidhuvudUtskott"/>
      </w:rPr>
      <w:fldChar w:fldCharType="end"/>
    </w:r>
    <w:r w:rsidRPr="00C8412A">
      <w:rPr>
        <w:rStyle w:val="SidhuvudUtskott"/>
      </w:rPr>
      <w:fldChar w:fldCharType="begin" w:fldLock="1"/>
    </w:r>
    <w:r w:rsidRPr="00C8412A">
      <w:rPr>
        <w:rStyle w:val="SidhuvudUtskott"/>
      </w:rPr>
      <w:instrText xml:space="preserve"> DOCPROPERTY Betä</w:instrText>
    </w:r>
    <w:r w:rsidRPr="00C8412A">
      <w:rPr>
        <w:rStyle w:val="SidhuvudUtskott"/>
      </w:rPr>
      <w:instrText>n</w:instrText>
    </w:r>
    <w:r w:rsidRPr="00C8412A">
      <w:rPr>
        <w:rStyle w:val="SidhuvudUtskott"/>
      </w:rPr>
      <w:instrText>kandeNr</w:instrText>
    </w:r>
    <w:r w:rsidRPr="00C8412A">
      <w:rPr>
        <w:rStyle w:val="SidhuvudUtskott"/>
      </w:rPr>
      <w:fldChar w:fldCharType="separate"/>
    </w:r>
    <w:r w:rsidRPr="00C8412A">
      <w:rPr>
        <w:rStyle w:val="SidhuvudUtskott"/>
      </w:rPr>
      <w:t>3</w:t>
    </w:r>
    <w:r w:rsidRPr="00C8412A">
      <w:rPr>
        <w:rStyle w:val="SidhuvudUtskott"/>
      </w:rPr>
      <w:fldChar w:fldCharType="end"/>
    </w:r>
  </w:p>
  <w:p w:rsidR="00441729" w:rsidRPr="00C8412A" w:rsidRDefault="00441729">
    <w:pPr>
      <w:pStyle w:val="SidhuvudKantUdda"/>
      <w:framePr w:w="8732" w:h="567" w:hRule="exact" w:vSpace="0" w:wrap="around" w:vAnchor="page" w:y="341" w:anchorLock="0"/>
    </w:pPr>
    <w:r w:rsidRPr="00C8412A">
      <w:rPr>
        <w:rStyle w:val="SidhuvudUtskott"/>
      </w:rPr>
      <w:fldChar w:fldCharType="begin" w:fldLock="1"/>
    </w:r>
    <w:r w:rsidRPr="00C8412A">
      <w:rPr>
        <w:rStyle w:val="SidhuvudUtskott"/>
      </w:rPr>
      <w:instrText xml:space="preserve"> if </w:instrText>
    </w:r>
    <w:r w:rsidRPr="00C8412A">
      <w:rPr>
        <w:rStyle w:val="SidhuvudUtskott"/>
      </w:rPr>
      <w:fldChar w:fldCharType="begin" w:fldLock="1"/>
    </w:r>
    <w:r w:rsidRPr="00C8412A">
      <w:rPr>
        <w:rStyle w:val="SidhuvudUtskott"/>
      </w:rPr>
      <w:instrText xml:space="preserve"> DOCPROPERTY "UtkastDatum"</w:instrText>
    </w:r>
    <w:r w:rsidRPr="00C8412A">
      <w:rPr>
        <w:rStyle w:val="SidhuvudUtskott"/>
      </w:rPr>
      <w:fldChar w:fldCharType="separate"/>
    </w:r>
    <w:r w:rsidRPr="00C8412A">
      <w:rPr>
        <w:rStyle w:val="SidhuvudUtskott"/>
      </w:rPr>
      <w:instrText>Nej</w:instrText>
    </w:r>
    <w:r w:rsidRPr="00C8412A">
      <w:rPr>
        <w:rStyle w:val="SidhuvudUtskott"/>
      </w:rPr>
      <w:fldChar w:fldCharType="end"/>
    </w:r>
    <w:r w:rsidRPr="00C8412A">
      <w:rPr>
        <w:rStyle w:val="SidhuvudUtskott"/>
      </w:rPr>
      <w:instrText xml:space="preserve"> = "Ja" "</w:instrText>
    </w:r>
    <w:r w:rsidRPr="00C8412A">
      <w:rPr>
        <w:rStyle w:val="SidhuvudUtskott"/>
      </w:rPr>
      <w:fldChar w:fldCharType="begin" w:fldLock="1"/>
    </w:r>
    <w:r w:rsidRPr="00C8412A">
      <w:rPr>
        <w:rStyle w:val="SidhuvudUtskott"/>
      </w:rPr>
      <w:instrText xml:space="preserve"> PRINTDATE \@ "yyyy-MM-dd HH.mm    " </w:instrText>
    </w:r>
    <w:r w:rsidRPr="00C8412A">
      <w:rPr>
        <w:rStyle w:val="SidhuvudUtskott"/>
      </w:rPr>
      <w:fldChar w:fldCharType="separate"/>
    </w:r>
    <w:r w:rsidRPr="00C8412A">
      <w:rPr>
        <w:rStyle w:val="SidhuvudUtskott"/>
      </w:rPr>
      <w:instrText>2000-08-11 16.42</w:instrText>
    </w:r>
    <w:r w:rsidRPr="00C8412A">
      <w:rPr>
        <w:rStyle w:val="SidhuvudUtskott"/>
      </w:rPr>
      <w:fldChar w:fldCharType="end"/>
    </w:r>
    <w:r w:rsidRPr="00C8412A">
      <w:rPr>
        <w:rStyle w:val="SidhuvudUtskott"/>
      </w:rPr>
      <w:instrText xml:space="preserve">" </w:instrText>
    </w:r>
    <w:r w:rsidRPr="00C8412A">
      <w:rPr>
        <w:rStyle w:val="SidhuvudUtskott"/>
      </w:rPr>
      <w:fldChar w:fldCharType="end"/>
    </w:r>
    <w:r w:rsidRPr="00C8412A">
      <w:rPr>
        <w:rStyle w:val="SidhuvudUtskott"/>
      </w:rPr>
      <w:fldChar w:fldCharType="begin" w:fldLock="1"/>
    </w:r>
    <w:r w:rsidRPr="00C8412A">
      <w:rPr>
        <w:rStyle w:val="SidhuvudUtskott"/>
      </w:rPr>
      <w:instrText xml:space="preserve"> DOCPR</w:instrText>
    </w:r>
    <w:r w:rsidRPr="00C8412A">
      <w:rPr>
        <w:rStyle w:val="SidhuvudUtskott"/>
      </w:rPr>
      <w:instrText>O</w:instrText>
    </w:r>
    <w:r w:rsidRPr="00C8412A">
      <w:rPr>
        <w:rStyle w:val="SidhuvudUtskott"/>
      </w:rPr>
      <w:instrText>PERTY Status</w:instrText>
    </w:r>
    <w:r w:rsidRPr="00C8412A">
      <w:rPr>
        <w:rStyle w:val="SidhuvudUtskott"/>
      </w:rPr>
      <w:fldChar w:fldCharType="end"/>
    </w:r>
  </w:p>
  <w:p w:rsidR="00441729" w:rsidRPr="00C8412A" w:rsidRDefault="0044172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29" w:rsidRPr="00C8412A" w:rsidRDefault="00441729">
    <w:pPr>
      <w:pStyle w:val="SidhuvudKantUdda"/>
      <w:framePr w:w="8732" w:h="567" w:hRule="exact" w:vSpace="0" w:wrap="around" w:vAnchor="page" w:y="341" w:anchorLock="0"/>
    </w:pPr>
    <w:r w:rsidRPr="00C8412A">
      <w:t xml:space="preserve">  </w:t>
    </w:r>
    <w:r w:rsidRPr="00C8412A">
      <w:rPr>
        <w:rStyle w:val="SidhuvudUtskott"/>
      </w:rPr>
      <w:t>2002/03:BoU3</w:t>
    </w:r>
  </w:p>
  <w:p w:rsidR="00441729" w:rsidRPr="00C8412A" w:rsidRDefault="00441729">
    <w:pPr>
      <w:pStyle w:val="SidhuvudKantUdda"/>
      <w:framePr w:w="8732" w:h="567" w:hRule="exact" w:vSpace="0" w:wrap="around" w:vAnchor="page" w:y="341" w:anchorLock="0"/>
    </w:pPr>
  </w:p>
  <w:p w:rsidR="00441729" w:rsidRPr="00C8412A" w:rsidRDefault="0044172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E1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124601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246657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074776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5EA624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1670702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260665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2F0871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3C956C8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50CF54C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544365A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6041695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629E1B5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75336C7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757A0A0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342980905">
    <w:abstractNumId w:val="4"/>
  </w:num>
  <w:num w:numId="2" w16cid:durableId="1782070681">
    <w:abstractNumId w:val="8"/>
  </w:num>
  <w:num w:numId="3" w16cid:durableId="1737244697">
    <w:abstractNumId w:val="12"/>
  </w:num>
  <w:num w:numId="4" w16cid:durableId="893812119">
    <w:abstractNumId w:val="11"/>
  </w:num>
  <w:num w:numId="5" w16cid:durableId="1679506142">
    <w:abstractNumId w:val="9"/>
  </w:num>
  <w:num w:numId="6" w16cid:durableId="69273040">
    <w:abstractNumId w:val="13"/>
  </w:num>
  <w:num w:numId="7" w16cid:durableId="574516814">
    <w:abstractNumId w:val="6"/>
  </w:num>
  <w:num w:numId="8" w16cid:durableId="1709716066">
    <w:abstractNumId w:val="14"/>
  </w:num>
  <w:num w:numId="9" w16cid:durableId="695236653">
    <w:abstractNumId w:val="5"/>
  </w:num>
  <w:num w:numId="10" w16cid:durableId="545868953">
    <w:abstractNumId w:val="0"/>
  </w:num>
  <w:num w:numId="11" w16cid:durableId="1555696133">
    <w:abstractNumId w:val="1"/>
  </w:num>
  <w:num w:numId="12" w16cid:durableId="174272800">
    <w:abstractNumId w:val="2"/>
  </w:num>
  <w:num w:numId="13" w16cid:durableId="1486898659">
    <w:abstractNumId w:val="7"/>
  </w:num>
  <w:num w:numId="14" w16cid:durableId="1455324649">
    <w:abstractNumId w:val="3"/>
  </w:num>
  <w:num w:numId="15" w16cid:durableId="948706001">
    <w:abstractNumId w:val="15"/>
  </w:num>
  <w:num w:numId="16" w16cid:durableId="19477306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203"/>
  </w:docVars>
  <w:rsids>
    <w:rsidRoot w:val="00F9646D"/>
    <w:rsid w:val="00441729"/>
    <w:rsid w:val="00C8412A"/>
    <w:rsid w:val="00F964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174BA1-934F-4740-9B32-DA707009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3">
    <w:name w:val="Body Text 3"/>
    <w:basedOn w:val="Normal"/>
    <w:semiHidden/>
    <w:pPr>
      <w:spacing w:before="0" w:line="240" w:lineRule="auto"/>
      <w:jc w:val="left"/>
    </w:pPr>
    <w:rPr>
      <w:b/>
      <w:sz w:val="24"/>
    </w:rPr>
  </w:style>
  <w:style w:type="paragraph" w:styleId="Brdtext">
    <w:name w:val="Body Text"/>
    <w:basedOn w:val="Normal"/>
    <w:semiHidden/>
    <w:pPr>
      <w:spacing w:before="0" w:line="240" w:lineRule="auto"/>
      <w:jc w:val="left"/>
    </w:pPr>
    <w:rPr>
      <w:i/>
      <w:sz w:val="20"/>
    </w:rPr>
  </w:style>
  <w:style w:type="paragraph" w:styleId="Brdtext2">
    <w:name w:val="Body Text 2"/>
    <w:basedOn w:val="Normal"/>
    <w:semiHidden/>
    <w:pPr>
      <w:spacing w:before="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9168</Words>
  <Characters>55931</Characters>
  <Application>Microsoft Office Word</Application>
  <DocSecurity>4</DocSecurity>
  <Lines>1118</Lines>
  <Paragraphs>452</Paragraphs>
  <ScaleCrop>false</ScaleCrop>
  <HeadingPairs>
    <vt:vector size="4" baseType="variant">
      <vt:variant>
        <vt:lpstr>Title</vt:lpstr>
      </vt:variant>
      <vt:variant>
        <vt:i4>1</vt:i4>
      </vt:variant>
      <vt:variant>
        <vt:lpstr>Rubriker</vt:lpstr>
      </vt:variant>
      <vt:variant>
        <vt:i4>32</vt:i4>
      </vt:variant>
    </vt:vector>
  </HeadingPairs>
  <TitlesOfParts>
    <vt:vector size="33" baseType="lpstr">
      <vt:lpstr>Bostadsutskottets betänkande</vt:lpstr>
      <vt:lpstr>Sammanfattning</vt:lpstr>
      <vt:lpstr>Innehållsförteckning</vt:lpstr>
      <vt:lpstr>Utskottets förslag till riksdagsbeslut</vt:lpstr>
      <vt:lpstr>Utskottets överväganden</vt:lpstr>
      <vt:lpstr>    Älvskydd m.m.</vt:lpstr>
      <vt:lpstr>    Vindkraft</vt:lpstr>
      <vt:lpstr>        Inledning</vt:lpstr>
      <vt:lpstr>        Lokaliseringsfrågor avseende vindkraftsutbyggnad</vt:lpstr>
      <vt:lpstr>        Krav avseende vindkraftsutbyggnad</vt:lpstr>
      <vt:lpstr>        Tillståndsprövning avseende vindkraftsutbyggnad</vt:lpstr>
      <vt:lpstr>    Nationalstadsparker</vt:lpstr>
      <vt:lpstr>    Vattenrätt</vt:lpstr>
      <vt:lpstr>        Omprövning av vattendomar</vt:lpstr>
      <vt:lpstr>        Åtgärder till förmån för fisket m.m.</vt:lpstr>
      <vt:lpstr>        Användning av fiskeavgifter</vt:lpstr>
      <vt:lpstr>    Kommunalt veto</vt:lpstr>
      <vt:lpstr>Reservationer</vt:lpstr>
      <vt:lpstr>    1.	Älvskydd m.m. (punkt 1) (fp)</vt:lpstr>
      <vt:lpstr>    2.	Älvskydd m.m. (punkt 1) (v)</vt:lpstr>
      <vt:lpstr>    3.	Lokaliseringsfrågor avseende vindkraftsutbyggnad (punkt 2) (fp, kd, c)</vt:lpstr>
      <vt:lpstr>    4.	Krav avseende vindkraftsutbyggnad (punkt 3) (m)</vt:lpstr>
      <vt:lpstr>    5.	Krav avseende vindkraftsutbyggnad (punkt 3) (fp)</vt:lpstr>
      <vt:lpstr>    6.	Krav avseende vindkraftsutbyggnad (punkt 3) (kd)</vt:lpstr>
      <vt:lpstr>    7.	Tillståndsprövning avseende vindkraftsutbyggnad (punkt 4) (c)</vt:lpstr>
      <vt:lpstr>    8.	Nationalstadsparker (punkt 5) (fp)</vt:lpstr>
      <vt:lpstr>    9.	Omprövning av vattendomar (punkt 6) (v)</vt:lpstr>
      <vt:lpstr>    10.	Åtgärder till förmån för fisket m.m. (punkt 7) (m, fp, kd, c)</vt:lpstr>
      <vt:lpstr>    11.	Kommunalt veto (punkt 9) (c, mp)</vt:lpstr>
      <vt:lpstr>Särskilt yttrande</vt:lpstr>
      <vt:lpstr>    Nationalstadsparker (punkt 5) (c)</vt:lpstr>
      <vt:lpstr>Förteckning över behandlade förslag</vt:lpstr>
      <vt:lpstr>    Motioner från allmänna motionstiden</vt:lpstr>
    </vt:vector>
  </TitlesOfParts>
  <Company>Riksdagen</Company>
  <LinksUpToDate>false</LinksUpToDate>
  <CharactersWithSpaces>64647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2002-11-28T09:14:00Z</cp:lastPrinted>
  <dcterms:created xsi:type="dcterms:W3CDTF">2025-12-16T01:03:00Z</dcterms:created>
  <dcterms:modified xsi:type="dcterms:W3CDTF">2025-12-16T01:03:00Z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BoU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