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D61EA" w:rsidRDefault="005D1166" w14:paraId="2BD514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9FD19EE3694AE489FED11D891B2F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de808f-ce9c-423e-b07e-fbeb54fd5ff6"/>
        <w:id w:val="241688272"/>
        <w:lock w:val="sdtLocked"/>
      </w:sdtPr>
      <w:sdtEndPr/>
      <w:sdtContent>
        <w:p w:rsidR="00484744" w:rsidRDefault="00243319" w14:paraId="4EC8C4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inrätta ett nationellt kompetenscentrum för PFAS-forskning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C2BC84C6D04747B3EF3DDA9D7A0614"/>
        </w:placeholder>
        <w:text/>
      </w:sdtPr>
      <w:sdtEndPr/>
      <w:sdtContent>
        <w:p w:rsidRPr="009B062B" w:rsidR="006D79C9" w:rsidP="00333E95" w:rsidRDefault="006D79C9" w14:paraId="752205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E25EF" w:rsidP="00EE25EF" w:rsidRDefault="00EE25EF" w14:paraId="7648B9BF" w14:textId="058F4E18">
      <w:pPr>
        <w:pStyle w:val="Normalutanindragellerluft"/>
      </w:pPr>
      <w:r>
        <w:t xml:space="preserve">PFAS (per- och </w:t>
      </w:r>
      <w:proofErr w:type="spellStart"/>
      <w:r>
        <w:t>polyfluorerade</w:t>
      </w:r>
      <w:proofErr w:type="spellEnd"/>
      <w:r>
        <w:t xml:space="preserve"> </w:t>
      </w:r>
      <w:proofErr w:type="spellStart"/>
      <w:r>
        <w:t>alkylsubstanser</w:t>
      </w:r>
      <w:proofErr w:type="spellEnd"/>
      <w:r>
        <w:t>) utgör en av de mest allvarliga och långsiktiga miljö- och hälsoutmaningarna i vår tid. Dessa kemikalier är extremt svår</w:t>
      </w:r>
      <w:r w:rsidR="005D1166">
        <w:softHyphen/>
      </w:r>
      <w:r>
        <w:t>nedbrytbara och har spridits till både natur och människor över hela världen. PFAS-ämnen förekommer bland annat i brandskum, impregnerade textilier, livsmedels</w:t>
      </w:r>
      <w:r w:rsidR="005D1166">
        <w:softHyphen/>
      </w:r>
      <w:r>
        <w:t>förpackningar, elektronik och kosmetika. Det som gör dem användbara – deras kemiska stabilitet – är också det som gör dem farliga.</w:t>
      </w:r>
    </w:p>
    <w:p w:rsidR="00EE25EF" w:rsidP="00EE25EF" w:rsidRDefault="00EE25EF" w14:paraId="1E70C246" w14:textId="61E5594B">
      <w:r>
        <w:t>Forskning har visat att PFAS-ämnen kan orsaka en rad allvarliga hälsoproblem, däribland cancer, hormonstörningar, nedsatt fertilitet, immunförsvarspåverkan, förhöjda kolesterolnivåer samt utvecklingsstörningar hos barn. Trots dessa risker är endast ett fåtal av de över 10</w:t>
      </w:r>
      <w:r w:rsidR="00243319">
        <w:t> </w:t>
      </w:r>
      <w:r>
        <w:t>000 kända PFAS-ämnena i dag reglerade inom EU.</w:t>
      </w:r>
    </w:p>
    <w:p w:rsidR="00EE25EF" w:rsidP="00EE25EF" w:rsidRDefault="00EE25EF" w14:paraId="21D40C5F" w14:textId="77777777">
      <w:r>
        <w:t>Ett tydligt exempel på konsekvenserna av PFAS-förorening finns i Uppsala, där bland annat verksamhet vid Ärna flygplats under lång tid har använt PFAS-haltigt brandskum. Detta har lett till omfattande kontaminering av mark och grundvatten.</w:t>
      </w:r>
    </w:p>
    <w:p w:rsidR="00EE25EF" w:rsidP="00EE25EF" w:rsidRDefault="00EE25EF" w14:paraId="2CD61803" w14:textId="77777777">
      <w:r>
        <w:t>Enligt rapporter har flera privata dricksvattenbrunnar påverkats, och även det kommunala dricksvattnet kräver avancerad rening till betydande kostnader. I Uppsala uppskattas den årliga reningskostnaden till cirka fyra miljoner kronor.</w:t>
      </w:r>
    </w:p>
    <w:p w:rsidR="00EE25EF" w:rsidP="00EE25EF" w:rsidRDefault="00EE25EF" w14:paraId="3C277F33" w14:textId="77777777">
      <w:r>
        <w:t xml:space="preserve">Det finns i dag stora kunskapsluckor vad gäller effekterna av olika PFAS-ämnen samt metoder för rening och sanering. För att samordna forskning, utveckling av reningsteknik och spridning av kunskap inom detta område krävs en nationell </w:t>
      </w:r>
      <w:r>
        <w:lastRenderedPageBreak/>
        <w:t>kraftsamling. Sverige behöver ett kompetenscentrum med uppdrag att stärka och samordna det nationella arbetet med PFAS-frågor.</w:t>
      </w:r>
    </w:p>
    <w:p w:rsidR="00EE25EF" w:rsidP="00EE25EF" w:rsidRDefault="00EE25EF" w14:paraId="03936C1A" w14:textId="1282BA08">
      <w:r>
        <w:t>Uppsala är en lämplig plats för ett sådant nationellt kompetenscentrum. Här finns en stark samlad kompetens inom relevanta områden:</w:t>
      </w:r>
    </w:p>
    <w:p w:rsidR="00EE25EF" w:rsidP="00EE25EF" w:rsidRDefault="00EE25EF" w14:paraId="3E712DCD" w14:textId="77777777">
      <w:pPr>
        <w:pStyle w:val="ListaPunkt"/>
      </w:pPr>
      <w:r w:rsidRPr="00243319">
        <w:t>Sveriges lantbruksuniversitet (SLU)</w:t>
      </w:r>
      <w:r>
        <w:t xml:space="preserve"> med spetsforskning inom miljö- och vattenfrågor,</w:t>
      </w:r>
    </w:p>
    <w:p w:rsidR="00EE25EF" w:rsidP="00EE25EF" w:rsidRDefault="00EE25EF" w14:paraId="3221BDBE" w14:textId="77777777">
      <w:pPr>
        <w:pStyle w:val="ListaPunkt"/>
      </w:pPr>
      <w:r w:rsidRPr="00243319">
        <w:t>Uppsala Vatten och Avfall AB,</w:t>
      </w:r>
      <w:r>
        <w:t xml:space="preserve"> som ligger i framkant när det gäller avancerad vattenrening,</w:t>
      </w:r>
    </w:p>
    <w:p w:rsidR="00EE25EF" w:rsidP="00EE25EF" w:rsidRDefault="00EE25EF" w14:paraId="5EBB2F20" w14:textId="77777777">
      <w:pPr>
        <w:pStyle w:val="ListaPunkt"/>
      </w:pPr>
      <w:r w:rsidRPr="00243319">
        <w:t>Akademiska sjukhuset,</w:t>
      </w:r>
      <w:r>
        <w:t xml:space="preserve"> ett av landets främsta universitetssjukhus,</w:t>
      </w:r>
    </w:p>
    <w:p w:rsidR="00EE25EF" w:rsidP="00EE25EF" w:rsidRDefault="00EE25EF" w14:paraId="57C4B107" w14:textId="4D94C0F4">
      <w:pPr>
        <w:pStyle w:val="ListaPunkt"/>
      </w:pPr>
      <w:r w:rsidRPr="00243319">
        <w:t>Livsmedelsverket och Sveriges geologiska undersökning (SGU),</w:t>
      </w:r>
      <w:r>
        <w:t xml:space="preserve"> som båda har viktiga roller i arbetet med livsmedelssäkerhet och miljöbedömning.</w:t>
      </w:r>
    </w:p>
    <w:p w:rsidR="00EE25EF" w:rsidP="005D1166" w:rsidRDefault="00EE25EF" w14:paraId="7CE19492" w14:textId="77777777">
      <w:pPr>
        <w:pStyle w:val="Normalutanindragellerluft"/>
      </w:pPr>
      <w:r>
        <w:t>Sammantaget finns därmed både forskningsmiljöer, myndigheter och praktisk erfarenhet samlade i en och samma region – vilket ger förutsättningar för effektiv samverkan.</w:t>
      </w:r>
    </w:p>
    <w:p w:rsidR="00BB6339" w:rsidP="00EE25EF" w:rsidRDefault="00EE25EF" w14:paraId="55968660" w14:textId="5FD0E526">
      <w:r>
        <w:t>Att förebygga utsläpp av PFAS och begränsa redan uppkomna skador är inte bara en miljöfråga, utan också en hälso</w:t>
      </w:r>
      <w:r w:rsidR="00243319">
        <w:t>fråga</w:t>
      </w:r>
      <w:r>
        <w:t xml:space="preserve"> och</w:t>
      </w:r>
      <w:r w:rsidR="00243319">
        <w:t xml:space="preserve"> en</w:t>
      </w:r>
      <w:r>
        <w:t xml:space="preserve"> samhällsekonomisk fråga. Ett nationellt kompetenscentrum skulle utgöra ett nav i det långsiktiga arbetet med att minska riskerna, effektivisera åtgärder och stödja kommuner och myndigheter i hela landet</w:t>
      </w:r>
      <w:r w:rsidR="0024331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228622A35E4F378DFE7D686C73EFD3"/>
        </w:placeholder>
      </w:sdtPr>
      <w:sdtEndPr/>
      <w:sdtContent>
        <w:p w:rsidR="00ED61EA" w:rsidP="00ED61EA" w:rsidRDefault="00ED61EA" w14:paraId="57880739" w14:textId="77777777"/>
        <w:p w:rsidR="00ED61EA" w:rsidP="00ED61EA" w:rsidRDefault="005D1166" w14:paraId="70D83F9D" w14:textId="02F40F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4744" w14:paraId="3D247A50" w14:textId="77777777">
        <w:trPr>
          <w:cantSplit/>
        </w:trPr>
        <w:tc>
          <w:tcPr>
            <w:tcW w:w="50" w:type="pct"/>
            <w:vAlign w:val="bottom"/>
          </w:tcPr>
          <w:p w:rsidR="00484744" w:rsidRDefault="00243319" w14:paraId="14C28AE0" w14:textId="77777777">
            <w:pPr>
              <w:pStyle w:val="Underskrifter"/>
              <w:spacing w:after="0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484744" w:rsidRDefault="00243319" w14:paraId="06567072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Pr="008E0FE2" w:rsidR="004801AC" w:rsidP="00DF3554" w:rsidRDefault="004801AC" w14:paraId="4DE9D674" w14:textId="330D6EA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646E" w14:textId="77777777" w:rsidR="00EE25EF" w:rsidRDefault="00EE25EF" w:rsidP="000C1CAD">
      <w:pPr>
        <w:spacing w:line="240" w:lineRule="auto"/>
      </w:pPr>
      <w:r>
        <w:separator/>
      </w:r>
    </w:p>
  </w:endnote>
  <w:endnote w:type="continuationSeparator" w:id="0">
    <w:p w14:paraId="152A2E6E" w14:textId="77777777" w:rsidR="00EE25EF" w:rsidRDefault="00EE25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E9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B2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2B49" w14:textId="72156DB4" w:rsidR="00262EA3" w:rsidRPr="00ED61EA" w:rsidRDefault="00262EA3" w:rsidP="00ED61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4861" w14:textId="77777777" w:rsidR="00EE25EF" w:rsidRDefault="00EE25EF" w:rsidP="000C1CAD">
      <w:pPr>
        <w:spacing w:line="240" w:lineRule="auto"/>
      </w:pPr>
      <w:r>
        <w:separator/>
      </w:r>
    </w:p>
  </w:footnote>
  <w:footnote w:type="continuationSeparator" w:id="0">
    <w:p w14:paraId="2E143E8F" w14:textId="77777777" w:rsidR="00EE25EF" w:rsidRDefault="00EE25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F7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75E309" wp14:editId="0D93BC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0EF2B" w14:textId="1547571B" w:rsidR="00262EA3" w:rsidRDefault="005D11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7C5F6E4B2047BDA06650B43F1A09A9"/>
                              </w:placeholder>
                              <w:text/>
                            </w:sdtPr>
                            <w:sdtEndPr/>
                            <w:sdtContent>
                              <w:r w:rsidR="00EE25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A4D95D9FB46F683CD5C5011475D06"/>
                              </w:placeholder>
                              <w:text/>
                            </w:sdtPr>
                            <w:sdtEndPr/>
                            <w:sdtContent>
                              <w:r w:rsidR="00EE25EF">
                                <w:t>538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75E3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6E0EF2B" w14:textId="1547571B" w:rsidR="00262EA3" w:rsidRDefault="005D11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7C5F6E4B2047BDA06650B43F1A09A9"/>
                        </w:placeholder>
                        <w:text/>
                      </w:sdtPr>
                      <w:sdtEndPr/>
                      <w:sdtContent>
                        <w:r w:rsidR="00EE25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A4D95D9FB46F683CD5C5011475D06"/>
                        </w:placeholder>
                        <w:text/>
                      </w:sdtPr>
                      <w:sdtEndPr/>
                      <w:sdtContent>
                        <w:r w:rsidR="00EE25EF">
                          <w:t>538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6942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1457" w14:textId="77777777" w:rsidR="00262EA3" w:rsidRDefault="00262EA3" w:rsidP="008563AC">
    <w:pPr>
      <w:jc w:val="right"/>
    </w:pPr>
  </w:p>
  <w:p w14:paraId="621643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FAC" w14:textId="77777777" w:rsidR="00262EA3" w:rsidRDefault="005D11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A686AC" wp14:editId="4A8978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27ACD9" w14:textId="364F6DFC" w:rsidR="00262EA3" w:rsidRDefault="005D11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61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25E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25EF">
          <w:t>538</w:t>
        </w:r>
      </w:sdtContent>
    </w:sdt>
  </w:p>
  <w:p w14:paraId="181EBFA0" w14:textId="77777777" w:rsidR="00262EA3" w:rsidRPr="008227B3" w:rsidRDefault="005D11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AA18D7" w14:textId="135AEADA" w:rsidR="00262EA3" w:rsidRPr="008227B3" w:rsidRDefault="005D11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1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1EA">
          <w:t>:2672</w:t>
        </w:r>
      </w:sdtContent>
    </w:sdt>
  </w:p>
  <w:p w14:paraId="0E87E765" w14:textId="5D37C207" w:rsidR="00262EA3" w:rsidRDefault="005D11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D7C5F6E4B2047BDA06650B43F1A09A9"/>
        </w:placeholder>
        <w15:appearance w15:val="hidden"/>
        <w:text/>
      </w:sdtPr>
      <w:sdtEndPr/>
      <w:sdtContent>
        <w:r w:rsidR="00ED61EA">
          <w:t>av Gustaf Lantz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A0A4D95D9FB46F683CD5C5011475D06"/>
      </w:placeholder>
      <w:text/>
    </w:sdtPr>
    <w:sdtEndPr/>
    <w:sdtContent>
      <w:p w14:paraId="0EC4C7C4" w14:textId="3EF55222" w:rsidR="00262EA3" w:rsidRDefault="00EE25EF" w:rsidP="00283E0F">
        <w:pPr>
          <w:pStyle w:val="FSHRub2"/>
        </w:pPr>
        <w:r>
          <w:t>Inrättande av ett nationellt kompetenscentrum för PFAS-forskning i Uppsala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3054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5210772">
    <w:abstractNumId w:val="9"/>
  </w:num>
  <w:num w:numId="2" w16cid:durableId="2071033866">
    <w:abstractNumId w:val="8"/>
  </w:num>
  <w:num w:numId="3" w16cid:durableId="2124034427">
    <w:abstractNumId w:val="16"/>
  </w:num>
  <w:num w:numId="4" w16cid:durableId="1313757342">
    <w:abstractNumId w:val="14"/>
  </w:num>
  <w:num w:numId="5" w16cid:durableId="1049917864">
    <w:abstractNumId w:val="17"/>
  </w:num>
  <w:num w:numId="6" w16cid:durableId="1842547949">
    <w:abstractNumId w:val="18"/>
  </w:num>
  <w:num w:numId="7" w16cid:durableId="1390223163">
    <w:abstractNumId w:val="11"/>
  </w:num>
  <w:num w:numId="8" w16cid:durableId="969675530">
    <w:abstractNumId w:val="12"/>
  </w:num>
  <w:num w:numId="9" w16cid:durableId="1754088951">
    <w:abstractNumId w:val="15"/>
  </w:num>
  <w:num w:numId="10" w16cid:durableId="495848094">
    <w:abstractNumId w:val="22"/>
  </w:num>
  <w:num w:numId="11" w16cid:durableId="2125609351">
    <w:abstractNumId w:val="21"/>
  </w:num>
  <w:num w:numId="12" w16cid:durableId="1832484182">
    <w:abstractNumId w:val="21"/>
  </w:num>
  <w:num w:numId="13" w16cid:durableId="243685638">
    <w:abstractNumId w:val="3"/>
  </w:num>
  <w:num w:numId="14" w16cid:durableId="239485030">
    <w:abstractNumId w:val="2"/>
  </w:num>
  <w:num w:numId="15" w16cid:durableId="2064518565">
    <w:abstractNumId w:val="1"/>
  </w:num>
  <w:num w:numId="16" w16cid:durableId="2068918096">
    <w:abstractNumId w:val="0"/>
  </w:num>
  <w:num w:numId="17" w16cid:durableId="1737044943">
    <w:abstractNumId w:val="7"/>
  </w:num>
  <w:num w:numId="18" w16cid:durableId="1877809641">
    <w:abstractNumId w:val="6"/>
  </w:num>
  <w:num w:numId="19" w16cid:durableId="591082860">
    <w:abstractNumId w:val="5"/>
  </w:num>
  <w:num w:numId="20" w16cid:durableId="89008563">
    <w:abstractNumId w:val="4"/>
  </w:num>
  <w:num w:numId="21" w16cid:durableId="166409297">
    <w:abstractNumId w:val="21"/>
  </w:num>
  <w:num w:numId="22" w16cid:durableId="1698383611">
    <w:abstractNumId w:val="21"/>
  </w:num>
  <w:num w:numId="23" w16cid:durableId="557014233">
    <w:abstractNumId w:val="21"/>
  </w:num>
  <w:num w:numId="24" w16cid:durableId="1473059005">
    <w:abstractNumId w:val="21"/>
  </w:num>
  <w:num w:numId="25" w16cid:durableId="1856068422">
    <w:abstractNumId w:val="21"/>
  </w:num>
  <w:num w:numId="26" w16cid:durableId="1328708787">
    <w:abstractNumId w:val="22"/>
  </w:num>
  <w:num w:numId="27" w16cid:durableId="108356318">
    <w:abstractNumId w:val="22"/>
  </w:num>
  <w:num w:numId="28" w16cid:durableId="503980766">
    <w:abstractNumId w:val="22"/>
  </w:num>
  <w:num w:numId="29" w16cid:durableId="657802535">
    <w:abstractNumId w:val="22"/>
  </w:num>
  <w:num w:numId="30" w16cid:durableId="1235778340">
    <w:abstractNumId w:val="21"/>
  </w:num>
  <w:num w:numId="31" w16cid:durableId="98721197">
    <w:abstractNumId w:val="21"/>
  </w:num>
  <w:num w:numId="32" w16cid:durableId="377821147">
    <w:abstractNumId w:val="22"/>
  </w:num>
  <w:num w:numId="33" w16cid:durableId="257522522">
    <w:abstractNumId w:val="21"/>
  </w:num>
  <w:num w:numId="34" w16cid:durableId="1951087502">
    <w:abstractNumId w:val="18"/>
  </w:num>
  <w:num w:numId="35" w16cid:durableId="1287420540">
    <w:abstractNumId w:val="18"/>
    <w:lvlOverride w:ilvl="0">
      <w:startOverride w:val="1"/>
    </w:lvlOverride>
  </w:num>
  <w:num w:numId="36" w16cid:durableId="1473982689">
    <w:abstractNumId w:val="19"/>
  </w:num>
  <w:num w:numId="37" w16cid:durableId="639261275">
    <w:abstractNumId w:val="18"/>
    <w:lvlOverride w:ilvl="0">
      <w:startOverride w:val="1"/>
    </w:lvlOverride>
  </w:num>
  <w:num w:numId="38" w16cid:durableId="1187594568">
    <w:abstractNumId w:val="13"/>
  </w:num>
  <w:num w:numId="39" w16cid:durableId="1117868943">
    <w:abstractNumId w:val="10"/>
  </w:num>
  <w:num w:numId="40" w16cid:durableId="15452110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25E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319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74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166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540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C0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1EA"/>
    <w:rsid w:val="00ED625A"/>
    <w:rsid w:val="00ED7180"/>
    <w:rsid w:val="00ED7ED0"/>
    <w:rsid w:val="00EE07D6"/>
    <w:rsid w:val="00EE11CF"/>
    <w:rsid w:val="00EE131A"/>
    <w:rsid w:val="00EE25EF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3E4"/>
    <w:rsid w:val="00F2265D"/>
    <w:rsid w:val="00F22B29"/>
    <w:rsid w:val="00F22EEF"/>
    <w:rsid w:val="00F22F17"/>
    <w:rsid w:val="00F2329A"/>
    <w:rsid w:val="00F235DE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8F3EE9"/>
  <w15:chartTrackingRefBased/>
  <w15:docId w15:val="{8733F13C-1057-4E07-AD59-444EAC0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9FD19EE3694AE489FED11D891B2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AB308-8143-4632-9585-2AFC1A422BBC}"/>
      </w:docPartPr>
      <w:docPartBody>
        <w:p w:rsidR="005A1CD4" w:rsidRDefault="005A1CD4">
          <w:pPr>
            <w:pStyle w:val="959FD19EE3694AE489FED11D891B2F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C2BC84C6D04747B3EF3DDA9D7A0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A82FE-5523-4FFB-BED4-E313DFCB345A}"/>
      </w:docPartPr>
      <w:docPartBody>
        <w:p w:rsidR="005A1CD4" w:rsidRDefault="005A1CD4">
          <w:pPr>
            <w:pStyle w:val="8DC2BC84C6D04747B3EF3DDA9D7A06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7C5F6E4B2047BDA06650B43F1A0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6FD20-792F-4905-818E-5BAEE53A68BE}"/>
      </w:docPartPr>
      <w:docPartBody>
        <w:p w:rsidR="005A1CD4" w:rsidRDefault="005A1CD4">
          <w:pPr>
            <w:pStyle w:val="BD7C5F6E4B2047BDA06650B43F1A09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A4D95D9FB46F683CD5C5011475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FE5A8-B54C-4CD8-AA08-3467DD94380D}"/>
      </w:docPartPr>
      <w:docPartBody>
        <w:p w:rsidR="005A1CD4" w:rsidRDefault="005A1CD4">
          <w:pPr>
            <w:pStyle w:val="3A0A4D95D9FB46F683CD5C5011475D06"/>
          </w:pPr>
          <w:r>
            <w:t xml:space="preserve"> </w:t>
          </w:r>
        </w:p>
      </w:docPartBody>
    </w:docPart>
    <w:docPart>
      <w:docPartPr>
        <w:name w:val="E4228622A35E4F378DFE7D686C73E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2E268-ECCC-4135-A11C-4B4E42A8CFA9}"/>
      </w:docPartPr>
      <w:docPartBody>
        <w:p w:rsidR="00031FCB" w:rsidRDefault="00031F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D4"/>
    <w:rsid w:val="005A1CD4"/>
    <w:rsid w:val="00657540"/>
    <w:rsid w:val="00F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59FD19EE3694AE489FED11D891B2F79">
    <w:name w:val="959FD19EE3694AE489FED11D891B2F79"/>
  </w:style>
  <w:style w:type="paragraph" w:customStyle="1" w:styleId="8DC2BC84C6D04747B3EF3DDA9D7A0614">
    <w:name w:val="8DC2BC84C6D04747B3EF3DDA9D7A0614"/>
  </w:style>
  <w:style w:type="paragraph" w:customStyle="1" w:styleId="BD7C5F6E4B2047BDA06650B43F1A09A9">
    <w:name w:val="BD7C5F6E4B2047BDA06650B43F1A09A9"/>
  </w:style>
  <w:style w:type="paragraph" w:customStyle="1" w:styleId="3A0A4D95D9FB46F683CD5C5011475D06">
    <w:name w:val="3A0A4D95D9FB46F683CD5C501147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A7F12-AA95-4F11-B445-25CCDF1FFE78}"/>
</file>

<file path=customXml/itemProps2.xml><?xml version="1.0" encoding="utf-8"?>
<ds:datastoreItem xmlns:ds="http://schemas.openxmlformats.org/officeDocument/2006/customXml" ds:itemID="{404228F9-5DF9-4698-8099-BEBF71D1C761}"/>
</file>

<file path=customXml/itemProps3.xml><?xml version="1.0" encoding="utf-8"?>
<ds:datastoreItem xmlns:ds="http://schemas.openxmlformats.org/officeDocument/2006/customXml" ds:itemID="{B7DE178C-21FB-4B51-8D67-9F87B58D1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2501</Characters>
  <Application>Microsoft Office Word</Application>
  <DocSecurity>0</DocSecurity>
  <Lines>46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