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0622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26CD8">
              <w:rPr>
                <w:sz w:val="20"/>
              </w:rPr>
              <w:t>S2017/04966/FST</w:t>
            </w:r>
            <w:r w:rsidR="00726CD8">
              <w:rPr>
                <w:sz w:val="20"/>
              </w:rPr>
              <w:br/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062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RPr="00826D66">
        <w:trPr>
          <w:trHeight w:val="284"/>
        </w:trPr>
        <w:tc>
          <w:tcPr>
            <w:tcW w:w="4911" w:type="dxa"/>
          </w:tcPr>
          <w:p w:rsidR="006E4E11" w:rsidRDefault="003062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  <w:p w:rsidR="00826D66" w:rsidRDefault="00826D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:rsidRPr="00826D66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6D66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6D66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6D66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6D66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6D66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26D66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0622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06222" w:rsidP="00306222">
      <w:pPr>
        <w:pStyle w:val="RKrubrik"/>
        <w:pBdr>
          <w:bottom w:val="single" w:sz="4" w:space="1" w:color="auto"/>
        </w:pBdr>
        <w:spacing w:before="0" w:after="0"/>
      </w:pPr>
      <w:r>
        <w:t>Svar på fråga 2016/17:1914 av Andreas Carlson (KD) Försäkringskassans allt hårdare bedömning av LSS-</w:t>
      </w:r>
      <w:r w:rsidR="00984B7D">
        <w:t xml:space="preserve"> </w:t>
      </w:r>
      <w:r>
        <w:t>stöd</w:t>
      </w:r>
    </w:p>
    <w:p w:rsidR="006E4E11" w:rsidRDefault="006E4E11">
      <w:pPr>
        <w:pStyle w:val="RKnormal"/>
      </w:pPr>
    </w:p>
    <w:p w:rsidR="006E4E11" w:rsidRDefault="00306222">
      <w:pPr>
        <w:pStyle w:val="RKnormal"/>
      </w:pPr>
      <w:r>
        <w:t>Andreas Carlson har frågat mig vilka åtgärder jag avser vidta för att återupprätta LSS och ge personer med funktionsnedsättning det stöd de behöver.</w:t>
      </w:r>
    </w:p>
    <w:p w:rsidR="00362135" w:rsidRDefault="00362135" w:rsidP="008561A6">
      <w:pPr>
        <w:pStyle w:val="RKnormal"/>
      </w:pPr>
    </w:p>
    <w:p w:rsidR="00076D98" w:rsidRDefault="00430D59" w:rsidP="00EA06E5">
      <w:pPr>
        <w:pStyle w:val="RKnormal"/>
        <w:spacing w:line="240" w:lineRule="auto"/>
      </w:pPr>
      <w:r>
        <w:t xml:space="preserve">Jag vill börja med att </w:t>
      </w:r>
      <w:r w:rsidR="00BB221E">
        <w:t xml:space="preserve">betona att </w:t>
      </w:r>
      <w:r w:rsidR="00140B34">
        <w:t>jag anser det</w:t>
      </w:r>
      <w:r w:rsidR="00BB221E">
        <w:t xml:space="preserve"> </w:t>
      </w:r>
      <w:r w:rsidR="00180AA1">
        <w:t>angeläget</w:t>
      </w:r>
      <w:r w:rsidR="00BB221E">
        <w:t xml:space="preserve"> </w:t>
      </w:r>
      <w:r>
        <w:t xml:space="preserve">att intentionerna med LSS upprätthålls. </w:t>
      </w:r>
      <w:r w:rsidR="007C6B9C">
        <w:t xml:space="preserve">Det är nu mer än 20 år sedan </w:t>
      </w:r>
      <w:r w:rsidR="00F35F29">
        <w:t>LSS och lagen (1993:389) om assistansersättning trädde ikraft. Reformen</w:t>
      </w:r>
      <w:r w:rsidR="007C6B9C">
        <w:t xml:space="preserve"> har på avgörande sätt förbättrat levnadsvillkoren </w:t>
      </w:r>
      <w:r w:rsidR="00826D66">
        <w:t>och skapat möjlighet</w:t>
      </w:r>
      <w:r w:rsidR="00F05B44" w:rsidRPr="00B30949">
        <w:t xml:space="preserve"> </w:t>
      </w:r>
      <w:r w:rsidR="00826D66">
        <w:t>till</w:t>
      </w:r>
      <w:r w:rsidR="00F05B44" w:rsidRPr="00B30949">
        <w:t xml:space="preserve"> delaktighet i </w:t>
      </w:r>
      <w:r w:rsidR="00F05B44">
        <w:t>arbets- och samhällsliv</w:t>
      </w:r>
      <w:r w:rsidR="009437AF">
        <w:t xml:space="preserve"> för personer med omfattande funktionsnedsättningar</w:t>
      </w:r>
      <w:r w:rsidR="00CE35E0">
        <w:t xml:space="preserve">. </w:t>
      </w:r>
      <w:r w:rsidR="00180AA1">
        <w:t>Det är viktigt att r</w:t>
      </w:r>
      <w:r w:rsidR="00283FEB">
        <w:t>eformen</w:t>
      </w:r>
      <w:r w:rsidR="005E6C87">
        <w:t xml:space="preserve"> värnas</w:t>
      </w:r>
      <w:r w:rsidR="00076D98">
        <w:t xml:space="preserve">. </w:t>
      </w:r>
    </w:p>
    <w:p w:rsidR="00BB221E" w:rsidRDefault="00BB221E" w:rsidP="00EA06E5">
      <w:pPr>
        <w:pStyle w:val="RKnormal"/>
        <w:spacing w:line="240" w:lineRule="auto"/>
      </w:pPr>
    </w:p>
    <w:p w:rsidR="0088513E" w:rsidRDefault="00EA06E5" w:rsidP="003F5D39">
      <w:pPr>
        <w:pStyle w:val="RKnormal"/>
        <w:spacing w:line="240" w:lineRule="auto"/>
      </w:pPr>
      <w:r>
        <w:t xml:space="preserve">Det finns problem </w:t>
      </w:r>
      <w:r w:rsidR="00DA0BA0">
        <w:t xml:space="preserve">med </w:t>
      </w:r>
      <w:r>
        <w:t xml:space="preserve">hur LSS-insatserna och assistansersättningen har utvecklats </w:t>
      </w:r>
      <w:r w:rsidR="00CE35E0">
        <w:t xml:space="preserve">över tid </w:t>
      </w:r>
      <w:r>
        <w:t xml:space="preserve">och </w:t>
      </w:r>
      <w:r w:rsidR="00CE35E0">
        <w:t>insatserna</w:t>
      </w:r>
      <w:r w:rsidR="00782A1F">
        <w:t xml:space="preserve">s förmåga att </w:t>
      </w:r>
      <w:r>
        <w:t>uppfylla syftet med lagstiftningen.</w:t>
      </w:r>
      <w:r w:rsidR="0088513E">
        <w:t xml:space="preserve"> </w:t>
      </w:r>
      <w:r w:rsidR="007C6B9C">
        <w:t xml:space="preserve">Jag har därför tagit initiativ </w:t>
      </w:r>
      <w:r w:rsidR="00782A1F">
        <w:t xml:space="preserve">till </w:t>
      </w:r>
      <w:r>
        <w:t>LSS utredningen</w:t>
      </w:r>
      <w:r w:rsidR="007C6B9C">
        <w:t xml:space="preserve"> </w:t>
      </w:r>
    </w:p>
    <w:p w:rsidR="00EA06E5" w:rsidRDefault="007C6B9C" w:rsidP="003F5D39">
      <w:pPr>
        <w:pStyle w:val="RKnormal"/>
        <w:spacing w:line="240" w:lineRule="auto"/>
      </w:pPr>
      <w:r>
        <w:t xml:space="preserve">(S 2016:3) </w:t>
      </w:r>
      <w:r w:rsidR="005443F6">
        <w:t>vilken</w:t>
      </w:r>
      <w:r>
        <w:t xml:space="preserve"> har i uppdrag att göra en</w:t>
      </w:r>
      <w:r w:rsidR="00EA06E5">
        <w:t xml:space="preserve"> översyn </w:t>
      </w:r>
      <w:r>
        <w:t>av insatserna i LSS och assistanersättningen</w:t>
      </w:r>
      <w:r w:rsidR="0062022E">
        <w:t>,</w:t>
      </w:r>
      <w:r>
        <w:t xml:space="preserve"> i syfte att</w:t>
      </w:r>
      <w:r w:rsidR="00EA06E5" w:rsidRPr="00704B3E">
        <w:t xml:space="preserve"> få till st</w:t>
      </w:r>
      <w:r w:rsidR="00EA06E5">
        <w:t xml:space="preserve">ånd mer ändamålsenliga insatser </w:t>
      </w:r>
      <w:r w:rsidR="00EA06E5" w:rsidRPr="00704B3E">
        <w:t xml:space="preserve">och en långsiktigt hållbar ekonomisk utveckling av personlig assistans. </w:t>
      </w:r>
    </w:p>
    <w:p w:rsidR="003F5D39" w:rsidRDefault="003F5D39" w:rsidP="008561A6">
      <w:pPr>
        <w:pStyle w:val="RKnormal"/>
      </w:pPr>
    </w:p>
    <w:p w:rsidR="00D35120" w:rsidRDefault="005443F6" w:rsidP="008561A6">
      <w:pPr>
        <w:pStyle w:val="RKnormal"/>
      </w:pPr>
      <w:r>
        <w:t xml:space="preserve">De senaste åren har det kommit ny rättspraxis </w:t>
      </w:r>
      <w:r w:rsidR="002429DF">
        <w:t>som nu får genomslag i Försäkringskassans och kommuners tillämpning av lagen</w:t>
      </w:r>
      <w:r>
        <w:t>. Detta</w:t>
      </w:r>
      <w:r w:rsidR="002429DF">
        <w:t xml:space="preserve"> har </w:t>
      </w:r>
      <w:r w:rsidR="000061A5">
        <w:t xml:space="preserve">medfört ett behov av att redan nu fördjupa kunskaperna om vilka effekter </w:t>
      </w:r>
      <w:r w:rsidR="00EE0B4B">
        <w:t>detta</w:t>
      </w:r>
      <w:r w:rsidR="000061A5">
        <w:t xml:space="preserve"> får för personer med assistansersättning eller personlig assistans enligt LSS. I väntan på utredningsbetänkandet har </w:t>
      </w:r>
      <w:r w:rsidR="0062022E">
        <w:t>regeringen</w:t>
      </w:r>
      <w:r>
        <w:t xml:space="preserve"> </w:t>
      </w:r>
      <w:r w:rsidR="000061A5">
        <w:t xml:space="preserve">därför </w:t>
      </w:r>
      <w:r w:rsidR="00506CE3">
        <w:t xml:space="preserve">lämnat </w:t>
      </w:r>
      <w:r>
        <w:t>flera</w:t>
      </w:r>
      <w:r w:rsidR="00506CE3">
        <w:t xml:space="preserve"> uppdrag till </w:t>
      </w:r>
      <w:r>
        <w:t>berörda myndigheter</w:t>
      </w:r>
      <w:r w:rsidR="001D3DC5">
        <w:t xml:space="preserve">, </w:t>
      </w:r>
      <w:r w:rsidR="00D1223A">
        <w:t>bland annat</w:t>
      </w:r>
      <w:r w:rsidR="00D35120">
        <w:t xml:space="preserve"> att</w:t>
      </w:r>
      <w:r w:rsidR="00D1223A">
        <w:t xml:space="preserve"> utreda och analysera konsekvenserna</w:t>
      </w:r>
      <w:r w:rsidR="001354A2">
        <w:t xml:space="preserve"> </w:t>
      </w:r>
      <w:r w:rsidR="003A4B3A">
        <w:t>av den nya tillämpningen</w:t>
      </w:r>
      <w:r w:rsidR="00D35120">
        <w:t>.</w:t>
      </w:r>
      <w:r w:rsidR="001D3DC5">
        <w:t xml:space="preserve"> </w:t>
      </w:r>
      <w:r w:rsidR="004A6B8F">
        <w:t xml:space="preserve">Socialstyrelsen och Försäkringskassan har också haft ett gemensamt uppdrag att </w:t>
      </w:r>
      <w:r w:rsidR="00E02C3A">
        <w:t>utred</w:t>
      </w:r>
      <w:r w:rsidR="004A6B8F">
        <w:t xml:space="preserve">a </w:t>
      </w:r>
      <w:r w:rsidR="00E02C3A">
        <w:t xml:space="preserve">om det finns behov av en tydligare </w:t>
      </w:r>
      <w:r w:rsidR="004A6B8F">
        <w:t xml:space="preserve">lagstiftning </w:t>
      </w:r>
      <w:r w:rsidR="00E02C3A">
        <w:t xml:space="preserve">för att </w:t>
      </w:r>
      <w:r w:rsidR="004A6B8F">
        <w:t xml:space="preserve">säkerställa </w:t>
      </w:r>
      <w:r w:rsidR="00E02C3A">
        <w:t xml:space="preserve">att en </w:t>
      </w:r>
      <w:r w:rsidR="004A6B8F">
        <w:t xml:space="preserve">överlämning </w:t>
      </w:r>
      <w:r w:rsidR="00E02C3A">
        <w:t xml:space="preserve">sker </w:t>
      </w:r>
      <w:r w:rsidR="004A6B8F">
        <w:t>mellan Försäkringskassa</w:t>
      </w:r>
      <w:r w:rsidR="00E02C3A">
        <w:t>n</w:t>
      </w:r>
      <w:r w:rsidR="004A6B8F">
        <w:t xml:space="preserve"> och kommun</w:t>
      </w:r>
      <w:r w:rsidR="00E02C3A">
        <w:t>en</w:t>
      </w:r>
      <w:r w:rsidR="004A6B8F">
        <w:t xml:space="preserve"> i de fall assistansersättningen dras in. Rapporten har nyligen inkommit och bereds nu i regeringskansliet.</w:t>
      </w:r>
    </w:p>
    <w:p w:rsidR="009116D9" w:rsidRDefault="009116D9" w:rsidP="008561A6">
      <w:pPr>
        <w:pStyle w:val="RKnormal"/>
      </w:pPr>
    </w:p>
    <w:p w:rsidR="009116D9" w:rsidRDefault="009116D9" w:rsidP="008561A6">
      <w:pPr>
        <w:pStyle w:val="RKnormal"/>
      </w:pPr>
    </w:p>
    <w:p w:rsidR="00306222" w:rsidRDefault="00306222">
      <w:pPr>
        <w:pStyle w:val="RKnormal"/>
      </w:pPr>
      <w:r>
        <w:t>Stockholm den 20 september 2017</w:t>
      </w:r>
    </w:p>
    <w:p w:rsidR="00306222" w:rsidRDefault="00306222">
      <w:pPr>
        <w:pStyle w:val="RKnormal"/>
      </w:pPr>
    </w:p>
    <w:p w:rsidR="00306222" w:rsidRDefault="00306222">
      <w:pPr>
        <w:pStyle w:val="RKnormal"/>
      </w:pPr>
    </w:p>
    <w:p w:rsidR="00306222" w:rsidRDefault="00306222">
      <w:pPr>
        <w:pStyle w:val="RKnormal"/>
      </w:pPr>
      <w:r>
        <w:t>Åsa Regnér</w:t>
      </w:r>
    </w:p>
    <w:sectPr w:rsidR="0030622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B0" w:rsidRDefault="007F48B0">
      <w:r>
        <w:separator/>
      </w:r>
    </w:p>
  </w:endnote>
  <w:endnote w:type="continuationSeparator" w:id="0">
    <w:p w:rsidR="007F48B0" w:rsidRDefault="007F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B0" w:rsidRDefault="007F48B0">
      <w:r>
        <w:separator/>
      </w:r>
    </w:p>
  </w:footnote>
  <w:footnote w:type="continuationSeparator" w:id="0">
    <w:p w:rsidR="007F48B0" w:rsidRDefault="007F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719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22" w:rsidRDefault="003062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74C5D4" wp14:editId="2E74C5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22"/>
    <w:rsid w:val="000061A5"/>
    <w:rsid w:val="00076D98"/>
    <w:rsid w:val="000A5D86"/>
    <w:rsid w:val="001354A2"/>
    <w:rsid w:val="00140B34"/>
    <w:rsid w:val="00150384"/>
    <w:rsid w:val="00160901"/>
    <w:rsid w:val="001805B7"/>
    <w:rsid w:val="00180AA1"/>
    <w:rsid w:val="001D3DC5"/>
    <w:rsid w:val="00230385"/>
    <w:rsid w:val="00234D0A"/>
    <w:rsid w:val="002429DF"/>
    <w:rsid w:val="0024719A"/>
    <w:rsid w:val="0025102D"/>
    <w:rsid w:val="00283FEB"/>
    <w:rsid w:val="00306222"/>
    <w:rsid w:val="00362135"/>
    <w:rsid w:val="00367B1C"/>
    <w:rsid w:val="003A4B3A"/>
    <w:rsid w:val="003F5D39"/>
    <w:rsid w:val="00430D59"/>
    <w:rsid w:val="004A328D"/>
    <w:rsid w:val="004A6B8F"/>
    <w:rsid w:val="00506CE3"/>
    <w:rsid w:val="005443F6"/>
    <w:rsid w:val="0058762B"/>
    <w:rsid w:val="005E6C87"/>
    <w:rsid w:val="006143FE"/>
    <w:rsid w:val="0062022E"/>
    <w:rsid w:val="00665894"/>
    <w:rsid w:val="006A50BE"/>
    <w:rsid w:val="006B6E53"/>
    <w:rsid w:val="006E4E11"/>
    <w:rsid w:val="007242A3"/>
    <w:rsid w:val="00726CD8"/>
    <w:rsid w:val="00754A20"/>
    <w:rsid w:val="00782A1F"/>
    <w:rsid w:val="007A6855"/>
    <w:rsid w:val="007C6B9C"/>
    <w:rsid w:val="007F48B0"/>
    <w:rsid w:val="00826D66"/>
    <w:rsid w:val="008561A6"/>
    <w:rsid w:val="0088513E"/>
    <w:rsid w:val="009116D9"/>
    <w:rsid w:val="0092027A"/>
    <w:rsid w:val="009437AF"/>
    <w:rsid w:val="00955E31"/>
    <w:rsid w:val="00970A91"/>
    <w:rsid w:val="00984B7D"/>
    <w:rsid w:val="00992E72"/>
    <w:rsid w:val="009E6747"/>
    <w:rsid w:val="00A22F81"/>
    <w:rsid w:val="00A41FF4"/>
    <w:rsid w:val="00AB3540"/>
    <w:rsid w:val="00AF26D1"/>
    <w:rsid w:val="00B04450"/>
    <w:rsid w:val="00BB221E"/>
    <w:rsid w:val="00BF6E08"/>
    <w:rsid w:val="00CE35E0"/>
    <w:rsid w:val="00D1223A"/>
    <w:rsid w:val="00D133D7"/>
    <w:rsid w:val="00D35120"/>
    <w:rsid w:val="00DA0BA0"/>
    <w:rsid w:val="00E02C3A"/>
    <w:rsid w:val="00E80146"/>
    <w:rsid w:val="00E904D0"/>
    <w:rsid w:val="00EA06E5"/>
    <w:rsid w:val="00EC25F9"/>
    <w:rsid w:val="00ED583F"/>
    <w:rsid w:val="00EE0B4B"/>
    <w:rsid w:val="00F05B44"/>
    <w:rsid w:val="00F35F29"/>
    <w:rsid w:val="00FB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4C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6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6CD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5E6C8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5E6C8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E6C87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6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6CD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5E6C8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5E6C8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E6C8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a7f7c95c-9fb1-40de-82e2-b3df66c4de55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5DDAEA0-A260-4EB7-B717-2F2BAB78D439}"/>
</file>

<file path=customXml/itemProps2.xml><?xml version="1.0" encoding="utf-8"?>
<ds:datastoreItem xmlns:ds="http://schemas.openxmlformats.org/officeDocument/2006/customXml" ds:itemID="{D88A88FE-2C00-4FEB-BB38-5B6BC6189C7C}"/>
</file>

<file path=customXml/itemProps3.xml><?xml version="1.0" encoding="utf-8"?>
<ds:datastoreItem xmlns:ds="http://schemas.openxmlformats.org/officeDocument/2006/customXml" ds:itemID="{5E1665AB-F3E3-465D-9E73-C7763BB5E08D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A3AA4986-75D8-4904-BACD-EF6864465C6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FF47E05-65B2-4670-8298-30D2276CDD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1C3B38-B989-48E7-AF7C-30F4743B1E25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Gustavsson</dc:creator>
  <cp:lastModifiedBy>Karin M Gustavsson</cp:lastModifiedBy>
  <cp:revision>4</cp:revision>
  <cp:lastPrinted>2017-09-12T11:32:00Z</cp:lastPrinted>
  <dcterms:created xsi:type="dcterms:W3CDTF">2017-09-12T11:43:00Z</dcterms:created>
  <dcterms:modified xsi:type="dcterms:W3CDTF">2017-09-19T06:42:00Z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438feeca-b7f8-4924-86b1-4c8cfe3975c6</vt:lpwstr>
  </property>
  <property fmtid="{D5CDD505-2E9C-101B-9397-08002B2CF9AE}" pid="7" name="RKDepartementsenhet">
    <vt:lpwstr>1;#Socialdepartementet|e02aa9d6-2d54-471b-a43b-d13dc9454930</vt:lpwstr>
  </property>
  <property fmtid="{D5CDD505-2E9C-101B-9397-08002B2CF9AE}" pid="8" name="Aktivitetskategori">
    <vt:lpwstr/>
  </property>
  <property fmtid="{D5CDD505-2E9C-101B-9397-08002B2CF9AE}" pid="9" name="_docset_NoMedatataSyncRequired">
    <vt:lpwstr>False</vt:lpwstr>
  </property>
</Properties>
</file>